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555713" w:rsidRDefault="00124746" w:rsidP="00CC3E8E">
      <w:pPr>
        <w:pStyle w:val="Heading1"/>
        <w:jc w:val="center"/>
        <w:rPr>
          <w:color w:val="000000" w:themeColor="text1"/>
        </w:rPr>
      </w:pPr>
      <w:r w:rsidRPr="00555713">
        <w:rPr>
          <w:color w:val="000000" w:themeColor="text1"/>
        </w:rPr>
        <w:t>Staff Report</w:t>
      </w:r>
    </w:p>
    <w:p w14:paraId="0AEEA22D" w14:textId="4C9479A7" w:rsidR="00BA6FF9" w:rsidRPr="00555713" w:rsidRDefault="00785500" w:rsidP="00BA6FF9">
      <w:pPr>
        <w:ind w:left="2160" w:hanging="2160"/>
        <w:rPr>
          <w:color w:val="000000" w:themeColor="text1"/>
          <w:szCs w:val="20"/>
        </w:rPr>
      </w:pPr>
      <w:r w:rsidRPr="00555713">
        <w:rPr>
          <w:color w:val="000000" w:themeColor="text1"/>
          <w:szCs w:val="20"/>
        </w:rPr>
        <w:t>M</w:t>
      </w:r>
      <w:r w:rsidR="00124746" w:rsidRPr="00555713">
        <w:rPr>
          <w:color w:val="000000" w:themeColor="text1"/>
          <w:szCs w:val="20"/>
        </w:rPr>
        <w:t>eeting Date</w:t>
      </w:r>
      <w:r w:rsidR="00BA6FF9" w:rsidRPr="00555713">
        <w:rPr>
          <w:color w:val="000000" w:themeColor="text1"/>
          <w:szCs w:val="20"/>
        </w:rPr>
        <w:t>:</w:t>
      </w:r>
      <w:r w:rsidR="00BA6FF9" w:rsidRPr="00555713">
        <w:rPr>
          <w:color w:val="000000" w:themeColor="text1"/>
          <w:szCs w:val="20"/>
        </w:rPr>
        <w:tab/>
      </w:r>
      <w:r w:rsidR="003053A4" w:rsidRPr="003053A4">
        <w:rPr>
          <w:color w:val="000000" w:themeColor="text1"/>
          <w:szCs w:val="20"/>
        </w:rPr>
        <w:t>April 4</w:t>
      </w:r>
      <w:r w:rsidR="004925D5" w:rsidRPr="003053A4">
        <w:rPr>
          <w:color w:val="000000" w:themeColor="text1"/>
          <w:szCs w:val="20"/>
        </w:rPr>
        <w:t>, 2023</w:t>
      </w:r>
    </w:p>
    <w:p w14:paraId="7580C93E" w14:textId="77777777" w:rsidR="00BA6FF9" w:rsidRPr="00D32FD4" w:rsidRDefault="00124746" w:rsidP="00BA6FF9">
      <w:pPr>
        <w:ind w:left="2160" w:hanging="2160"/>
        <w:rPr>
          <w:color w:val="000000" w:themeColor="text1"/>
          <w:szCs w:val="20"/>
        </w:rPr>
      </w:pPr>
      <w:r w:rsidRPr="00555713">
        <w:rPr>
          <w:color w:val="000000" w:themeColor="text1"/>
          <w:szCs w:val="20"/>
        </w:rPr>
        <w:t>To</w:t>
      </w:r>
      <w:r w:rsidR="00BA6FF9" w:rsidRPr="00555713">
        <w:rPr>
          <w:color w:val="000000" w:themeColor="text1"/>
          <w:szCs w:val="20"/>
        </w:rPr>
        <w:t>:</w:t>
      </w:r>
      <w:r w:rsidR="00BA6FF9" w:rsidRPr="00555713">
        <w:rPr>
          <w:color w:val="000000" w:themeColor="text1"/>
          <w:szCs w:val="20"/>
        </w:rPr>
        <w:tab/>
      </w:r>
      <w:r w:rsidR="00BA6FF9" w:rsidRPr="00D32FD4">
        <w:rPr>
          <w:color w:val="000000" w:themeColor="text1"/>
          <w:szCs w:val="20"/>
        </w:rPr>
        <w:t>Siskiyou County Board of Supervisors</w:t>
      </w:r>
    </w:p>
    <w:p w14:paraId="0E6A2833" w14:textId="65606E1B" w:rsidR="00BA6FF9" w:rsidRPr="00D32FD4" w:rsidRDefault="00124746" w:rsidP="00521DF2">
      <w:pPr>
        <w:tabs>
          <w:tab w:val="left" w:pos="2160"/>
        </w:tabs>
        <w:rPr>
          <w:color w:val="000000" w:themeColor="text1"/>
          <w:szCs w:val="20"/>
        </w:rPr>
      </w:pPr>
      <w:r w:rsidRPr="00D32FD4">
        <w:rPr>
          <w:color w:val="000000" w:themeColor="text1"/>
          <w:szCs w:val="20"/>
        </w:rPr>
        <w:t>From</w:t>
      </w:r>
      <w:r w:rsidR="00521DF2" w:rsidRPr="00D32FD4">
        <w:rPr>
          <w:color w:val="000000" w:themeColor="text1"/>
          <w:szCs w:val="20"/>
        </w:rPr>
        <w:t>:</w:t>
      </w:r>
      <w:r w:rsidR="00521DF2" w:rsidRPr="00D32FD4">
        <w:rPr>
          <w:color w:val="000000" w:themeColor="text1"/>
          <w:szCs w:val="20"/>
        </w:rPr>
        <w:tab/>
      </w:r>
      <w:r w:rsidR="00C644FF" w:rsidRPr="00D32FD4">
        <w:rPr>
          <w:color w:val="000000" w:themeColor="text1"/>
          <w:szCs w:val="20"/>
        </w:rPr>
        <w:t>Bernadette Cizin</w:t>
      </w:r>
      <w:r w:rsidR="00220D28" w:rsidRPr="00D32FD4">
        <w:rPr>
          <w:color w:val="000000" w:themeColor="text1"/>
          <w:szCs w:val="20"/>
        </w:rPr>
        <w:t xml:space="preserve">, </w:t>
      </w:r>
      <w:r w:rsidR="00C644FF" w:rsidRPr="00D32FD4">
        <w:rPr>
          <w:color w:val="000000" w:themeColor="text1"/>
          <w:szCs w:val="20"/>
        </w:rPr>
        <w:t xml:space="preserve">Assistant </w:t>
      </w:r>
      <w:r w:rsidR="00220D28" w:rsidRPr="00D32FD4">
        <w:rPr>
          <w:color w:val="000000" w:themeColor="text1"/>
          <w:szCs w:val="20"/>
        </w:rPr>
        <w:t>Planner</w:t>
      </w:r>
    </w:p>
    <w:p w14:paraId="5CF3EA42" w14:textId="1547F8F3" w:rsidR="00152028" w:rsidRPr="00D32FD4" w:rsidRDefault="00124746" w:rsidP="00521DF2">
      <w:pPr>
        <w:spacing w:after="120"/>
        <w:ind w:left="2160" w:hanging="2160"/>
        <w:jc w:val="both"/>
        <w:rPr>
          <w:color w:val="000000" w:themeColor="text1"/>
          <w:szCs w:val="20"/>
        </w:rPr>
      </w:pPr>
      <w:r w:rsidRPr="00D32FD4">
        <w:rPr>
          <w:color w:val="000000" w:themeColor="text1"/>
          <w:szCs w:val="20"/>
        </w:rPr>
        <w:t>Subject</w:t>
      </w:r>
      <w:r w:rsidR="00BA6FF9" w:rsidRPr="00D32FD4">
        <w:rPr>
          <w:color w:val="000000" w:themeColor="text1"/>
          <w:szCs w:val="20"/>
        </w:rPr>
        <w:t>:</w:t>
      </w:r>
      <w:r w:rsidR="00BA6FF9" w:rsidRPr="00D32FD4">
        <w:rPr>
          <w:color w:val="000000" w:themeColor="text1"/>
          <w:szCs w:val="20"/>
        </w:rPr>
        <w:tab/>
        <w:t xml:space="preserve">Proposed </w:t>
      </w:r>
      <w:r w:rsidR="004925D5">
        <w:rPr>
          <w:color w:val="000000" w:themeColor="text1"/>
          <w:szCs w:val="20"/>
        </w:rPr>
        <w:t>Costello</w:t>
      </w:r>
      <w:r w:rsidR="00AA25A4" w:rsidRPr="00D32FD4">
        <w:rPr>
          <w:color w:val="000000" w:themeColor="text1"/>
          <w:szCs w:val="20"/>
        </w:rPr>
        <w:t xml:space="preserve"> </w:t>
      </w:r>
      <w:r w:rsidR="00152028" w:rsidRPr="00D32FD4">
        <w:rPr>
          <w:color w:val="000000" w:themeColor="text1"/>
          <w:szCs w:val="20"/>
        </w:rPr>
        <w:t xml:space="preserve">Williamson Act </w:t>
      </w:r>
      <w:r w:rsidR="00AA25A4" w:rsidRPr="00D32FD4">
        <w:rPr>
          <w:color w:val="000000" w:themeColor="text1"/>
          <w:szCs w:val="20"/>
        </w:rPr>
        <w:t>Rescission</w:t>
      </w:r>
      <w:r w:rsidR="00152028" w:rsidRPr="00D32FD4">
        <w:rPr>
          <w:color w:val="000000" w:themeColor="text1"/>
          <w:szCs w:val="20"/>
        </w:rPr>
        <w:t xml:space="preserve"> and Re</w:t>
      </w:r>
      <w:r w:rsidR="001F5D33" w:rsidRPr="00D32FD4">
        <w:rPr>
          <w:color w:val="000000" w:themeColor="text1"/>
          <w:szCs w:val="20"/>
        </w:rPr>
        <w:t>-</w:t>
      </w:r>
      <w:r w:rsidR="00152028" w:rsidRPr="00D32FD4">
        <w:rPr>
          <w:color w:val="000000" w:themeColor="text1"/>
          <w:szCs w:val="20"/>
        </w:rPr>
        <w:t>entry (APA-2</w:t>
      </w:r>
      <w:r w:rsidR="00AA25A4" w:rsidRPr="00D32FD4">
        <w:rPr>
          <w:color w:val="000000" w:themeColor="text1"/>
          <w:szCs w:val="20"/>
        </w:rPr>
        <w:t>2</w:t>
      </w:r>
      <w:r w:rsidR="00152028" w:rsidRPr="00D32FD4">
        <w:rPr>
          <w:color w:val="000000" w:themeColor="text1"/>
          <w:szCs w:val="20"/>
        </w:rPr>
        <w:t>-</w:t>
      </w:r>
      <w:r w:rsidR="004925D5">
        <w:rPr>
          <w:color w:val="000000" w:themeColor="text1"/>
          <w:szCs w:val="20"/>
        </w:rPr>
        <w:t>0</w:t>
      </w:r>
      <w:r w:rsidR="00D32FD4" w:rsidRPr="00D32FD4">
        <w:rPr>
          <w:color w:val="000000" w:themeColor="text1"/>
          <w:szCs w:val="20"/>
        </w:rPr>
        <w:t>6</w:t>
      </w:r>
      <w:r w:rsidR="0004401F" w:rsidRPr="00D32FD4">
        <w:rPr>
          <w:color w:val="000000" w:themeColor="text1"/>
          <w:szCs w:val="20"/>
        </w:rPr>
        <w:t>)</w:t>
      </w:r>
      <w:r w:rsidR="00152028" w:rsidRPr="00D32FD4">
        <w:rPr>
          <w:color w:val="000000" w:themeColor="text1"/>
          <w:szCs w:val="20"/>
        </w:rPr>
        <w:t xml:space="preserve"> and CEQA Determination</w:t>
      </w:r>
    </w:p>
    <w:p w14:paraId="68D45C60" w14:textId="7001BF48" w:rsidR="00BA6FF9" w:rsidRPr="00D32FD4" w:rsidRDefault="00785500" w:rsidP="0065432F">
      <w:pPr>
        <w:pStyle w:val="Heading2"/>
        <w:spacing w:before="600"/>
        <w:rPr>
          <w:color w:val="000000" w:themeColor="text1"/>
        </w:rPr>
      </w:pPr>
      <w:r w:rsidRPr="00D32FD4">
        <w:rPr>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D32FD4">
        <w:rPr>
          <w:color w:val="000000" w:themeColor="text1"/>
        </w:rPr>
        <w:t>Background</w:t>
      </w:r>
      <w:r w:rsidR="00024F5B" w:rsidRPr="00D32FD4">
        <w:rPr>
          <w:color w:val="000000" w:themeColor="text1"/>
        </w:rPr>
        <w:t xml:space="preserve"> and Discussion</w:t>
      </w:r>
    </w:p>
    <w:p w14:paraId="63740B43" w14:textId="25BE9B27" w:rsidR="004F39AB" w:rsidRDefault="00043B79" w:rsidP="00703ED9">
      <w:pPr>
        <w:rPr>
          <w:color w:val="000000" w:themeColor="text1"/>
        </w:rPr>
      </w:pPr>
      <w:bookmarkStart w:id="0" w:name="_Hlk7426055"/>
      <w:r w:rsidRPr="00D32FD4">
        <w:rPr>
          <w:color w:val="000000" w:themeColor="text1"/>
        </w:rPr>
        <w:t xml:space="preserve">On </w:t>
      </w:r>
      <w:r w:rsidR="004925D5">
        <w:rPr>
          <w:color w:val="000000" w:themeColor="text1"/>
        </w:rPr>
        <w:t>June 28</w:t>
      </w:r>
      <w:r w:rsidR="00BE35C5" w:rsidRPr="00D32FD4">
        <w:rPr>
          <w:color w:val="000000" w:themeColor="text1"/>
        </w:rPr>
        <w:t>, 2022</w:t>
      </w:r>
      <w:r w:rsidRPr="00D32FD4">
        <w:rPr>
          <w:color w:val="000000" w:themeColor="text1"/>
        </w:rPr>
        <w:t xml:space="preserve">, the County received an application </w:t>
      </w:r>
      <w:r w:rsidR="00BE35C5" w:rsidRPr="00D32FD4">
        <w:rPr>
          <w:color w:val="000000" w:themeColor="text1"/>
        </w:rPr>
        <w:t xml:space="preserve">for </w:t>
      </w:r>
      <w:r w:rsidR="00352B92" w:rsidRPr="00D32FD4">
        <w:rPr>
          <w:color w:val="000000" w:themeColor="text1"/>
        </w:rPr>
        <w:t>a Williamson Act Contract</w:t>
      </w:r>
      <w:r w:rsidR="00BE35C5" w:rsidRPr="00D32FD4">
        <w:rPr>
          <w:color w:val="000000" w:themeColor="text1"/>
        </w:rPr>
        <w:t xml:space="preserve"> amendment to </w:t>
      </w:r>
      <w:r w:rsidR="00C72FE2" w:rsidRPr="00D32FD4">
        <w:rPr>
          <w:color w:val="000000" w:themeColor="text1"/>
        </w:rPr>
        <w:t xml:space="preserve">bring </w:t>
      </w:r>
      <w:r w:rsidR="00E873B6" w:rsidRPr="00D32FD4">
        <w:rPr>
          <w:color w:val="000000" w:themeColor="text1"/>
        </w:rPr>
        <w:t xml:space="preserve">approximately </w:t>
      </w:r>
      <w:r w:rsidR="004925D5">
        <w:rPr>
          <w:color w:val="000000" w:themeColor="text1"/>
        </w:rPr>
        <w:t>190.39</w:t>
      </w:r>
      <w:r w:rsidR="00E873B6" w:rsidRPr="00D32FD4">
        <w:rPr>
          <w:color w:val="000000" w:themeColor="text1"/>
        </w:rPr>
        <w:t xml:space="preserve"> acres</w:t>
      </w:r>
      <w:r w:rsidR="004925D5">
        <w:rPr>
          <w:color w:val="000000" w:themeColor="text1"/>
        </w:rPr>
        <w:t xml:space="preserve"> </w:t>
      </w:r>
      <w:r w:rsidR="00C72FE2" w:rsidRPr="00D32FD4">
        <w:rPr>
          <w:color w:val="000000" w:themeColor="text1"/>
        </w:rPr>
        <w:t xml:space="preserve">owned by </w:t>
      </w:r>
      <w:r w:rsidR="004925D5">
        <w:rPr>
          <w:color w:val="000000" w:themeColor="text1"/>
        </w:rPr>
        <w:t>Aiden Costello</w:t>
      </w:r>
      <w:r w:rsidR="00AE510F" w:rsidRPr="00D32FD4">
        <w:rPr>
          <w:color w:val="000000" w:themeColor="text1"/>
        </w:rPr>
        <w:t>,</w:t>
      </w:r>
      <w:r w:rsidR="00C72FE2" w:rsidRPr="00D32FD4">
        <w:rPr>
          <w:color w:val="000000" w:themeColor="text1"/>
        </w:rPr>
        <w:t xml:space="preserve"> under one Williamson Act contract</w:t>
      </w:r>
      <w:r w:rsidR="00352B92" w:rsidRPr="00D32FD4">
        <w:rPr>
          <w:color w:val="000000" w:themeColor="text1"/>
        </w:rPr>
        <w:t xml:space="preserve"> consisting solely of property under their ownership with the Agricultural Use of </w:t>
      </w:r>
      <w:r w:rsidR="004925D5">
        <w:rPr>
          <w:color w:val="000000" w:themeColor="text1"/>
        </w:rPr>
        <w:t>timber production</w:t>
      </w:r>
      <w:r w:rsidR="00810B10" w:rsidRPr="00D32FD4">
        <w:rPr>
          <w:color w:val="000000" w:themeColor="text1"/>
        </w:rPr>
        <w:t>.</w:t>
      </w:r>
      <w:r w:rsidR="001426C3" w:rsidRPr="00D32FD4">
        <w:rPr>
          <w:color w:val="000000" w:themeColor="text1"/>
        </w:rPr>
        <w:t xml:space="preserve"> </w:t>
      </w:r>
      <w:r w:rsidR="00146824" w:rsidRPr="00D32FD4">
        <w:rPr>
          <w:color w:val="000000" w:themeColor="text1"/>
        </w:rPr>
        <w:t>The</w:t>
      </w:r>
      <w:r w:rsidR="008C4183" w:rsidRPr="00D32FD4">
        <w:rPr>
          <w:color w:val="000000" w:themeColor="text1"/>
        </w:rPr>
        <w:t xml:space="preserve"> property is</w:t>
      </w:r>
      <w:r w:rsidR="00146824" w:rsidRPr="00D32FD4">
        <w:rPr>
          <w:color w:val="000000" w:themeColor="text1"/>
        </w:rPr>
        <w:t xml:space="preserve"> </w:t>
      </w:r>
      <w:r w:rsidR="00352B92" w:rsidRPr="00D32FD4">
        <w:rPr>
          <w:color w:val="000000" w:themeColor="text1"/>
        </w:rPr>
        <w:t xml:space="preserve">currently under a Williamson Act contract with </w:t>
      </w:r>
      <w:r w:rsidR="00D32FD4" w:rsidRPr="00D32FD4">
        <w:rPr>
          <w:color w:val="000000" w:themeColor="text1"/>
        </w:rPr>
        <w:t>five</w:t>
      </w:r>
      <w:r w:rsidR="00352B92" w:rsidRPr="00D32FD4">
        <w:rPr>
          <w:color w:val="000000" w:themeColor="text1"/>
        </w:rPr>
        <w:t xml:space="preserve"> separate property owners</w:t>
      </w:r>
      <w:r w:rsidR="00985832" w:rsidRPr="00D32FD4">
        <w:rPr>
          <w:color w:val="000000" w:themeColor="text1"/>
        </w:rPr>
        <w:t xml:space="preserve"> and the Agricultural Use of </w:t>
      </w:r>
      <w:r w:rsidR="004925D5">
        <w:rPr>
          <w:color w:val="000000" w:themeColor="text1"/>
        </w:rPr>
        <w:t>Ranching</w:t>
      </w:r>
      <w:r w:rsidR="007B399C" w:rsidRPr="00D32FD4">
        <w:rPr>
          <w:color w:val="000000" w:themeColor="text1"/>
        </w:rPr>
        <w:t>.</w:t>
      </w:r>
    </w:p>
    <w:p w14:paraId="1C52E6EF" w14:textId="1E4B34AB" w:rsidR="004925D5" w:rsidRPr="00D32FD4" w:rsidRDefault="004925D5" w:rsidP="00703ED9">
      <w:pPr>
        <w:rPr>
          <w:color w:val="000000" w:themeColor="text1"/>
        </w:rPr>
      </w:pPr>
      <w:r>
        <w:rPr>
          <w:color w:val="000000" w:themeColor="text1"/>
        </w:rPr>
        <w:t xml:space="preserve">During the initial review of the project, it was found that one of the subject parcels, APN 014-210-160 is substandard in size (under the 40-acre minimum requirement). The applicant was notified </w:t>
      </w:r>
      <w:r w:rsidR="001241B0">
        <w:rPr>
          <w:color w:val="000000" w:themeColor="text1"/>
        </w:rPr>
        <w:t>that because this parcel is only 33.12 acres, it does not meet the minimum parcel size requirement and would be recommended for non-renewal</w:t>
      </w:r>
      <w:r>
        <w:rPr>
          <w:color w:val="000000" w:themeColor="text1"/>
        </w:rPr>
        <w:t>.</w:t>
      </w:r>
      <w:r w:rsidR="001241B0">
        <w:rPr>
          <w:color w:val="000000" w:themeColor="text1"/>
        </w:rPr>
        <w:t xml:space="preserve"> It was also explained that the owner did have the option to apply to adjust the property boundary to increase the size of this parcel to over 40- acres or merge the two parcels. As of the preparation of this staff report, the owner has not applied for a boundary line adjustment.</w:t>
      </w:r>
    </w:p>
    <w:p w14:paraId="570E5ADD" w14:textId="368A1204" w:rsidR="00B70C9A" w:rsidRDefault="001D7672" w:rsidP="00A0010B">
      <w:pPr>
        <w:rPr>
          <w:color w:val="000000" w:themeColor="text1"/>
        </w:rPr>
      </w:pPr>
      <w:r w:rsidRPr="00D32FD4">
        <w:rPr>
          <w:color w:val="000000" w:themeColor="text1"/>
        </w:rPr>
        <w:t xml:space="preserve">This project does not propose to remove or add property to the existing agricultural preserves. It would simply revise </w:t>
      </w:r>
      <w:r w:rsidR="00207925" w:rsidRPr="00D32FD4">
        <w:rPr>
          <w:color w:val="000000" w:themeColor="text1"/>
        </w:rPr>
        <w:t xml:space="preserve">the existing </w:t>
      </w:r>
      <w:r w:rsidRPr="00D32FD4">
        <w:rPr>
          <w:color w:val="000000" w:themeColor="text1"/>
        </w:rPr>
        <w:t xml:space="preserve">contract to </w:t>
      </w:r>
      <w:r w:rsidR="00207925" w:rsidRPr="00D32FD4">
        <w:rPr>
          <w:color w:val="000000" w:themeColor="text1"/>
        </w:rPr>
        <w:t>remove</w:t>
      </w:r>
      <w:r w:rsidRPr="00D32FD4">
        <w:rPr>
          <w:color w:val="000000" w:themeColor="text1"/>
        </w:rPr>
        <w:t xml:space="preserve"> </w:t>
      </w:r>
      <w:r w:rsidR="004925D5">
        <w:rPr>
          <w:color w:val="000000" w:themeColor="text1"/>
        </w:rPr>
        <w:t>the</w:t>
      </w:r>
      <w:r w:rsidRPr="00D32FD4">
        <w:rPr>
          <w:color w:val="000000" w:themeColor="text1"/>
        </w:rPr>
        <w:t xml:space="preserve"> property owned by </w:t>
      </w:r>
      <w:r w:rsidR="00352B92" w:rsidRPr="00D32FD4">
        <w:rPr>
          <w:color w:val="000000" w:themeColor="text1"/>
        </w:rPr>
        <w:t xml:space="preserve">the </w:t>
      </w:r>
      <w:r w:rsidR="00207925" w:rsidRPr="00D32FD4">
        <w:rPr>
          <w:color w:val="000000" w:themeColor="text1"/>
        </w:rPr>
        <w:t>applicant and reissue</w:t>
      </w:r>
      <w:r w:rsidRPr="00D32FD4">
        <w:rPr>
          <w:color w:val="000000" w:themeColor="text1"/>
        </w:rPr>
        <w:t xml:space="preserve"> one Contract </w:t>
      </w:r>
      <w:r w:rsidR="00352B92" w:rsidRPr="00D32FD4">
        <w:rPr>
          <w:color w:val="000000" w:themeColor="text1"/>
        </w:rPr>
        <w:t xml:space="preserve">consisting of property solely under </w:t>
      </w:r>
      <w:r w:rsidR="004925D5">
        <w:rPr>
          <w:color w:val="000000" w:themeColor="text1"/>
        </w:rPr>
        <w:t>his</w:t>
      </w:r>
      <w:r w:rsidR="00352B92" w:rsidRPr="00D32FD4">
        <w:rPr>
          <w:color w:val="000000" w:themeColor="text1"/>
        </w:rPr>
        <w:t xml:space="preserve"> ownership</w:t>
      </w:r>
      <w:r w:rsidR="00A0010B">
        <w:rPr>
          <w:color w:val="000000" w:themeColor="text1"/>
        </w:rPr>
        <w:t>.</w:t>
      </w:r>
    </w:p>
    <w:p w14:paraId="00410A20" w14:textId="77777777" w:rsidR="003053A4" w:rsidRPr="00D32FD4" w:rsidRDefault="003053A4" w:rsidP="003053A4">
      <w:pPr>
        <w:spacing w:after="0"/>
        <w:rPr>
          <w:color w:val="000000" w:themeColor="text1"/>
        </w:rPr>
      </w:pPr>
      <w:r w:rsidRPr="00D32FD4">
        <w:rPr>
          <w:b/>
          <w:bCs/>
          <w:color w:val="000000" w:themeColor="text1"/>
          <w:u w:val="single"/>
        </w:rPr>
        <w:t>Agricultural Preserve Administrator Review</w:t>
      </w:r>
    </w:p>
    <w:p w14:paraId="5A2E194F" w14:textId="77777777" w:rsidR="003053A4" w:rsidRPr="00D32FD4" w:rsidRDefault="003053A4" w:rsidP="003053A4">
      <w:pPr>
        <w:rPr>
          <w:color w:val="000000" w:themeColor="text1"/>
          <w:highlight w:val="yellow"/>
        </w:rPr>
      </w:pPr>
      <w:r w:rsidRPr="00D32FD4">
        <w:rPr>
          <w:color w:val="000000" w:themeColor="text1"/>
        </w:rPr>
        <w:t>Staff prepared a detailed report for review and recommendation by the Agricultural Preserve Administrator. Based on the report, the Administrator found the applicants request is consistent with the County Rules for the Establishment and Administration of Agricultural Preserves and Williamson Act Contracts and recommends the Board rescind and reissue the contract as proposed</w:t>
      </w:r>
      <w:r>
        <w:rPr>
          <w:color w:val="000000" w:themeColor="text1"/>
        </w:rPr>
        <w:t>. The Administrator also recommends that the Board direct staff to issue a Notice of Non-Renewal for the 33.12-acre parcel that is substandard in size.</w:t>
      </w:r>
    </w:p>
    <w:p w14:paraId="69E1FECA" w14:textId="77777777" w:rsidR="003053A4" w:rsidRPr="00A0010B" w:rsidRDefault="003053A4" w:rsidP="00A0010B">
      <w:pPr>
        <w:rPr>
          <w:color w:val="000000" w:themeColor="text1"/>
        </w:rPr>
      </w:pPr>
    </w:p>
    <w:p w14:paraId="33E8F12A" w14:textId="4E7DB7D8" w:rsidR="00506D54" w:rsidRPr="00121445" w:rsidRDefault="00A0010B" w:rsidP="00506D54">
      <w:pPr>
        <w:jc w:val="center"/>
        <w:rPr>
          <w:color w:val="000000" w:themeColor="text1"/>
        </w:rPr>
      </w:pPr>
      <w:r w:rsidRPr="00121445">
        <w:rPr>
          <w:noProof/>
        </w:rPr>
        <w:lastRenderedPageBreak/>
        <w:drawing>
          <wp:inline distT="0" distB="0" distL="0" distR="0" wp14:anchorId="7768D424" wp14:editId="2EF6A70F">
            <wp:extent cx="6172070" cy="4419600"/>
            <wp:effectExtent l="0" t="0" r="635" b="0"/>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050"/>
                    <a:stretch/>
                  </pic:blipFill>
                  <pic:spPr bwMode="auto">
                    <a:xfrm>
                      <a:off x="0" y="0"/>
                      <a:ext cx="6328212" cy="4531408"/>
                    </a:xfrm>
                    <a:prstGeom prst="rect">
                      <a:avLst/>
                    </a:prstGeom>
                    <a:noFill/>
                    <a:ln>
                      <a:noFill/>
                    </a:ln>
                    <a:extLst>
                      <a:ext uri="{53640926-AAD7-44D8-BBD7-CCE9431645EC}">
                        <a14:shadowObscured xmlns:a14="http://schemas.microsoft.com/office/drawing/2010/main"/>
                      </a:ext>
                    </a:extLst>
                  </pic:spPr>
                </pic:pic>
              </a:graphicData>
            </a:graphic>
          </wp:inline>
        </w:drawing>
      </w:r>
      <w:r w:rsidR="00506D54" w:rsidRPr="00121445">
        <w:rPr>
          <w:color w:val="000000" w:themeColor="text1"/>
        </w:rPr>
        <w:br/>
        <w:t xml:space="preserve">Figure 1: </w:t>
      </w:r>
      <w:r w:rsidR="00B70C9A" w:rsidRPr="00121445">
        <w:rPr>
          <w:color w:val="000000" w:themeColor="text1"/>
        </w:rPr>
        <w:t>Subject Parcels</w:t>
      </w:r>
    </w:p>
    <w:bookmarkEnd w:id="0"/>
    <w:p w14:paraId="782F8B2D" w14:textId="0D42640D" w:rsidR="00BA6FF9" w:rsidRPr="00D32FD4" w:rsidRDefault="00124746" w:rsidP="0065432F">
      <w:pPr>
        <w:pStyle w:val="Heading2"/>
        <w:rPr>
          <w:color w:val="000000" w:themeColor="text1"/>
        </w:rPr>
      </w:pPr>
      <w:r w:rsidRPr="00D32FD4">
        <w:rPr>
          <w:color w:val="000000" w:themeColor="text1"/>
        </w:rPr>
        <w:t>Environmental Review</w:t>
      </w:r>
      <w:r w:rsidR="00BA6FF9" w:rsidRPr="00D32FD4">
        <w:rPr>
          <w:color w:val="000000" w:themeColor="text1"/>
        </w:rPr>
        <w:t xml:space="preserve"> </w:t>
      </w:r>
    </w:p>
    <w:p w14:paraId="7AA24608" w14:textId="66D28931" w:rsidR="00F45B78" w:rsidRPr="00D32FD4" w:rsidRDefault="001472AD" w:rsidP="0065432F">
      <w:pPr>
        <w:rPr>
          <w:color w:val="000000" w:themeColor="text1"/>
        </w:rPr>
      </w:pPr>
      <w:r w:rsidRPr="00D32FD4">
        <w:rPr>
          <w:color w:val="000000" w:themeColor="text1"/>
        </w:rPr>
        <w:t xml:space="preserve">Staff </w:t>
      </w:r>
      <w:proofErr w:type="gramStart"/>
      <w:r w:rsidRPr="00D32FD4">
        <w:rPr>
          <w:color w:val="000000" w:themeColor="text1"/>
        </w:rPr>
        <w:t>is</w:t>
      </w:r>
      <w:proofErr w:type="gramEnd"/>
      <w:r w:rsidRPr="00D32FD4">
        <w:rPr>
          <w:color w:val="000000" w:themeColor="text1"/>
        </w:rPr>
        <w:t xml:space="preserve"> proposing that the proposed</w:t>
      </w:r>
      <w:r w:rsidR="00053FB1" w:rsidRPr="00D32FD4">
        <w:rPr>
          <w:color w:val="000000" w:themeColor="text1"/>
        </w:rPr>
        <w:t xml:space="preserve"> project be considered categorically exempt from the California Environmental Quality Act (CEQA) pursuant to CEQA Guidelines Section 15317, </w:t>
      </w:r>
      <w:r w:rsidR="00053FB1" w:rsidRPr="00D32FD4">
        <w:rPr>
          <w:i/>
          <w:iCs/>
          <w:color w:val="000000" w:themeColor="text1"/>
        </w:rPr>
        <w:t>Open Space Easements or Contracts.</w:t>
      </w:r>
      <w:r w:rsidR="00053FB1" w:rsidRPr="00D32FD4">
        <w:rPr>
          <w:color w:val="000000" w:themeColor="text1"/>
        </w:rPr>
        <w:t xml:space="preserve"> A Categorical Exemption implies that the project will not result in any significant adverse environmental effects. CEQA Guidelines Section 15317 specifically exempts the making and renewing of open space contracts under the Williamson Act</w:t>
      </w:r>
      <w:r w:rsidR="001555C5" w:rsidRPr="00D32FD4">
        <w:rPr>
          <w:color w:val="000000" w:themeColor="text1"/>
        </w:rPr>
        <w:t>, which is applicable to the subject action</w:t>
      </w:r>
      <w:r w:rsidR="00053FB1" w:rsidRPr="00D32FD4">
        <w:rPr>
          <w:color w:val="000000" w:themeColor="text1"/>
        </w:rPr>
        <w:t>.</w:t>
      </w:r>
    </w:p>
    <w:p w14:paraId="5FD2885E" w14:textId="7801A1CD" w:rsidR="00053FB1" w:rsidRPr="00D32FD4" w:rsidRDefault="00053FB1" w:rsidP="0065432F">
      <w:pPr>
        <w:rPr>
          <w:color w:val="000000" w:themeColor="text1"/>
        </w:rPr>
      </w:pPr>
      <w:r w:rsidRPr="00D32FD4">
        <w:rPr>
          <w:color w:val="000000" w:themeColor="text1"/>
        </w:rPr>
        <w:t>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the environment. Accordingly, a finding to this effect has been incorporated into both draft resolutions prepared for the Board’s consideration.</w:t>
      </w:r>
    </w:p>
    <w:p w14:paraId="15CF83E6" w14:textId="2799AA3B" w:rsidR="00D85513" w:rsidRPr="00D32FD4" w:rsidRDefault="00D85513" w:rsidP="0065432F">
      <w:pPr>
        <w:pStyle w:val="Heading2"/>
        <w:rPr>
          <w:color w:val="000000" w:themeColor="text1"/>
        </w:rPr>
      </w:pPr>
      <w:r w:rsidRPr="00D32FD4">
        <w:rPr>
          <w:color w:val="000000" w:themeColor="text1"/>
        </w:rPr>
        <w:t>Comments</w:t>
      </w:r>
    </w:p>
    <w:p w14:paraId="5A2041D7" w14:textId="77777777" w:rsidR="0036479E" w:rsidRPr="003E3959" w:rsidRDefault="0036479E" w:rsidP="0036479E">
      <w:pPr>
        <w:rPr>
          <w:b/>
          <w:bCs/>
          <w:i/>
          <w:iCs/>
          <w:color w:val="000000" w:themeColor="text1"/>
        </w:rPr>
      </w:pPr>
      <w:r w:rsidRPr="003E3959">
        <w:rPr>
          <w:color w:val="000000" w:themeColor="text1"/>
          <w:u w:val="single"/>
        </w:rPr>
        <w:t>Agency Comments</w:t>
      </w:r>
    </w:p>
    <w:p w14:paraId="228AC161" w14:textId="77777777" w:rsidR="0036479E" w:rsidRPr="003E3959" w:rsidRDefault="0036479E" w:rsidP="0036479E">
      <w:pPr>
        <w:rPr>
          <w:color w:val="000000" w:themeColor="text1"/>
          <w:u w:val="single"/>
        </w:rPr>
      </w:pPr>
      <w:r w:rsidRPr="003E3959">
        <w:rPr>
          <w:color w:val="000000" w:themeColor="text1"/>
        </w:rPr>
        <w:t xml:space="preserve">No agency comments were received. </w:t>
      </w:r>
    </w:p>
    <w:p w14:paraId="10F71DD1" w14:textId="418A545E" w:rsidR="0036479E" w:rsidRPr="003E3959" w:rsidRDefault="0036479E" w:rsidP="0065432F">
      <w:pPr>
        <w:rPr>
          <w:color w:val="000000" w:themeColor="text1"/>
          <w:u w:val="single"/>
        </w:rPr>
      </w:pPr>
      <w:r w:rsidRPr="003E3959">
        <w:rPr>
          <w:color w:val="000000" w:themeColor="text1"/>
          <w:u w:val="single"/>
        </w:rPr>
        <w:t>Public Comments</w:t>
      </w:r>
    </w:p>
    <w:p w14:paraId="05622FEA" w14:textId="6CD3B5EC" w:rsidR="00D85513" w:rsidRPr="00D32FD4" w:rsidRDefault="00D85513" w:rsidP="0065432F">
      <w:pPr>
        <w:rPr>
          <w:color w:val="000000" w:themeColor="text1"/>
        </w:rPr>
      </w:pPr>
      <w:r w:rsidRPr="003E3959">
        <w:rPr>
          <w:color w:val="000000" w:themeColor="text1"/>
        </w:rPr>
        <w:t>Notice of the project was published and posted as required prior to the Board of Supervisors meeting and no public comment was received as</w:t>
      </w:r>
      <w:r w:rsidRPr="00D32FD4">
        <w:rPr>
          <w:color w:val="000000" w:themeColor="text1"/>
        </w:rPr>
        <w:t xml:space="preserve"> of the preparation of this staff report.</w:t>
      </w:r>
    </w:p>
    <w:p w14:paraId="4F7ADF24" w14:textId="77777777" w:rsidR="00BA6FF9" w:rsidRPr="00D32FD4" w:rsidRDefault="00124746" w:rsidP="0065432F">
      <w:pPr>
        <w:pStyle w:val="Heading2"/>
        <w:rPr>
          <w:color w:val="000000" w:themeColor="text1"/>
        </w:rPr>
      </w:pPr>
      <w:r w:rsidRPr="00D32FD4">
        <w:rPr>
          <w:color w:val="000000" w:themeColor="text1"/>
        </w:rPr>
        <w:lastRenderedPageBreak/>
        <w:t>Recommended Action</w:t>
      </w:r>
    </w:p>
    <w:p w14:paraId="622B4062" w14:textId="24C900CC" w:rsidR="00207925" w:rsidRPr="00D32FD4" w:rsidRDefault="00207925" w:rsidP="00207925">
      <w:pPr>
        <w:rPr>
          <w:rFonts w:cs="Arial"/>
        </w:rPr>
      </w:pPr>
      <w:bookmarkStart w:id="1" w:name="_Hlk104989853"/>
      <w:r w:rsidRPr="00D32FD4">
        <w:rPr>
          <w:rFonts w:cs="Arial"/>
        </w:rPr>
        <w:t xml:space="preserve">Should the Board of Supervisors concur with </w:t>
      </w:r>
      <w:proofErr w:type="gramStart"/>
      <w:r w:rsidRPr="00D32FD4">
        <w:rPr>
          <w:rFonts w:cs="Arial"/>
        </w:rPr>
        <w:t>staff’s</w:t>
      </w:r>
      <w:proofErr w:type="gramEnd"/>
      <w:r w:rsidRPr="00D32FD4">
        <w:rPr>
          <w:rFonts w:cs="Arial"/>
        </w:rPr>
        <w:t xml:space="preserve"> analysis, staff recommends that the Board of Supervisors find that the proposed modifications to the Williamson Act contract are exempt from CEQA and approve said modifications.</w:t>
      </w:r>
    </w:p>
    <w:p w14:paraId="3051E551" w14:textId="77777777" w:rsidR="00207925" w:rsidRPr="00D32FD4" w:rsidRDefault="00207925" w:rsidP="00207925">
      <w:r w:rsidRPr="00D32FD4">
        <w:rPr>
          <w:rFonts w:cs="Arial"/>
        </w:rPr>
        <w:t xml:space="preserve">A draft motion to this effect is </w:t>
      </w:r>
      <w:r w:rsidRPr="00D32FD4">
        <w:t xml:space="preserve">provided below. </w:t>
      </w:r>
    </w:p>
    <w:p w14:paraId="4A992B91" w14:textId="77777777" w:rsidR="00BA6FF9" w:rsidRPr="00D32FD4" w:rsidRDefault="00124746" w:rsidP="0065432F">
      <w:pPr>
        <w:pStyle w:val="Heading2"/>
        <w:rPr>
          <w:color w:val="000000" w:themeColor="text1"/>
        </w:rPr>
      </w:pPr>
      <w:r w:rsidRPr="00D32FD4">
        <w:rPr>
          <w:color w:val="000000" w:themeColor="text1"/>
        </w:rPr>
        <w:t>Recommended Motions</w:t>
      </w:r>
    </w:p>
    <w:p w14:paraId="71294831" w14:textId="77777777" w:rsidR="00BA6FF9" w:rsidRPr="00D32FD4" w:rsidRDefault="00BA6FF9" w:rsidP="0065432F">
      <w:r w:rsidRPr="00D32FD4">
        <w:t>I move to take the following actions:</w:t>
      </w:r>
    </w:p>
    <w:p w14:paraId="39885FFA" w14:textId="77777777" w:rsidR="00207925" w:rsidRPr="00D32FD4" w:rsidRDefault="00207925" w:rsidP="00207925">
      <w:pPr>
        <w:pStyle w:val="ListParagraph"/>
        <w:widowControl w:val="0"/>
        <w:numPr>
          <w:ilvl w:val="0"/>
          <w:numId w:val="19"/>
        </w:numPr>
        <w:autoSpaceDE w:val="0"/>
        <w:autoSpaceDN w:val="0"/>
        <w:adjustRightInd w:val="0"/>
        <w:spacing w:after="120" w:line="240" w:lineRule="auto"/>
        <w:rPr>
          <w:rFonts w:cs="Arial"/>
        </w:rPr>
      </w:pPr>
      <w:bookmarkStart w:id="2" w:name="_Hlk112308425"/>
      <w:bookmarkEnd w:id="1"/>
      <w:r w:rsidRPr="00D32FD4">
        <w:rPr>
          <w:rFonts w:cs="Arial"/>
        </w:rPr>
        <w:t>Determine the project exempt from CEQA in accordance with Section 15317, Open Space Easements or Contracts; and</w:t>
      </w:r>
    </w:p>
    <w:p w14:paraId="3FD6D1C9" w14:textId="71101916" w:rsidR="00207925" w:rsidRDefault="00207925" w:rsidP="00207925">
      <w:pPr>
        <w:pStyle w:val="ListParagraph"/>
        <w:widowControl w:val="0"/>
        <w:numPr>
          <w:ilvl w:val="0"/>
          <w:numId w:val="19"/>
        </w:numPr>
        <w:autoSpaceDE w:val="0"/>
        <w:autoSpaceDN w:val="0"/>
        <w:adjustRightInd w:val="0"/>
        <w:spacing w:after="120" w:line="240" w:lineRule="auto"/>
        <w:rPr>
          <w:rFonts w:cs="Arial"/>
        </w:rPr>
      </w:pPr>
      <w:r w:rsidRPr="00D32FD4">
        <w:rPr>
          <w:rFonts w:cs="Arial"/>
        </w:rPr>
        <w:t>Adopt the attached resolution approving the rescission and reentry of the applicable Williamson Act contract; and</w:t>
      </w:r>
    </w:p>
    <w:p w14:paraId="119F5EBA" w14:textId="29832EF9" w:rsidR="004925D5" w:rsidRPr="00D32FD4" w:rsidRDefault="001241B0" w:rsidP="00207925">
      <w:pPr>
        <w:pStyle w:val="ListParagraph"/>
        <w:widowControl w:val="0"/>
        <w:numPr>
          <w:ilvl w:val="0"/>
          <w:numId w:val="19"/>
        </w:numPr>
        <w:autoSpaceDE w:val="0"/>
        <w:autoSpaceDN w:val="0"/>
        <w:adjustRightInd w:val="0"/>
        <w:spacing w:after="120" w:line="240" w:lineRule="auto"/>
        <w:rPr>
          <w:rFonts w:cs="Arial"/>
        </w:rPr>
      </w:pPr>
      <w:r>
        <w:rPr>
          <w:rFonts w:cs="Arial"/>
        </w:rPr>
        <w:t>Direct staff to bring back the 33.12-acre, substandard parcel with a recommendation for issuance of a Notice of Non-Renewal no later than September 2023, should the owner not amend the boundaries making the parcel meet the 40-acre minimum</w:t>
      </w:r>
      <w:r w:rsidR="004925D5">
        <w:rPr>
          <w:rFonts w:cs="Arial"/>
        </w:rPr>
        <w:t>.</w:t>
      </w:r>
    </w:p>
    <w:p w14:paraId="51CD083F" w14:textId="77777777" w:rsidR="00555713" w:rsidRPr="00D32FD4" w:rsidRDefault="00555713" w:rsidP="00555713">
      <w:pPr>
        <w:keepNext/>
        <w:keepLines/>
        <w:spacing w:before="80" w:after="0" w:line="240" w:lineRule="auto"/>
        <w:outlineLvl w:val="1"/>
        <w:rPr>
          <w:rFonts w:eastAsiaTheme="majorEastAsia" w:cstheme="minorHAnsi"/>
          <w:color w:val="000000" w:themeColor="text1"/>
          <w:sz w:val="28"/>
          <w:szCs w:val="28"/>
        </w:rPr>
      </w:pPr>
      <w:r w:rsidRPr="00D32FD4">
        <w:rPr>
          <w:rFonts w:eastAsiaTheme="majorEastAsia" w:cstheme="minorHAnsi"/>
          <w:color w:val="000000" w:themeColor="text1"/>
          <w:sz w:val="28"/>
          <w:szCs w:val="28"/>
        </w:rPr>
        <w:t>Exhibits to the Staff Report</w:t>
      </w:r>
    </w:p>
    <w:p w14:paraId="57FC4A80" w14:textId="5927870D" w:rsidR="004925D5" w:rsidRPr="004925D5" w:rsidRDefault="00555713" w:rsidP="004925D5">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sz w:val="23"/>
          <w:szCs w:val="23"/>
        </w:rPr>
      </w:pPr>
      <w:r w:rsidRPr="00D32FD4">
        <w:rPr>
          <w:rFonts w:eastAsia="Times New Roman" w:cstheme="minorHAnsi"/>
          <w:color w:val="000000"/>
          <w:sz w:val="23"/>
          <w:szCs w:val="23"/>
        </w:rPr>
        <w:t xml:space="preserve">Draft Resolution Approving the Rescission of the </w:t>
      </w:r>
      <w:r w:rsidR="00207925" w:rsidRPr="00D32FD4">
        <w:rPr>
          <w:rFonts w:eastAsia="Times New Roman" w:cstheme="minorHAnsi"/>
          <w:color w:val="000000"/>
          <w:sz w:val="23"/>
          <w:szCs w:val="23"/>
        </w:rPr>
        <w:t xml:space="preserve">subject </w:t>
      </w:r>
      <w:r w:rsidRPr="00D32FD4">
        <w:rPr>
          <w:rFonts w:eastAsia="Times New Roman" w:cstheme="minorHAnsi"/>
          <w:color w:val="000000"/>
          <w:sz w:val="23"/>
          <w:szCs w:val="23"/>
        </w:rPr>
        <w:t>property from the existing contract and Reentry into a new Williamson Act Contract</w:t>
      </w:r>
    </w:p>
    <w:p w14:paraId="3CCC04D9" w14:textId="0D7392E8" w:rsidR="00361413" w:rsidRPr="00121445" w:rsidRDefault="00121445" w:rsidP="00121445">
      <w:pPr>
        <w:pStyle w:val="ListParagraph"/>
        <w:numPr>
          <w:ilvl w:val="0"/>
          <w:numId w:val="22"/>
        </w:numPr>
        <w:tabs>
          <w:tab w:val="left" w:pos="450"/>
        </w:tabs>
        <w:autoSpaceDE w:val="0"/>
        <w:autoSpaceDN w:val="0"/>
        <w:adjustRightInd w:val="0"/>
        <w:spacing w:after="0" w:line="240" w:lineRule="auto"/>
        <w:rPr>
          <w:rFonts w:eastAsia="Times New Roman" w:cstheme="minorHAnsi"/>
          <w:color w:val="000000"/>
          <w:sz w:val="23"/>
          <w:szCs w:val="23"/>
        </w:rPr>
      </w:pPr>
      <w:r>
        <w:rPr>
          <w:rFonts w:eastAsia="Times New Roman" w:cstheme="minorHAnsi"/>
          <w:color w:val="000000"/>
          <w:sz w:val="23"/>
          <w:szCs w:val="23"/>
        </w:rPr>
        <w:t xml:space="preserve">Exhibit A-1 within Draft Resolution: </w:t>
      </w:r>
      <w:r w:rsidR="00361413" w:rsidRPr="00121445">
        <w:rPr>
          <w:rFonts w:eastAsia="Times New Roman" w:cstheme="minorHAnsi"/>
          <w:color w:val="000000"/>
          <w:sz w:val="23"/>
          <w:szCs w:val="23"/>
        </w:rPr>
        <w:t>Williamson Act Contract</w:t>
      </w:r>
      <w:r>
        <w:rPr>
          <w:rFonts w:eastAsia="Times New Roman" w:cstheme="minorHAnsi"/>
          <w:color w:val="000000"/>
          <w:sz w:val="23"/>
          <w:szCs w:val="23"/>
        </w:rPr>
        <w:t xml:space="preserve"> - Draft</w:t>
      </w:r>
    </w:p>
    <w:p w14:paraId="76EA165E" w14:textId="72D38465" w:rsidR="00555713" w:rsidRDefault="00555713" w:rsidP="00555713">
      <w:pPr>
        <w:numPr>
          <w:ilvl w:val="0"/>
          <w:numId w:val="16"/>
        </w:numPr>
        <w:autoSpaceDE w:val="0"/>
        <w:autoSpaceDN w:val="0"/>
        <w:adjustRightInd w:val="0"/>
        <w:spacing w:line="240" w:lineRule="auto"/>
        <w:contextualSpacing/>
        <w:rPr>
          <w:rFonts w:eastAsia="Times New Roman" w:cstheme="minorHAnsi"/>
          <w:color w:val="000000"/>
          <w:sz w:val="23"/>
          <w:szCs w:val="23"/>
        </w:rPr>
      </w:pPr>
      <w:r w:rsidRPr="00D32FD4">
        <w:rPr>
          <w:rFonts w:eastAsia="Times New Roman" w:cstheme="minorHAnsi"/>
          <w:color w:val="000000"/>
          <w:sz w:val="23"/>
          <w:szCs w:val="23"/>
        </w:rPr>
        <w:t>Agricultural Preserve Administrator Staff Report with Recommendation</w:t>
      </w:r>
    </w:p>
    <w:p w14:paraId="378B0643" w14:textId="07E70095" w:rsidR="0036479E" w:rsidRPr="0036479E" w:rsidRDefault="0036479E" w:rsidP="003E3959">
      <w:pPr>
        <w:autoSpaceDE w:val="0"/>
        <w:autoSpaceDN w:val="0"/>
        <w:adjustRightInd w:val="0"/>
        <w:spacing w:line="240" w:lineRule="auto"/>
        <w:ind w:left="360"/>
        <w:contextualSpacing/>
        <w:rPr>
          <w:rFonts w:eastAsia="Times New Roman" w:cstheme="minorHAnsi"/>
          <w:color w:val="000000"/>
          <w:sz w:val="23"/>
          <w:szCs w:val="23"/>
          <w:highlight w:val="yellow"/>
        </w:rPr>
      </w:pPr>
    </w:p>
    <w:bookmarkEnd w:id="2"/>
    <w:p w14:paraId="7E56F44F" w14:textId="77777777" w:rsidR="00555713" w:rsidRPr="003B7E65" w:rsidRDefault="00555713" w:rsidP="00555713"/>
    <w:sectPr w:rsidR="00555713" w:rsidRPr="003B7E65"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66694F32" w:rsidR="008406F4" w:rsidRDefault="004925D5" w:rsidP="005F4F8E">
    <w:pPr>
      <w:pStyle w:val="Footer"/>
      <w:tabs>
        <w:tab w:val="clear" w:pos="4320"/>
        <w:tab w:val="clear" w:pos="8640"/>
        <w:tab w:val="right" w:pos="9900"/>
      </w:tabs>
    </w:pPr>
    <w:r>
      <w:t>Costello</w:t>
    </w:r>
    <w:r w:rsidR="00D32FD4">
      <w:t xml:space="preserve"> </w:t>
    </w:r>
    <w:r w:rsidR="00ED225C">
      <w:t>(</w:t>
    </w:r>
    <w:r w:rsidR="00A53222">
      <w:t>APA</w:t>
    </w:r>
    <w:r w:rsidR="00700CD2">
      <w:t>-</w:t>
    </w:r>
    <w:r w:rsidR="00A53222">
      <w:t>2</w:t>
    </w:r>
    <w:r w:rsidR="00C72FE2">
      <w:t>2</w:t>
    </w:r>
    <w:r w:rsidR="00700CD2">
      <w:t>-</w:t>
    </w:r>
    <w:r>
      <w:t>0</w:t>
    </w:r>
    <w:r w:rsidR="00D32FD4">
      <w:t>6</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CC3E8E">
      <w:rPr>
        <w:noProof/>
      </w:rPr>
      <w:t>2</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C133022"/>
    <w:multiLevelType w:val="hybridMultilevel"/>
    <w:tmpl w:val="A8205E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7B6E66"/>
    <w:multiLevelType w:val="hybridMultilevel"/>
    <w:tmpl w:val="101C3E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6C271F"/>
    <w:multiLevelType w:val="hybridMultilevel"/>
    <w:tmpl w:val="07F472B2"/>
    <w:lvl w:ilvl="0" w:tplc="4336EF32">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74813E6"/>
    <w:multiLevelType w:val="hybridMultilevel"/>
    <w:tmpl w:val="16F0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9215C1A"/>
    <w:multiLevelType w:val="hybridMultilevel"/>
    <w:tmpl w:val="536CE0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44134996">
    <w:abstractNumId w:val="11"/>
  </w:num>
  <w:num w:numId="2" w16cid:durableId="1439182185">
    <w:abstractNumId w:val="4"/>
  </w:num>
  <w:num w:numId="3" w16cid:durableId="184245771">
    <w:abstractNumId w:val="6"/>
  </w:num>
  <w:num w:numId="4" w16cid:durableId="516697040">
    <w:abstractNumId w:val="12"/>
  </w:num>
  <w:num w:numId="5" w16cid:durableId="1485778892">
    <w:abstractNumId w:val="19"/>
  </w:num>
  <w:num w:numId="6" w16cid:durableId="1938516423">
    <w:abstractNumId w:val="10"/>
  </w:num>
  <w:num w:numId="7" w16cid:durableId="1873611017">
    <w:abstractNumId w:val="18"/>
  </w:num>
  <w:num w:numId="8" w16cid:durableId="1283489295">
    <w:abstractNumId w:val="0"/>
  </w:num>
  <w:num w:numId="9" w16cid:durableId="819884624">
    <w:abstractNumId w:val="8"/>
  </w:num>
  <w:num w:numId="10" w16cid:durableId="872183866">
    <w:abstractNumId w:val="13"/>
  </w:num>
  <w:num w:numId="11" w16cid:durableId="1779636141">
    <w:abstractNumId w:val="5"/>
  </w:num>
  <w:num w:numId="12" w16cid:durableId="426734147">
    <w:abstractNumId w:val="1"/>
  </w:num>
  <w:num w:numId="13" w16cid:durableId="873732269">
    <w:abstractNumId w:val="7"/>
  </w:num>
  <w:num w:numId="14" w16cid:durableId="1901474970">
    <w:abstractNumId w:val="2"/>
  </w:num>
  <w:num w:numId="15" w16cid:durableId="6684851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82688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00267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94668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29163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2457578">
    <w:abstractNumId w:val="3"/>
  </w:num>
  <w:num w:numId="21" w16cid:durableId="1405956106">
    <w:abstractNumId w:val="14"/>
  </w:num>
  <w:num w:numId="22" w16cid:durableId="13920765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1545A"/>
    <w:rsid w:val="000173F9"/>
    <w:rsid w:val="00022441"/>
    <w:rsid w:val="00024F5B"/>
    <w:rsid w:val="00026AD9"/>
    <w:rsid w:val="00032BEB"/>
    <w:rsid w:val="00034D93"/>
    <w:rsid w:val="00035E84"/>
    <w:rsid w:val="000368E4"/>
    <w:rsid w:val="00043B79"/>
    <w:rsid w:val="00043B8C"/>
    <w:rsid w:val="0004401F"/>
    <w:rsid w:val="0004737E"/>
    <w:rsid w:val="000538A7"/>
    <w:rsid w:val="00053FB1"/>
    <w:rsid w:val="00061864"/>
    <w:rsid w:val="000636D3"/>
    <w:rsid w:val="0006691C"/>
    <w:rsid w:val="00072B79"/>
    <w:rsid w:val="0007573F"/>
    <w:rsid w:val="000775DA"/>
    <w:rsid w:val="00080CB9"/>
    <w:rsid w:val="00083733"/>
    <w:rsid w:val="00083CEB"/>
    <w:rsid w:val="00085FA3"/>
    <w:rsid w:val="000A6252"/>
    <w:rsid w:val="000A7472"/>
    <w:rsid w:val="000C6F15"/>
    <w:rsid w:val="000C7E47"/>
    <w:rsid w:val="000D3CCD"/>
    <w:rsid w:val="000E6CB3"/>
    <w:rsid w:val="000F28E9"/>
    <w:rsid w:val="000F4209"/>
    <w:rsid w:val="000F6CEF"/>
    <w:rsid w:val="000F6F0E"/>
    <w:rsid w:val="00107009"/>
    <w:rsid w:val="001100E8"/>
    <w:rsid w:val="0011207D"/>
    <w:rsid w:val="00121445"/>
    <w:rsid w:val="00121A09"/>
    <w:rsid w:val="001241B0"/>
    <w:rsid w:val="00124470"/>
    <w:rsid w:val="00124596"/>
    <w:rsid w:val="00124746"/>
    <w:rsid w:val="001319F9"/>
    <w:rsid w:val="00136B0D"/>
    <w:rsid w:val="001426C3"/>
    <w:rsid w:val="0014513F"/>
    <w:rsid w:val="00145861"/>
    <w:rsid w:val="00146824"/>
    <w:rsid w:val="001472AD"/>
    <w:rsid w:val="00147823"/>
    <w:rsid w:val="00152028"/>
    <w:rsid w:val="001521E6"/>
    <w:rsid w:val="00152AEB"/>
    <w:rsid w:val="001547F6"/>
    <w:rsid w:val="001555C5"/>
    <w:rsid w:val="00161F10"/>
    <w:rsid w:val="00162F61"/>
    <w:rsid w:val="00164868"/>
    <w:rsid w:val="0017292F"/>
    <w:rsid w:val="001816A6"/>
    <w:rsid w:val="00182E63"/>
    <w:rsid w:val="00185F26"/>
    <w:rsid w:val="001964C1"/>
    <w:rsid w:val="001A3E27"/>
    <w:rsid w:val="001B2D15"/>
    <w:rsid w:val="001B5780"/>
    <w:rsid w:val="001B60F9"/>
    <w:rsid w:val="001B719D"/>
    <w:rsid w:val="001C48C0"/>
    <w:rsid w:val="001C6571"/>
    <w:rsid w:val="001D2DC5"/>
    <w:rsid w:val="001D2E0F"/>
    <w:rsid w:val="001D7672"/>
    <w:rsid w:val="001E0243"/>
    <w:rsid w:val="001E496A"/>
    <w:rsid w:val="001F1F5A"/>
    <w:rsid w:val="001F5D33"/>
    <w:rsid w:val="001F76F3"/>
    <w:rsid w:val="00201396"/>
    <w:rsid w:val="00207925"/>
    <w:rsid w:val="002176AD"/>
    <w:rsid w:val="00220D28"/>
    <w:rsid w:val="00222E41"/>
    <w:rsid w:val="00230F31"/>
    <w:rsid w:val="00233F73"/>
    <w:rsid w:val="00236673"/>
    <w:rsid w:val="002418B8"/>
    <w:rsid w:val="002437EA"/>
    <w:rsid w:val="0024400C"/>
    <w:rsid w:val="00244EF3"/>
    <w:rsid w:val="00250585"/>
    <w:rsid w:val="002542D4"/>
    <w:rsid w:val="00255685"/>
    <w:rsid w:val="00255FF0"/>
    <w:rsid w:val="00266BCD"/>
    <w:rsid w:val="0027117C"/>
    <w:rsid w:val="002756BD"/>
    <w:rsid w:val="002819CB"/>
    <w:rsid w:val="00281F83"/>
    <w:rsid w:val="00283C03"/>
    <w:rsid w:val="0028583D"/>
    <w:rsid w:val="0029369A"/>
    <w:rsid w:val="0029544A"/>
    <w:rsid w:val="002A1B5A"/>
    <w:rsid w:val="002A1D5F"/>
    <w:rsid w:val="002B79A8"/>
    <w:rsid w:val="002B7C6D"/>
    <w:rsid w:val="002C1819"/>
    <w:rsid w:val="002C5C17"/>
    <w:rsid w:val="002C6138"/>
    <w:rsid w:val="002C7CF6"/>
    <w:rsid w:val="002D722D"/>
    <w:rsid w:val="002E310C"/>
    <w:rsid w:val="002E3221"/>
    <w:rsid w:val="002E4DE0"/>
    <w:rsid w:val="002E5D70"/>
    <w:rsid w:val="002F5869"/>
    <w:rsid w:val="00301FD0"/>
    <w:rsid w:val="00303249"/>
    <w:rsid w:val="00304326"/>
    <w:rsid w:val="00304738"/>
    <w:rsid w:val="003053A4"/>
    <w:rsid w:val="00322576"/>
    <w:rsid w:val="0032335B"/>
    <w:rsid w:val="00325DAD"/>
    <w:rsid w:val="00326C8B"/>
    <w:rsid w:val="00343CBA"/>
    <w:rsid w:val="00350044"/>
    <w:rsid w:val="00352B92"/>
    <w:rsid w:val="00360D79"/>
    <w:rsid w:val="00361413"/>
    <w:rsid w:val="00361886"/>
    <w:rsid w:val="00363622"/>
    <w:rsid w:val="0036479E"/>
    <w:rsid w:val="003655F9"/>
    <w:rsid w:val="0037050F"/>
    <w:rsid w:val="0037153F"/>
    <w:rsid w:val="0037663B"/>
    <w:rsid w:val="00381611"/>
    <w:rsid w:val="00381695"/>
    <w:rsid w:val="003821D5"/>
    <w:rsid w:val="003837C6"/>
    <w:rsid w:val="003838A1"/>
    <w:rsid w:val="00384AD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62B"/>
    <w:rsid w:val="003C5209"/>
    <w:rsid w:val="003C5299"/>
    <w:rsid w:val="003C61CB"/>
    <w:rsid w:val="003D0F8E"/>
    <w:rsid w:val="003D1C3F"/>
    <w:rsid w:val="003D403E"/>
    <w:rsid w:val="003D4351"/>
    <w:rsid w:val="003D4496"/>
    <w:rsid w:val="003E3959"/>
    <w:rsid w:val="003E536B"/>
    <w:rsid w:val="003F6517"/>
    <w:rsid w:val="003F7B84"/>
    <w:rsid w:val="0041044A"/>
    <w:rsid w:val="004129C5"/>
    <w:rsid w:val="004218B3"/>
    <w:rsid w:val="00421C26"/>
    <w:rsid w:val="0042234E"/>
    <w:rsid w:val="004235C5"/>
    <w:rsid w:val="00423EFA"/>
    <w:rsid w:val="0043604A"/>
    <w:rsid w:val="00440E04"/>
    <w:rsid w:val="004414BE"/>
    <w:rsid w:val="00446544"/>
    <w:rsid w:val="004536D9"/>
    <w:rsid w:val="00456754"/>
    <w:rsid w:val="00460FCC"/>
    <w:rsid w:val="00463C7B"/>
    <w:rsid w:val="0046568F"/>
    <w:rsid w:val="00471638"/>
    <w:rsid w:val="004832D4"/>
    <w:rsid w:val="00492198"/>
    <w:rsid w:val="004925D5"/>
    <w:rsid w:val="004A0E5B"/>
    <w:rsid w:val="004A1513"/>
    <w:rsid w:val="004A1B5C"/>
    <w:rsid w:val="004A4A55"/>
    <w:rsid w:val="004A7EAE"/>
    <w:rsid w:val="004B16CC"/>
    <w:rsid w:val="004B20AC"/>
    <w:rsid w:val="004B2CFD"/>
    <w:rsid w:val="004D2DCA"/>
    <w:rsid w:val="004E5D5B"/>
    <w:rsid w:val="004F0A7F"/>
    <w:rsid w:val="004F39AB"/>
    <w:rsid w:val="00501C04"/>
    <w:rsid w:val="00501F16"/>
    <w:rsid w:val="00506D54"/>
    <w:rsid w:val="00511F63"/>
    <w:rsid w:val="005206D2"/>
    <w:rsid w:val="00520708"/>
    <w:rsid w:val="00521B30"/>
    <w:rsid w:val="00521DF2"/>
    <w:rsid w:val="0052253C"/>
    <w:rsid w:val="005305E6"/>
    <w:rsid w:val="0053142B"/>
    <w:rsid w:val="00532934"/>
    <w:rsid w:val="00540B2B"/>
    <w:rsid w:val="00544FB0"/>
    <w:rsid w:val="00550B1D"/>
    <w:rsid w:val="00551691"/>
    <w:rsid w:val="00555713"/>
    <w:rsid w:val="0056162F"/>
    <w:rsid w:val="005658EE"/>
    <w:rsid w:val="005707B5"/>
    <w:rsid w:val="00572131"/>
    <w:rsid w:val="00582048"/>
    <w:rsid w:val="005853B8"/>
    <w:rsid w:val="00595A10"/>
    <w:rsid w:val="005A0E65"/>
    <w:rsid w:val="005A29BC"/>
    <w:rsid w:val="005A3CD4"/>
    <w:rsid w:val="005B0938"/>
    <w:rsid w:val="005B5A69"/>
    <w:rsid w:val="005B5E76"/>
    <w:rsid w:val="005B5FF7"/>
    <w:rsid w:val="005B653A"/>
    <w:rsid w:val="005C341D"/>
    <w:rsid w:val="005C3AC8"/>
    <w:rsid w:val="005D1419"/>
    <w:rsid w:val="005D3D74"/>
    <w:rsid w:val="005D4510"/>
    <w:rsid w:val="005E7CA9"/>
    <w:rsid w:val="005F0CCD"/>
    <w:rsid w:val="005F4F8E"/>
    <w:rsid w:val="00603C52"/>
    <w:rsid w:val="00605111"/>
    <w:rsid w:val="00617791"/>
    <w:rsid w:val="00623249"/>
    <w:rsid w:val="00624CFB"/>
    <w:rsid w:val="00627019"/>
    <w:rsid w:val="006271FC"/>
    <w:rsid w:val="0062784B"/>
    <w:rsid w:val="00636263"/>
    <w:rsid w:val="00642DC5"/>
    <w:rsid w:val="00647692"/>
    <w:rsid w:val="00653BCC"/>
    <w:rsid w:val="0065432F"/>
    <w:rsid w:val="006554B7"/>
    <w:rsid w:val="0066249E"/>
    <w:rsid w:val="0066767B"/>
    <w:rsid w:val="00674A8C"/>
    <w:rsid w:val="00677D83"/>
    <w:rsid w:val="00680183"/>
    <w:rsid w:val="006870E2"/>
    <w:rsid w:val="00697602"/>
    <w:rsid w:val="006B042F"/>
    <w:rsid w:val="006B2B32"/>
    <w:rsid w:val="006B435C"/>
    <w:rsid w:val="006B5F52"/>
    <w:rsid w:val="006B6AD4"/>
    <w:rsid w:val="006C394B"/>
    <w:rsid w:val="006C5B39"/>
    <w:rsid w:val="006C6F1E"/>
    <w:rsid w:val="006C7A97"/>
    <w:rsid w:val="006D0683"/>
    <w:rsid w:val="006D45AA"/>
    <w:rsid w:val="006E19C5"/>
    <w:rsid w:val="006E19F2"/>
    <w:rsid w:val="00700CD2"/>
    <w:rsid w:val="0070115C"/>
    <w:rsid w:val="00703ED9"/>
    <w:rsid w:val="007167FD"/>
    <w:rsid w:val="00716A8B"/>
    <w:rsid w:val="007218E3"/>
    <w:rsid w:val="007235ED"/>
    <w:rsid w:val="00725085"/>
    <w:rsid w:val="007252C0"/>
    <w:rsid w:val="007320FC"/>
    <w:rsid w:val="00734534"/>
    <w:rsid w:val="00734830"/>
    <w:rsid w:val="0075325A"/>
    <w:rsid w:val="00753E7D"/>
    <w:rsid w:val="00756473"/>
    <w:rsid w:val="00765A98"/>
    <w:rsid w:val="007672E2"/>
    <w:rsid w:val="00774245"/>
    <w:rsid w:val="00776F36"/>
    <w:rsid w:val="00780078"/>
    <w:rsid w:val="00785500"/>
    <w:rsid w:val="007876AF"/>
    <w:rsid w:val="007906DE"/>
    <w:rsid w:val="0079163E"/>
    <w:rsid w:val="00792A6D"/>
    <w:rsid w:val="007A21DE"/>
    <w:rsid w:val="007A5949"/>
    <w:rsid w:val="007A7DE4"/>
    <w:rsid w:val="007B23DE"/>
    <w:rsid w:val="007B2425"/>
    <w:rsid w:val="007B286C"/>
    <w:rsid w:val="007B399C"/>
    <w:rsid w:val="007B5796"/>
    <w:rsid w:val="007B6288"/>
    <w:rsid w:val="007B7AE8"/>
    <w:rsid w:val="007C0756"/>
    <w:rsid w:val="007C10FE"/>
    <w:rsid w:val="007C299B"/>
    <w:rsid w:val="007C47CB"/>
    <w:rsid w:val="007C6956"/>
    <w:rsid w:val="007C6DB4"/>
    <w:rsid w:val="007C7714"/>
    <w:rsid w:val="007D1447"/>
    <w:rsid w:val="007E7318"/>
    <w:rsid w:val="007F1503"/>
    <w:rsid w:val="007F1F94"/>
    <w:rsid w:val="007F5EE4"/>
    <w:rsid w:val="007F7129"/>
    <w:rsid w:val="0080123C"/>
    <w:rsid w:val="00802F8D"/>
    <w:rsid w:val="00803D27"/>
    <w:rsid w:val="008058E9"/>
    <w:rsid w:val="00810B10"/>
    <w:rsid w:val="008126B9"/>
    <w:rsid w:val="008145C3"/>
    <w:rsid w:val="00820434"/>
    <w:rsid w:val="00824651"/>
    <w:rsid w:val="008302F9"/>
    <w:rsid w:val="00835D15"/>
    <w:rsid w:val="008406F4"/>
    <w:rsid w:val="00841719"/>
    <w:rsid w:val="00842DA1"/>
    <w:rsid w:val="008710DA"/>
    <w:rsid w:val="00880BC3"/>
    <w:rsid w:val="00890884"/>
    <w:rsid w:val="008973BD"/>
    <w:rsid w:val="008A6087"/>
    <w:rsid w:val="008B54FF"/>
    <w:rsid w:val="008C4183"/>
    <w:rsid w:val="008D076B"/>
    <w:rsid w:val="008F460E"/>
    <w:rsid w:val="008F5DBA"/>
    <w:rsid w:val="00902942"/>
    <w:rsid w:val="0090615E"/>
    <w:rsid w:val="009140C4"/>
    <w:rsid w:val="009300D0"/>
    <w:rsid w:val="00942830"/>
    <w:rsid w:val="00950288"/>
    <w:rsid w:val="00952AA9"/>
    <w:rsid w:val="009542E7"/>
    <w:rsid w:val="00960429"/>
    <w:rsid w:val="00961534"/>
    <w:rsid w:val="00962D3A"/>
    <w:rsid w:val="00965C2D"/>
    <w:rsid w:val="00967F92"/>
    <w:rsid w:val="00971CE7"/>
    <w:rsid w:val="00982B09"/>
    <w:rsid w:val="00982C6A"/>
    <w:rsid w:val="00982EED"/>
    <w:rsid w:val="00984E41"/>
    <w:rsid w:val="00985832"/>
    <w:rsid w:val="00986E19"/>
    <w:rsid w:val="0099101B"/>
    <w:rsid w:val="009B085F"/>
    <w:rsid w:val="009B4B9F"/>
    <w:rsid w:val="009D060A"/>
    <w:rsid w:val="009E1CE9"/>
    <w:rsid w:val="009E6C5B"/>
    <w:rsid w:val="009E6CD7"/>
    <w:rsid w:val="009E77CF"/>
    <w:rsid w:val="009F6DF7"/>
    <w:rsid w:val="00A0010B"/>
    <w:rsid w:val="00A06D0C"/>
    <w:rsid w:val="00A24AD9"/>
    <w:rsid w:val="00A30445"/>
    <w:rsid w:val="00A31D9B"/>
    <w:rsid w:val="00A37C27"/>
    <w:rsid w:val="00A43EF5"/>
    <w:rsid w:val="00A44EE4"/>
    <w:rsid w:val="00A4699F"/>
    <w:rsid w:val="00A47749"/>
    <w:rsid w:val="00A47E46"/>
    <w:rsid w:val="00A5051B"/>
    <w:rsid w:val="00A519B8"/>
    <w:rsid w:val="00A53222"/>
    <w:rsid w:val="00A54A02"/>
    <w:rsid w:val="00A65493"/>
    <w:rsid w:val="00A6613C"/>
    <w:rsid w:val="00A67463"/>
    <w:rsid w:val="00A67538"/>
    <w:rsid w:val="00A6766A"/>
    <w:rsid w:val="00A7350D"/>
    <w:rsid w:val="00A768D1"/>
    <w:rsid w:val="00A85417"/>
    <w:rsid w:val="00A85FC6"/>
    <w:rsid w:val="00A864B4"/>
    <w:rsid w:val="00A8798E"/>
    <w:rsid w:val="00A96448"/>
    <w:rsid w:val="00AA25A4"/>
    <w:rsid w:val="00AB08D6"/>
    <w:rsid w:val="00AB3621"/>
    <w:rsid w:val="00AB71BE"/>
    <w:rsid w:val="00AC0599"/>
    <w:rsid w:val="00AC38D6"/>
    <w:rsid w:val="00AD4AE8"/>
    <w:rsid w:val="00AD60D8"/>
    <w:rsid w:val="00AD699B"/>
    <w:rsid w:val="00AE104E"/>
    <w:rsid w:val="00AE2C86"/>
    <w:rsid w:val="00AE510F"/>
    <w:rsid w:val="00AE75BC"/>
    <w:rsid w:val="00AF2F80"/>
    <w:rsid w:val="00AF4B17"/>
    <w:rsid w:val="00B02334"/>
    <w:rsid w:val="00B06B2D"/>
    <w:rsid w:val="00B074E9"/>
    <w:rsid w:val="00B12F31"/>
    <w:rsid w:val="00B30777"/>
    <w:rsid w:val="00B3310B"/>
    <w:rsid w:val="00B332A7"/>
    <w:rsid w:val="00B34E3F"/>
    <w:rsid w:val="00B55FED"/>
    <w:rsid w:val="00B56D88"/>
    <w:rsid w:val="00B57435"/>
    <w:rsid w:val="00B60F43"/>
    <w:rsid w:val="00B61ED1"/>
    <w:rsid w:val="00B624EB"/>
    <w:rsid w:val="00B70C9A"/>
    <w:rsid w:val="00B77119"/>
    <w:rsid w:val="00B87F88"/>
    <w:rsid w:val="00B90DDF"/>
    <w:rsid w:val="00B968A8"/>
    <w:rsid w:val="00BA4032"/>
    <w:rsid w:val="00BA6FF9"/>
    <w:rsid w:val="00BB010E"/>
    <w:rsid w:val="00BB2C51"/>
    <w:rsid w:val="00BB4531"/>
    <w:rsid w:val="00BB70F1"/>
    <w:rsid w:val="00BC68EB"/>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5C94"/>
    <w:rsid w:val="00C56BCF"/>
    <w:rsid w:val="00C57D50"/>
    <w:rsid w:val="00C63A6F"/>
    <w:rsid w:val="00C644FF"/>
    <w:rsid w:val="00C72FE2"/>
    <w:rsid w:val="00C731C8"/>
    <w:rsid w:val="00C7590F"/>
    <w:rsid w:val="00C76A6F"/>
    <w:rsid w:val="00C87E98"/>
    <w:rsid w:val="00C917D7"/>
    <w:rsid w:val="00C928C1"/>
    <w:rsid w:val="00C9556D"/>
    <w:rsid w:val="00CA2B9D"/>
    <w:rsid w:val="00CA5A46"/>
    <w:rsid w:val="00CB1011"/>
    <w:rsid w:val="00CC3E8E"/>
    <w:rsid w:val="00CC3F79"/>
    <w:rsid w:val="00CC468F"/>
    <w:rsid w:val="00CC6E3A"/>
    <w:rsid w:val="00CC7D84"/>
    <w:rsid w:val="00CD0276"/>
    <w:rsid w:val="00CD4D44"/>
    <w:rsid w:val="00CF1E00"/>
    <w:rsid w:val="00D1203C"/>
    <w:rsid w:val="00D150DE"/>
    <w:rsid w:val="00D15771"/>
    <w:rsid w:val="00D16E17"/>
    <w:rsid w:val="00D2110F"/>
    <w:rsid w:val="00D32FD4"/>
    <w:rsid w:val="00D4685B"/>
    <w:rsid w:val="00D474C0"/>
    <w:rsid w:val="00D47A96"/>
    <w:rsid w:val="00D47DC4"/>
    <w:rsid w:val="00D53670"/>
    <w:rsid w:val="00D55A80"/>
    <w:rsid w:val="00D66376"/>
    <w:rsid w:val="00D66D8D"/>
    <w:rsid w:val="00D735A0"/>
    <w:rsid w:val="00D83622"/>
    <w:rsid w:val="00D85513"/>
    <w:rsid w:val="00D863B3"/>
    <w:rsid w:val="00DB0195"/>
    <w:rsid w:val="00DB55EC"/>
    <w:rsid w:val="00DC635A"/>
    <w:rsid w:val="00DD6F5E"/>
    <w:rsid w:val="00DE0BA6"/>
    <w:rsid w:val="00DE0E7D"/>
    <w:rsid w:val="00DE31B5"/>
    <w:rsid w:val="00DE3558"/>
    <w:rsid w:val="00DE56F8"/>
    <w:rsid w:val="00DE79A1"/>
    <w:rsid w:val="00E05E37"/>
    <w:rsid w:val="00E10AF4"/>
    <w:rsid w:val="00E1100D"/>
    <w:rsid w:val="00E11C88"/>
    <w:rsid w:val="00E1320F"/>
    <w:rsid w:val="00E1453B"/>
    <w:rsid w:val="00E25075"/>
    <w:rsid w:val="00E317AC"/>
    <w:rsid w:val="00E332CD"/>
    <w:rsid w:val="00E347FD"/>
    <w:rsid w:val="00E350AE"/>
    <w:rsid w:val="00E43E45"/>
    <w:rsid w:val="00E441A9"/>
    <w:rsid w:val="00E452D9"/>
    <w:rsid w:val="00E454EE"/>
    <w:rsid w:val="00E4574A"/>
    <w:rsid w:val="00E46161"/>
    <w:rsid w:val="00E4659A"/>
    <w:rsid w:val="00E507B7"/>
    <w:rsid w:val="00E555AC"/>
    <w:rsid w:val="00E6373E"/>
    <w:rsid w:val="00E64005"/>
    <w:rsid w:val="00E64508"/>
    <w:rsid w:val="00E74987"/>
    <w:rsid w:val="00E76FDD"/>
    <w:rsid w:val="00E80353"/>
    <w:rsid w:val="00E8211D"/>
    <w:rsid w:val="00E82F2A"/>
    <w:rsid w:val="00E86EC2"/>
    <w:rsid w:val="00E873B6"/>
    <w:rsid w:val="00E879D8"/>
    <w:rsid w:val="00E94610"/>
    <w:rsid w:val="00E946A1"/>
    <w:rsid w:val="00E9665F"/>
    <w:rsid w:val="00E9714D"/>
    <w:rsid w:val="00EA0A79"/>
    <w:rsid w:val="00EA0E32"/>
    <w:rsid w:val="00EA3D47"/>
    <w:rsid w:val="00EB0007"/>
    <w:rsid w:val="00EB0B5D"/>
    <w:rsid w:val="00EC22ED"/>
    <w:rsid w:val="00EC25BF"/>
    <w:rsid w:val="00EC499C"/>
    <w:rsid w:val="00EC553B"/>
    <w:rsid w:val="00ED1189"/>
    <w:rsid w:val="00ED12ED"/>
    <w:rsid w:val="00ED225C"/>
    <w:rsid w:val="00ED7EF5"/>
    <w:rsid w:val="00EE3C32"/>
    <w:rsid w:val="00EF4E40"/>
    <w:rsid w:val="00EF517D"/>
    <w:rsid w:val="00EF5570"/>
    <w:rsid w:val="00EF6C36"/>
    <w:rsid w:val="00F03444"/>
    <w:rsid w:val="00F07C4C"/>
    <w:rsid w:val="00F07E05"/>
    <w:rsid w:val="00F13346"/>
    <w:rsid w:val="00F138D1"/>
    <w:rsid w:val="00F14677"/>
    <w:rsid w:val="00F2009D"/>
    <w:rsid w:val="00F20333"/>
    <w:rsid w:val="00F338A2"/>
    <w:rsid w:val="00F34DB3"/>
    <w:rsid w:val="00F37A72"/>
    <w:rsid w:val="00F40AD3"/>
    <w:rsid w:val="00F451E7"/>
    <w:rsid w:val="00F45B78"/>
    <w:rsid w:val="00F465C2"/>
    <w:rsid w:val="00F53722"/>
    <w:rsid w:val="00F54981"/>
    <w:rsid w:val="00F551D4"/>
    <w:rsid w:val="00F651B6"/>
    <w:rsid w:val="00F6593A"/>
    <w:rsid w:val="00F65E27"/>
    <w:rsid w:val="00F72391"/>
    <w:rsid w:val="00F807FD"/>
    <w:rsid w:val="00F8658B"/>
    <w:rsid w:val="00F86687"/>
    <w:rsid w:val="00F86C9F"/>
    <w:rsid w:val="00FA3BFF"/>
    <w:rsid w:val="00FB4E3B"/>
    <w:rsid w:val="00FC2CD1"/>
    <w:rsid w:val="00FD15AB"/>
    <w:rsid w:val="00FE4A08"/>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3E3959"/>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233F7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233F73"/>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233F73"/>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233F73"/>
    <w:pPr>
      <w:keepNext/>
      <w:keepLines/>
      <w:spacing w:before="80" w:after="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233F73"/>
    <w:pPr>
      <w:keepNext/>
      <w:keepLines/>
      <w:spacing w:before="40" w:after="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233F73"/>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233F73"/>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233F73"/>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233F73"/>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3E395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3959"/>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233F73"/>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233F73"/>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233F7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233F7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233F7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233F73"/>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233F7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33F73"/>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233F73"/>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233F7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33F73"/>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233F73"/>
    <w:rPr>
      <w:i/>
      <w:iCs/>
    </w:rPr>
  </w:style>
  <w:style w:type="character" w:styleId="Strong">
    <w:name w:val="Strong"/>
    <w:basedOn w:val="DefaultParagraphFont"/>
    <w:uiPriority w:val="22"/>
    <w:qFormat/>
    <w:rsid w:val="00233F73"/>
    <w:rPr>
      <w:b/>
      <w:bCs/>
    </w:rPr>
  </w:style>
  <w:style w:type="character" w:styleId="IntenseEmphasis">
    <w:name w:val="Intense Emphasis"/>
    <w:basedOn w:val="DefaultParagraphFont"/>
    <w:uiPriority w:val="21"/>
    <w:qFormat/>
    <w:rsid w:val="00233F73"/>
    <w:rPr>
      <w:b/>
      <w:bCs/>
      <w:i/>
      <w:iCs/>
    </w:rPr>
  </w:style>
  <w:style w:type="paragraph" w:styleId="Quote">
    <w:name w:val="Quote"/>
    <w:basedOn w:val="Normal"/>
    <w:next w:val="Normal"/>
    <w:link w:val="QuoteChar"/>
    <w:uiPriority w:val="29"/>
    <w:qFormat/>
    <w:rsid w:val="00233F7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33F73"/>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233F73"/>
    <w:rPr>
      <w:b/>
      <w:bCs/>
      <w:smallCaps/>
      <w:color w:val="F79646" w:themeColor="accent6"/>
    </w:rPr>
  </w:style>
  <w:style w:type="paragraph" w:styleId="FootnoteText">
    <w:name w:val="footnote text"/>
    <w:basedOn w:val="Normal"/>
    <w:link w:val="FootnoteTextChar"/>
    <w:semiHidden/>
    <w:unhideWhenUsed/>
    <w:rsid w:val="002437EA"/>
    <w:pPr>
      <w:spacing w:after="0"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after="0"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233F7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233F73"/>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233F73"/>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233F73"/>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233F73"/>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233F73"/>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233F73"/>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233F73"/>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233F73"/>
    <w:rPr>
      <w:smallCaps/>
      <w:color w:val="595959" w:themeColor="text1" w:themeTint="A6"/>
    </w:rPr>
  </w:style>
  <w:style w:type="character" w:styleId="BookTitle">
    <w:name w:val="Book Title"/>
    <w:basedOn w:val="DefaultParagraphFont"/>
    <w:uiPriority w:val="33"/>
    <w:qFormat/>
    <w:rsid w:val="00233F73"/>
    <w:rPr>
      <w:b/>
      <w:bCs/>
      <w:caps w:val="0"/>
      <w:smallCaps/>
      <w:spacing w:val="7"/>
      <w:sz w:val="21"/>
      <w:szCs w:val="21"/>
    </w:rPr>
  </w:style>
  <w:style w:type="paragraph" w:styleId="TOCHeading">
    <w:name w:val="TOC Heading"/>
    <w:basedOn w:val="Heading1"/>
    <w:next w:val="Normal"/>
    <w:uiPriority w:val="39"/>
    <w:semiHidden/>
    <w:unhideWhenUsed/>
    <w:qFormat/>
    <w:rsid w:val="00233F73"/>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9956">
      <w:bodyDiv w:val="1"/>
      <w:marLeft w:val="0"/>
      <w:marRight w:val="0"/>
      <w:marTop w:val="0"/>
      <w:marBottom w:val="0"/>
      <w:divBdr>
        <w:top w:val="none" w:sz="0" w:space="0" w:color="auto"/>
        <w:left w:val="none" w:sz="0" w:space="0" w:color="auto"/>
        <w:bottom w:val="none" w:sz="0" w:space="0" w:color="auto"/>
        <w:right w:val="none" w:sz="0" w:space="0" w:color="auto"/>
      </w:divBdr>
    </w:div>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876815811">
      <w:bodyDiv w:val="1"/>
      <w:marLeft w:val="0"/>
      <w:marRight w:val="0"/>
      <w:marTop w:val="0"/>
      <w:marBottom w:val="0"/>
      <w:divBdr>
        <w:top w:val="none" w:sz="0" w:space="0" w:color="auto"/>
        <w:left w:val="none" w:sz="0" w:space="0" w:color="auto"/>
        <w:bottom w:val="none" w:sz="0" w:space="0" w:color="auto"/>
        <w:right w:val="none" w:sz="0" w:space="0" w:color="auto"/>
      </w:divBdr>
    </w:div>
    <w:div w:id="95370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3</Pages>
  <Words>688</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9</cp:revision>
  <cp:lastPrinted>2018-01-16T20:45:00Z</cp:lastPrinted>
  <dcterms:created xsi:type="dcterms:W3CDTF">2023-02-14T21:39:00Z</dcterms:created>
  <dcterms:modified xsi:type="dcterms:W3CDTF">2023-03-14T17:21:00Z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