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EF0" w:rsidRDefault="00F01EF0" w:rsidP="00743CD8">
      <w:pPr>
        <w:autoSpaceDE w:val="0"/>
        <w:autoSpaceDN w:val="0"/>
        <w:adjustRightInd w:val="0"/>
        <w:jc w:val="center"/>
        <w:rPr>
          <w:rFonts w:ascii="Arial" w:hAnsi="Arial" w:cs="Arial"/>
          <w:b/>
          <w:bCs/>
          <w:u w:val="single"/>
        </w:rPr>
      </w:pPr>
      <w:bookmarkStart w:id="0" w:name="_GoBack"/>
      <w:bookmarkEnd w:id="0"/>
    </w:p>
    <w:p w:rsidR="00F01EF0" w:rsidRDefault="00F01EF0" w:rsidP="00743CD8">
      <w:pPr>
        <w:autoSpaceDE w:val="0"/>
        <w:autoSpaceDN w:val="0"/>
        <w:adjustRightInd w:val="0"/>
        <w:jc w:val="center"/>
        <w:rPr>
          <w:rFonts w:ascii="Arial" w:hAnsi="Arial" w:cs="Arial"/>
          <w:b/>
          <w:bCs/>
          <w:u w:val="single"/>
        </w:rPr>
      </w:pPr>
    </w:p>
    <w:p w:rsidR="000D7251" w:rsidRPr="007F686E" w:rsidRDefault="00033FD6" w:rsidP="00743CD8">
      <w:pPr>
        <w:autoSpaceDE w:val="0"/>
        <w:autoSpaceDN w:val="0"/>
        <w:adjustRightInd w:val="0"/>
        <w:jc w:val="center"/>
        <w:rPr>
          <w:rFonts w:ascii="Arial" w:hAnsi="Arial" w:cs="Arial"/>
          <w:b/>
          <w:bCs/>
        </w:rPr>
      </w:pPr>
      <w:r w:rsidRPr="007F686E">
        <w:rPr>
          <w:rFonts w:ascii="Arial" w:hAnsi="Arial" w:cs="Arial"/>
          <w:b/>
          <w:bCs/>
        </w:rPr>
        <w:t xml:space="preserve">MEMORANDUM OF UNDERSTANDING </w:t>
      </w:r>
    </w:p>
    <w:p w:rsidR="00144AC5" w:rsidRPr="007F686E" w:rsidRDefault="000D7251" w:rsidP="00743CD8">
      <w:pPr>
        <w:autoSpaceDE w:val="0"/>
        <w:autoSpaceDN w:val="0"/>
        <w:adjustRightInd w:val="0"/>
        <w:jc w:val="center"/>
        <w:rPr>
          <w:rFonts w:ascii="Arial" w:hAnsi="Arial" w:cs="Arial"/>
          <w:b/>
          <w:bCs/>
        </w:rPr>
      </w:pPr>
      <w:r w:rsidRPr="007F686E">
        <w:rPr>
          <w:rFonts w:ascii="Arial" w:hAnsi="Arial" w:cs="Arial"/>
          <w:b/>
          <w:bCs/>
        </w:rPr>
        <w:t xml:space="preserve">BETWEEN </w:t>
      </w:r>
    </w:p>
    <w:p w:rsidR="00F9600A" w:rsidRPr="007F686E" w:rsidRDefault="005579DC" w:rsidP="00F9600A">
      <w:pPr>
        <w:autoSpaceDE w:val="0"/>
        <w:autoSpaceDN w:val="0"/>
        <w:adjustRightInd w:val="0"/>
        <w:jc w:val="center"/>
        <w:rPr>
          <w:rFonts w:ascii="Arial" w:hAnsi="Arial" w:cs="Arial"/>
          <w:b/>
          <w:bCs/>
        </w:rPr>
      </w:pPr>
      <w:r>
        <w:rPr>
          <w:rFonts w:ascii="Arial" w:hAnsi="Arial" w:cs="Arial"/>
          <w:b/>
          <w:bCs/>
        </w:rPr>
        <w:t>GOLDEN STATE CONNECT AUTHORITY</w:t>
      </w:r>
    </w:p>
    <w:p w:rsidR="007C29DA" w:rsidRPr="007F686E" w:rsidRDefault="000D7251" w:rsidP="00743CD8">
      <w:pPr>
        <w:autoSpaceDE w:val="0"/>
        <w:autoSpaceDN w:val="0"/>
        <w:adjustRightInd w:val="0"/>
        <w:jc w:val="center"/>
        <w:rPr>
          <w:rFonts w:ascii="Arial" w:hAnsi="Arial" w:cs="Arial"/>
          <w:b/>
          <w:bCs/>
        </w:rPr>
      </w:pPr>
      <w:r w:rsidRPr="007F686E">
        <w:rPr>
          <w:rFonts w:ascii="Arial" w:hAnsi="Arial" w:cs="Arial"/>
          <w:b/>
          <w:bCs/>
        </w:rPr>
        <w:t xml:space="preserve">AND </w:t>
      </w:r>
    </w:p>
    <w:p w:rsidR="002A55BB" w:rsidRPr="007F686E" w:rsidRDefault="002A55BB" w:rsidP="002A55BB">
      <w:pPr>
        <w:autoSpaceDE w:val="0"/>
        <w:autoSpaceDN w:val="0"/>
        <w:adjustRightInd w:val="0"/>
        <w:jc w:val="center"/>
        <w:rPr>
          <w:rFonts w:ascii="Arial" w:hAnsi="Arial" w:cs="Arial"/>
          <w:b/>
          <w:bCs/>
        </w:rPr>
      </w:pPr>
      <w:r>
        <w:rPr>
          <w:rFonts w:ascii="Arial" w:hAnsi="Arial" w:cs="Arial"/>
          <w:b/>
          <w:bCs/>
        </w:rPr>
        <w:t>UTAH TELECOMMUNICATION OPEN INFRASTRUCTURE AGENCY</w:t>
      </w:r>
    </w:p>
    <w:p w:rsidR="005B7F24" w:rsidRDefault="003705AF" w:rsidP="00743CD8">
      <w:pPr>
        <w:autoSpaceDE w:val="0"/>
        <w:autoSpaceDN w:val="0"/>
        <w:adjustRightInd w:val="0"/>
        <w:jc w:val="center"/>
        <w:rPr>
          <w:rFonts w:ascii="Arial" w:hAnsi="Arial" w:cs="Arial"/>
          <w:b/>
          <w:bCs/>
        </w:rPr>
      </w:pPr>
      <w:r w:rsidRPr="007F686E">
        <w:rPr>
          <w:rFonts w:ascii="Arial" w:hAnsi="Arial" w:cs="Arial"/>
          <w:b/>
          <w:bCs/>
        </w:rPr>
        <w:t>REGARDING</w:t>
      </w:r>
      <w:r w:rsidR="005B7F24">
        <w:rPr>
          <w:rFonts w:ascii="Arial" w:hAnsi="Arial" w:cs="Arial"/>
          <w:b/>
          <w:bCs/>
        </w:rPr>
        <w:t xml:space="preserve"> </w:t>
      </w:r>
    </w:p>
    <w:p w:rsidR="00743CD8" w:rsidRPr="007F686E" w:rsidRDefault="00094F9A" w:rsidP="00743CD8">
      <w:pPr>
        <w:autoSpaceDE w:val="0"/>
        <w:autoSpaceDN w:val="0"/>
        <w:adjustRightInd w:val="0"/>
        <w:jc w:val="center"/>
        <w:rPr>
          <w:rFonts w:ascii="Arial" w:hAnsi="Arial" w:cs="Arial"/>
          <w:b/>
          <w:bCs/>
        </w:rPr>
      </w:pPr>
      <w:r>
        <w:rPr>
          <w:rFonts w:ascii="Arial" w:hAnsi="Arial" w:cs="Arial"/>
          <w:b/>
          <w:bCs/>
        </w:rPr>
        <w:t>ENGINEERING MANAGEMENT SERVICES</w:t>
      </w:r>
    </w:p>
    <w:p w:rsidR="00743CD8" w:rsidRPr="007F686E" w:rsidRDefault="00743CD8" w:rsidP="00743CD8">
      <w:pPr>
        <w:autoSpaceDE w:val="0"/>
        <w:autoSpaceDN w:val="0"/>
        <w:adjustRightInd w:val="0"/>
        <w:rPr>
          <w:rFonts w:ascii="Arial" w:hAnsi="Arial" w:cs="Arial"/>
          <w:b/>
          <w:bCs/>
        </w:rPr>
      </w:pPr>
    </w:p>
    <w:p w:rsidR="00257127" w:rsidRPr="007F686E" w:rsidRDefault="005579DC" w:rsidP="00094F9A">
      <w:pPr>
        <w:autoSpaceDE w:val="0"/>
        <w:autoSpaceDN w:val="0"/>
        <w:adjustRightInd w:val="0"/>
        <w:ind w:right="-180" w:firstLine="720"/>
        <w:rPr>
          <w:rFonts w:ascii="Arial" w:hAnsi="Arial" w:cs="Arial"/>
          <w:b/>
        </w:rPr>
      </w:pPr>
      <w:r w:rsidRPr="008119AB">
        <w:rPr>
          <w:rFonts w:ascii="Arial" w:hAnsi="Arial" w:cs="Arial"/>
        </w:rPr>
        <w:t xml:space="preserve">THIS </w:t>
      </w:r>
      <w:r w:rsidRPr="008119AB">
        <w:rPr>
          <w:rFonts w:ascii="Arial" w:hAnsi="Arial" w:cs="Arial"/>
          <w:b/>
          <w:bCs/>
        </w:rPr>
        <w:t>MEMORANDUM OF UNDERSTANDING</w:t>
      </w:r>
      <w:r w:rsidRPr="008119AB">
        <w:rPr>
          <w:rFonts w:ascii="Arial" w:hAnsi="Arial" w:cs="Arial"/>
        </w:rPr>
        <w:t xml:space="preserve"> (“MOU”)</w:t>
      </w:r>
      <w:r w:rsidRPr="007F686E">
        <w:rPr>
          <w:rFonts w:ascii="Arial" w:hAnsi="Arial" w:cs="Arial"/>
          <w:b/>
          <w:bCs/>
        </w:rPr>
        <w:t xml:space="preserve"> </w:t>
      </w:r>
      <w:r w:rsidRPr="007F686E">
        <w:rPr>
          <w:rFonts w:ascii="Arial" w:hAnsi="Arial" w:cs="Arial"/>
        </w:rPr>
        <w:t xml:space="preserve">is dated </w:t>
      </w:r>
      <w:r w:rsidRPr="00BF682D">
        <w:rPr>
          <w:rFonts w:ascii="Arial" w:hAnsi="Arial" w:cs="Arial"/>
          <w:highlight w:val="yellow"/>
        </w:rPr>
        <w:t>_______</w:t>
      </w:r>
      <w:r w:rsidRPr="007F686E">
        <w:rPr>
          <w:rFonts w:ascii="Arial" w:hAnsi="Arial" w:cs="Arial"/>
        </w:rPr>
        <w:t xml:space="preserve"> and made </w:t>
      </w:r>
      <w:r w:rsidRPr="008119AB">
        <w:rPr>
          <w:rFonts w:ascii="Arial" w:hAnsi="Arial" w:cs="Arial"/>
        </w:rPr>
        <w:t xml:space="preserve">between </w:t>
      </w:r>
      <w:r w:rsidRPr="008119AB">
        <w:rPr>
          <w:rFonts w:ascii="Arial" w:hAnsi="Arial" w:cs="Arial"/>
          <w:b/>
          <w:bCs/>
        </w:rPr>
        <w:t>GOLDEN STATE CONNECT AUTHORITY</w:t>
      </w:r>
      <w:r w:rsidRPr="007F686E">
        <w:rPr>
          <w:rFonts w:ascii="Arial" w:hAnsi="Arial" w:cs="Arial"/>
          <w:b/>
          <w:bCs/>
        </w:rPr>
        <w:t xml:space="preserve"> </w:t>
      </w:r>
      <w:r w:rsidRPr="007F686E">
        <w:rPr>
          <w:rFonts w:ascii="Arial" w:hAnsi="Arial" w:cs="Arial"/>
        </w:rPr>
        <w:t>(“</w:t>
      </w:r>
      <w:r w:rsidRPr="008119AB">
        <w:rPr>
          <w:rFonts w:ascii="Arial" w:hAnsi="Arial" w:cs="Arial"/>
        </w:rPr>
        <w:t>GSCA</w:t>
      </w:r>
      <w:r w:rsidRPr="007F686E">
        <w:rPr>
          <w:rFonts w:ascii="Arial" w:hAnsi="Arial" w:cs="Arial"/>
        </w:rPr>
        <w:t xml:space="preserve">”) </w:t>
      </w:r>
      <w:r w:rsidRPr="008119AB">
        <w:rPr>
          <w:rFonts w:ascii="Arial" w:hAnsi="Arial" w:cs="Arial"/>
        </w:rPr>
        <w:t xml:space="preserve">and </w:t>
      </w:r>
      <w:r w:rsidRPr="008119AB">
        <w:rPr>
          <w:rFonts w:ascii="Arial" w:hAnsi="Arial" w:cs="Arial"/>
          <w:b/>
          <w:bCs/>
        </w:rPr>
        <w:t>UTAH TELECOMMUNICATION OPEN INFRASTRUCTURE AGENCY</w:t>
      </w:r>
      <w:r>
        <w:rPr>
          <w:rFonts w:ascii="Arial" w:hAnsi="Arial" w:cs="Arial"/>
          <w:b/>
          <w:bCs/>
        </w:rPr>
        <w:t xml:space="preserve"> </w:t>
      </w:r>
      <w:r w:rsidRPr="007F686E">
        <w:rPr>
          <w:rFonts w:ascii="Arial" w:hAnsi="Arial" w:cs="Arial"/>
        </w:rPr>
        <w:t>(“</w:t>
      </w:r>
      <w:r w:rsidRPr="008119AB">
        <w:rPr>
          <w:rFonts w:ascii="Arial" w:hAnsi="Arial" w:cs="Arial"/>
        </w:rPr>
        <w:t>UTOPIA</w:t>
      </w:r>
      <w:r w:rsidRPr="007F686E">
        <w:rPr>
          <w:rFonts w:ascii="Arial" w:hAnsi="Arial" w:cs="Arial"/>
        </w:rPr>
        <w:t xml:space="preserve">”). </w:t>
      </w:r>
      <w:r w:rsidR="00094F9A" w:rsidRPr="007F686E">
        <w:rPr>
          <w:rFonts w:ascii="Arial" w:hAnsi="Arial" w:cs="Arial"/>
        </w:rPr>
        <w:t>This MOU is made in reference to the following facts:</w:t>
      </w:r>
    </w:p>
    <w:p w:rsidR="00F01EF0" w:rsidRPr="007F686E" w:rsidRDefault="00257127" w:rsidP="00743CD8">
      <w:pPr>
        <w:autoSpaceDE w:val="0"/>
        <w:autoSpaceDN w:val="0"/>
        <w:adjustRightInd w:val="0"/>
        <w:ind w:firstLine="720"/>
        <w:rPr>
          <w:rFonts w:ascii="Arial" w:hAnsi="Arial" w:cs="Arial"/>
        </w:rPr>
      </w:pPr>
      <w:r w:rsidRPr="007F686E">
        <w:rPr>
          <w:rFonts w:ascii="Arial" w:hAnsi="Arial" w:cs="Arial"/>
        </w:rPr>
        <w:tab/>
      </w:r>
    </w:p>
    <w:p w:rsidR="00743CD8" w:rsidRPr="007F686E" w:rsidRDefault="00743CD8" w:rsidP="00F01EF0">
      <w:pPr>
        <w:autoSpaceDE w:val="0"/>
        <w:autoSpaceDN w:val="0"/>
        <w:adjustRightInd w:val="0"/>
        <w:spacing w:after="120"/>
        <w:rPr>
          <w:rFonts w:ascii="Arial" w:hAnsi="Arial" w:cs="Arial"/>
          <w:b/>
          <w:bCs/>
        </w:rPr>
      </w:pPr>
      <w:r w:rsidRPr="007F686E">
        <w:rPr>
          <w:rFonts w:ascii="Arial" w:hAnsi="Arial" w:cs="Arial"/>
          <w:b/>
          <w:bCs/>
        </w:rPr>
        <w:t>RECITALS:</w:t>
      </w:r>
    </w:p>
    <w:p w:rsidR="005579DC" w:rsidRPr="007F686E" w:rsidRDefault="005579DC" w:rsidP="005579DC">
      <w:pPr>
        <w:autoSpaceDE w:val="0"/>
        <w:autoSpaceDN w:val="0"/>
        <w:adjustRightInd w:val="0"/>
        <w:spacing w:after="120"/>
        <w:ind w:left="720" w:hanging="720"/>
        <w:rPr>
          <w:rFonts w:ascii="Arial" w:hAnsi="Arial" w:cs="Arial"/>
        </w:rPr>
      </w:pPr>
      <w:r w:rsidRPr="007F686E">
        <w:rPr>
          <w:rFonts w:ascii="Arial" w:hAnsi="Arial" w:cs="Arial"/>
        </w:rPr>
        <w:t xml:space="preserve">(a) </w:t>
      </w:r>
      <w:r w:rsidRPr="007F686E">
        <w:rPr>
          <w:rFonts w:ascii="Arial" w:hAnsi="Arial" w:cs="Arial"/>
        </w:rPr>
        <w:tab/>
        <w:t>GS</w:t>
      </w:r>
      <w:r>
        <w:rPr>
          <w:rFonts w:ascii="Arial" w:hAnsi="Arial" w:cs="Arial"/>
        </w:rPr>
        <w:t>C</w:t>
      </w:r>
      <w:r w:rsidRPr="007F686E">
        <w:rPr>
          <w:rFonts w:ascii="Arial" w:hAnsi="Arial" w:cs="Arial"/>
        </w:rPr>
        <w:t xml:space="preserve">A is a joint powers authority </w:t>
      </w:r>
      <w:r>
        <w:rPr>
          <w:rFonts w:ascii="Arial" w:hAnsi="Arial" w:cs="Arial"/>
        </w:rPr>
        <w:t xml:space="preserve">and public agency </w:t>
      </w:r>
      <w:r w:rsidRPr="007F686E">
        <w:rPr>
          <w:rFonts w:ascii="Arial" w:hAnsi="Arial" w:cs="Arial"/>
        </w:rPr>
        <w:t xml:space="preserve">organized and existing under Chapter 5 (commencing with Section 6500) of Division 7 of Title 1 of the </w:t>
      </w:r>
      <w:r>
        <w:rPr>
          <w:rFonts w:ascii="Arial" w:hAnsi="Arial" w:cs="Arial"/>
        </w:rPr>
        <w:t xml:space="preserve">California </w:t>
      </w:r>
      <w:r w:rsidRPr="007F686E">
        <w:rPr>
          <w:rFonts w:ascii="Arial" w:hAnsi="Arial" w:cs="Arial"/>
        </w:rPr>
        <w:t>Government Code.</w:t>
      </w:r>
    </w:p>
    <w:p w:rsidR="005579DC" w:rsidRDefault="005579DC" w:rsidP="005579DC">
      <w:pPr>
        <w:autoSpaceDE w:val="0"/>
        <w:autoSpaceDN w:val="0"/>
        <w:adjustRightInd w:val="0"/>
        <w:spacing w:after="120"/>
        <w:ind w:left="720" w:hanging="720"/>
        <w:rPr>
          <w:rFonts w:ascii="Arial" w:hAnsi="Arial" w:cs="Arial"/>
        </w:rPr>
      </w:pPr>
      <w:r w:rsidRPr="007F686E">
        <w:rPr>
          <w:rFonts w:ascii="Arial" w:hAnsi="Arial" w:cs="Arial"/>
        </w:rPr>
        <w:t>(b)</w:t>
      </w:r>
      <w:r w:rsidRPr="007F686E">
        <w:rPr>
          <w:rFonts w:ascii="Arial" w:hAnsi="Arial" w:cs="Arial"/>
        </w:rPr>
        <w:tab/>
        <w:t xml:space="preserve">Under that certain </w:t>
      </w:r>
      <w:r>
        <w:rPr>
          <w:rFonts w:ascii="Arial" w:hAnsi="Arial" w:cs="Arial"/>
          <w:i/>
          <w:iCs/>
        </w:rPr>
        <w:t>Golden State Connect Authority J</w:t>
      </w:r>
      <w:r w:rsidRPr="007F686E">
        <w:rPr>
          <w:rFonts w:ascii="Arial" w:hAnsi="Arial" w:cs="Arial"/>
          <w:i/>
          <w:iCs/>
        </w:rPr>
        <w:t>oint Exercise of Powers Agreement</w:t>
      </w:r>
      <w:r w:rsidRPr="007F686E">
        <w:rPr>
          <w:rFonts w:ascii="Arial" w:hAnsi="Arial" w:cs="Arial"/>
        </w:rPr>
        <w:t>, GS</w:t>
      </w:r>
      <w:r>
        <w:rPr>
          <w:rFonts w:ascii="Arial" w:hAnsi="Arial" w:cs="Arial"/>
        </w:rPr>
        <w:t>C</w:t>
      </w:r>
      <w:r w:rsidRPr="007F686E">
        <w:rPr>
          <w:rFonts w:ascii="Arial" w:hAnsi="Arial" w:cs="Arial"/>
        </w:rPr>
        <w:t>A is authorized to</w:t>
      </w:r>
      <w:r w:rsidRPr="005576B5">
        <w:rPr>
          <w:rFonts w:ascii="Arial" w:hAnsi="Arial" w:cs="Arial"/>
        </w:rPr>
        <w:t xml:space="preserve"> establish and operate programs and projects to facilitate provision and expansion of broadband internet access service in rural communities, and to acquire, construct, improve, and maintain broadband infrastructure and operate broadband internet access service.</w:t>
      </w:r>
    </w:p>
    <w:p w:rsidR="00094F9A" w:rsidRPr="00094F9A" w:rsidRDefault="00094F9A" w:rsidP="00094F9A">
      <w:pPr>
        <w:autoSpaceDE w:val="0"/>
        <w:autoSpaceDN w:val="0"/>
        <w:adjustRightInd w:val="0"/>
        <w:spacing w:after="120"/>
        <w:ind w:left="720" w:hanging="720"/>
        <w:rPr>
          <w:rFonts w:ascii="Arial" w:hAnsi="Arial" w:cs="Arial"/>
        </w:rPr>
      </w:pPr>
      <w:r w:rsidRPr="00094F9A">
        <w:rPr>
          <w:rFonts w:ascii="Arial" w:hAnsi="Arial" w:cs="Arial"/>
        </w:rPr>
        <w:t>(</w:t>
      </w:r>
      <w:r w:rsidR="005579DC">
        <w:rPr>
          <w:rFonts w:ascii="Arial" w:hAnsi="Arial" w:cs="Arial"/>
        </w:rPr>
        <w:t>c</w:t>
      </w:r>
      <w:r w:rsidRPr="00094F9A">
        <w:rPr>
          <w:rFonts w:ascii="Arial" w:hAnsi="Arial" w:cs="Arial"/>
        </w:rPr>
        <w:t>)</w:t>
      </w:r>
      <w:r w:rsidRPr="00094F9A">
        <w:rPr>
          <w:rFonts w:ascii="Arial" w:hAnsi="Arial" w:cs="Arial"/>
        </w:rPr>
        <w:tab/>
        <w:t>UTOPIA is an interlocal entity and public agency organized and existing under Title 11, Chapter 13, Utah Code Annotated 1953.</w:t>
      </w:r>
    </w:p>
    <w:p w:rsidR="00094F9A" w:rsidRPr="00094F9A" w:rsidRDefault="00094F9A" w:rsidP="00094F9A">
      <w:pPr>
        <w:autoSpaceDE w:val="0"/>
        <w:autoSpaceDN w:val="0"/>
        <w:adjustRightInd w:val="0"/>
        <w:spacing w:after="120"/>
        <w:ind w:left="720" w:hanging="720"/>
        <w:rPr>
          <w:rFonts w:ascii="Arial" w:hAnsi="Arial" w:cs="Arial"/>
        </w:rPr>
      </w:pPr>
      <w:r w:rsidRPr="00094F9A">
        <w:rPr>
          <w:rFonts w:ascii="Arial" w:hAnsi="Arial" w:cs="Arial"/>
        </w:rPr>
        <w:t>(</w:t>
      </w:r>
      <w:r w:rsidR="005579DC">
        <w:rPr>
          <w:rFonts w:ascii="Arial" w:hAnsi="Arial" w:cs="Arial"/>
        </w:rPr>
        <w:t>d</w:t>
      </w:r>
      <w:r w:rsidRPr="00094F9A">
        <w:rPr>
          <w:rFonts w:ascii="Arial" w:hAnsi="Arial" w:cs="Arial"/>
        </w:rPr>
        <w:t>)</w:t>
      </w:r>
      <w:r w:rsidRPr="00094F9A">
        <w:rPr>
          <w:rFonts w:ascii="Arial" w:hAnsi="Arial" w:cs="Arial"/>
        </w:rPr>
        <w:tab/>
        <w:t xml:space="preserve">Under that certain </w:t>
      </w:r>
      <w:r w:rsidRPr="00094F9A">
        <w:rPr>
          <w:rFonts w:ascii="Arial" w:hAnsi="Arial" w:cs="Arial"/>
          <w:i/>
          <w:iCs/>
        </w:rPr>
        <w:t>First Amended and Restated Interlocal Cooperative Agreement of the Utah Telecommunication Open Infrastructure Agency</w:t>
      </w:r>
      <w:r w:rsidRPr="00094F9A">
        <w:rPr>
          <w:rFonts w:ascii="Arial" w:hAnsi="Arial" w:cs="Arial"/>
        </w:rPr>
        <w:t>, UTOPIA is authorized to provide cable television and telecommunications services on a wholesale basis, and to construct, maintain, and operate telecommunications lines or cable television lines.</w:t>
      </w:r>
    </w:p>
    <w:p w:rsidR="00094F9A" w:rsidRDefault="00094F9A" w:rsidP="00094F9A">
      <w:pPr>
        <w:autoSpaceDE w:val="0"/>
        <w:autoSpaceDN w:val="0"/>
        <w:adjustRightInd w:val="0"/>
        <w:spacing w:after="120"/>
        <w:ind w:left="720" w:hanging="720"/>
        <w:rPr>
          <w:rFonts w:ascii="Arial" w:hAnsi="Arial" w:cs="Arial"/>
        </w:rPr>
      </w:pPr>
      <w:r w:rsidRPr="00094F9A">
        <w:rPr>
          <w:rFonts w:ascii="Arial" w:hAnsi="Arial" w:cs="Arial"/>
        </w:rPr>
        <w:t>(</w:t>
      </w:r>
      <w:r w:rsidR="005579DC">
        <w:rPr>
          <w:rFonts w:ascii="Arial" w:hAnsi="Arial" w:cs="Arial"/>
        </w:rPr>
        <w:t>e</w:t>
      </w:r>
      <w:r w:rsidRPr="00094F9A">
        <w:rPr>
          <w:rFonts w:ascii="Arial" w:hAnsi="Arial" w:cs="Arial"/>
        </w:rPr>
        <w:t>)</w:t>
      </w:r>
      <w:r w:rsidRPr="00094F9A">
        <w:rPr>
          <w:rFonts w:ascii="Arial" w:hAnsi="Arial" w:cs="Arial"/>
        </w:rPr>
        <w:tab/>
        <w:t xml:space="preserve">Under sections 6500 and 6502 of the California Government Code and Sections 11-13-201 and 11-13-202, Utah Code Annotated 1953, </w:t>
      </w:r>
      <w:r w:rsidR="004F3F8C">
        <w:rPr>
          <w:rFonts w:ascii="Arial" w:hAnsi="Arial" w:cs="Arial"/>
        </w:rPr>
        <w:t>UTOPIA</w:t>
      </w:r>
      <w:r w:rsidRPr="00094F9A">
        <w:rPr>
          <w:rFonts w:ascii="Arial" w:hAnsi="Arial" w:cs="Arial"/>
        </w:rPr>
        <w:t xml:space="preserve"> and UTOPIA, respectively, are each authorized to enter into agreements with out-of-state public agencies to jointly exercise any power common to both entities.</w:t>
      </w:r>
    </w:p>
    <w:p w:rsidR="00065A91" w:rsidRPr="00065A91" w:rsidRDefault="00065A91" w:rsidP="00065A91">
      <w:pPr>
        <w:autoSpaceDE w:val="0"/>
        <w:autoSpaceDN w:val="0"/>
        <w:adjustRightInd w:val="0"/>
        <w:spacing w:after="120"/>
        <w:ind w:left="720" w:hanging="720"/>
        <w:rPr>
          <w:rFonts w:ascii="Arial" w:hAnsi="Arial" w:cs="Arial"/>
        </w:rPr>
      </w:pPr>
      <w:r>
        <w:rPr>
          <w:rFonts w:ascii="Arial" w:hAnsi="Arial" w:cs="Arial"/>
        </w:rPr>
        <w:t>(</w:t>
      </w:r>
      <w:r w:rsidR="00A73DF4">
        <w:rPr>
          <w:rFonts w:ascii="Arial" w:hAnsi="Arial" w:cs="Arial"/>
        </w:rPr>
        <w:t>f</w:t>
      </w:r>
      <w:r>
        <w:rPr>
          <w:rFonts w:ascii="Arial" w:hAnsi="Arial" w:cs="Arial"/>
        </w:rPr>
        <w:t>)</w:t>
      </w:r>
      <w:r>
        <w:rPr>
          <w:rFonts w:ascii="Arial" w:hAnsi="Arial" w:cs="Arial"/>
        </w:rPr>
        <w:tab/>
      </w:r>
      <w:r w:rsidR="005579DC">
        <w:rPr>
          <w:rFonts w:ascii="Arial" w:hAnsi="Arial" w:cs="Arial"/>
        </w:rPr>
        <w:t>Certain counties and cities within GSCA’s boundaries are</w:t>
      </w:r>
      <w:r w:rsidRPr="00065A91">
        <w:rPr>
          <w:rFonts w:ascii="Arial" w:hAnsi="Arial" w:cs="Arial"/>
        </w:rPr>
        <w:t xml:space="preserve"> applying for grant funding from the California Public Utilities Commission's Local Agency Technical Assistance program. </w:t>
      </w:r>
      <w:bookmarkStart w:id="1" w:name="_Hlk110857067"/>
      <w:r w:rsidRPr="00065A91">
        <w:rPr>
          <w:rFonts w:ascii="Arial" w:hAnsi="Arial" w:cs="Arial"/>
        </w:rPr>
        <w:t xml:space="preserve">If approved, this grant funding will cover the cost of preparing </w:t>
      </w:r>
      <w:r w:rsidR="00382B17" w:rsidRPr="00382B17">
        <w:rPr>
          <w:rFonts w:ascii="Arial" w:hAnsi="Arial" w:cs="Arial"/>
        </w:rPr>
        <w:t xml:space="preserve">conceptual network design and cost estimation, refined high-level design and foundational planning, and low-level design and engineering </w:t>
      </w:r>
      <w:r w:rsidR="001C1D8B">
        <w:rPr>
          <w:rFonts w:ascii="Arial" w:hAnsi="Arial" w:cs="Arial"/>
        </w:rPr>
        <w:t>for portions of a proposed</w:t>
      </w:r>
      <w:r w:rsidRPr="00065A91">
        <w:rPr>
          <w:rFonts w:ascii="Arial" w:hAnsi="Arial" w:cs="Arial"/>
        </w:rPr>
        <w:t xml:space="preserve"> open access broadband internet access network</w:t>
      </w:r>
      <w:bookmarkEnd w:id="1"/>
      <w:r w:rsidRPr="00065A91">
        <w:rPr>
          <w:rFonts w:ascii="Arial" w:hAnsi="Arial" w:cs="Arial"/>
        </w:rPr>
        <w:t xml:space="preserve"> within </w:t>
      </w:r>
      <w:r w:rsidR="005579DC">
        <w:rPr>
          <w:rFonts w:ascii="Arial" w:hAnsi="Arial" w:cs="Arial"/>
        </w:rPr>
        <w:t>GSCA</w:t>
      </w:r>
      <w:r w:rsidRPr="00065A91">
        <w:rPr>
          <w:rFonts w:ascii="Arial" w:hAnsi="Arial" w:cs="Arial"/>
        </w:rPr>
        <w:t>'s boundaries.</w:t>
      </w:r>
      <w:r w:rsidR="005579DC">
        <w:rPr>
          <w:rFonts w:ascii="Arial" w:hAnsi="Arial" w:cs="Arial"/>
        </w:rPr>
        <w:t xml:space="preserve"> These </w:t>
      </w:r>
      <w:r w:rsidR="005579DC">
        <w:rPr>
          <w:rFonts w:ascii="Arial" w:hAnsi="Arial" w:cs="Arial"/>
        </w:rPr>
        <w:lastRenderedPageBreak/>
        <w:t xml:space="preserve">counties and cities </w:t>
      </w:r>
      <w:r w:rsidR="00887DDB">
        <w:rPr>
          <w:rFonts w:ascii="Arial" w:hAnsi="Arial" w:cs="Arial"/>
        </w:rPr>
        <w:t>propose to enter into</w:t>
      </w:r>
      <w:r w:rsidR="00A73DF4">
        <w:rPr>
          <w:rFonts w:ascii="Arial" w:hAnsi="Arial" w:cs="Arial"/>
        </w:rPr>
        <w:t xml:space="preserve"> one or more </w:t>
      </w:r>
      <w:r w:rsidR="00887DDB">
        <w:rPr>
          <w:rFonts w:ascii="Arial" w:hAnsi="Arial" w:cs="Arial"/>
        </w:rPr>
        <w:t xml:space="preserve">memorandums of understanding with GSCA, in accordance with </w:t>
      </w:r>
      <w:r w:rsidR="00887DDB" w:rsidRPr="007F686E">
        <w:rPr>
          <w:rFonts w:ascii="Arial" w:hAnsi="Arial" w:cs="Arial"/>
        </w:rPr>
        <w:t xml:space="preserve">Chapter 5 (commencing with Section 6500) of Division 7 of Title 1 of the </w:t>
      </w:r>
      <w:r w:rsidR="00887DDB">
        <w:rPr>
          <w:rFonts w:ascii="Arial" w:hAnsi="Arial" w:cs="Arial"/>
        </w:rPr>
        <w:t xml:space="preserve">California </w:t>
      </w:r>
      <w:r w:rsidR="00887DDB" w:rsidRPr="007F686E">
        <w:rPr>
          <w:rFonts w:ascii="Arial" w:hAnsi="Arial" w:cs="Arial"/>
        </w:rPr>
        <w:t>Government Code</w:t>
      </w:r>
      <w:r w:rsidR="00887DDB">
        <w:rPr>
          <w:rFonts w:ascii="Arial" w:hAnsi="Arial" w:cs="Arial"/>
        </w:rPr>
        <w:t>, under which GSCA will undertake responsibility for performance of the grant-funded work.</w:t>
      </w:r>
    </w:p>
    <w:p w:rsidR="00065A91" w:rsidRPr="00065A91" w:rsidRDefault="00065A91" w:rsidP="00065A91">
      <w:pPr>
        <w:autoSpaceDE w:val="0"/>
        <w:autoSpaceDN w:val="0"/>
        <w:adjustRightInd w:val="0"/>
        <w:spacing w:after="120"/>
        <w:ind w:left="720" w:hanging="720"/>
        <w:rPr>
          <w:rFonts w:ascii="Arial" w:hAnsi="Arial" w:cs="Arial"/>
        </w:rPr>
      </w:pPr>
      <w:r>
        <w:rPr>
          <w:rFonts w:ascii="Arial" w:hAnsi="Arial" w:cs="Arial"/>
        </w:rPr>
        <w:t>(</w:t>
      </w:r>
      <w:r w:rsidR="00A73DF4">
        <w:rPr>
          <w:rFonts w:ascii="Arial" w:hAnsi="Arial" w:cs="Arial"/>
        </w:rPr>
        <w:t>g</w:t>
      </w:r>
      <w:r>
        <w:rPr>
          <w:rFonts w:ascii="Arial" w:hAnsi="Arial" w:cs="Arial"/>
        </w:rPr>
        <w:t>)</w:t>
      </w:r>
      <w:r>
        <w:rPr>
          <w:rFonts w:ascii="Arial" w:hAnsi="Arial" w:cs="Arial"/>
        </w:rPr>
        <w:tab/>
      </w:r>
      <w:r w:rsidR="005579DC">
        <w:rPr>
          <w:rFonts w:ascii="Arial" w:hAnsi="Arial" w:cs="Arial"/>
        </w:rPr>
        <w:t>GSCA</w:t>
      </w:r>
      <w:r w:rsidRPr="00065A91">
        <w:rPr>
          <w:rFonts w:ascii="Arial" w:hAnsi="Arial" w:cs="Arial"/>
        </w:rPr>
        <w:t xml:space="preserve"> has developed proposed </w:t>
      </w:r>
      <w:r w:rsidRPr="00065A91">
        <w:rPr>
          <w:rFonts w:ascii="Arial" w:hAnsi="Arial" w:cs="Arial"/>
          <w:i/>
          <w:iCs/>
        </w:rPr>
        <w:t>Agreement</w:t>
      </w:r>
      <w:r w:rsidR="00887DDB">
        <w:rPr>
          <w:rFonts w:ascii="Arial" w:hAnsi="Arial" w:cs="Arial"/>
          <w:i/>
          <w:iCs/>
        </w:rPr>
        <w:t>s</w:t>
      </w:r>
      <w:r w:rsidRPr="00065A91">
        <w:rPr>
          <w:rFonts w:ascii="Arial" w:hAnsi="Arial" w:cs="Arial"/>
          <w:i/>
          <w:iCs/>
        </w:rPr>
        <w:t xml:space="preserve"> for Professional Services</w:t>
      </w:r>
      <w:r w:rsidRPr="00065A91">
        <w:rPr>
          <w:rFonts w:ascii="Arial" w:hAnsi="Arial" w:cs="Arial"/>
        </w:rPr>
        <w:t xml:space="preserve"> </w:t>
      </w:r>
      <w:r w:rsidR="00BF2BA9" w:rsidRPr="00065A91">
        <w:rPr>
          <w:rFonts w:ascii="Arial" w:hAnsi="Arial" w:cs="Arial"/>
        </w:rPr>
        <w:t>(the "</w:t>
      </w:r>
      <w:r w:rsidR="001A7EFA">
        <w:rPr>
          <w:rFonts w:ascii="Arial" w:hAnsi="Arial" w:cs="Arial"/>
        </w:rPr>
        <w:t>Engineering Agreement</w:t>
      </w:r>
      <w:r w:rsidR="00887DDB">
        <w:rPr>
          <w:rFonts w:ascii="Arial" w:hAnsi="Arial" w:cs="Arial"/>
        </w:rPr>
        <w:t>s</w:t>
      </w:r>
      <w:r w:rsidR="00BF2BA9" w:rsidRPr="00065A91">
        <w:rPr>
          <w:rFonts w:ascii="Arial" w:hAnsi="Arial" w:cs="Arial"/>
        </w:rPr>
        <w:t>")</w:t>
      </w:r>
      <w:r w:rsidR="00BF2BA9">
        <w:rPr>
          <w:rFonts w:ascii="Arial" w:hAnsi="Arial" w:cs="Arial"/>
        </w:rPr>
        <w:t xml:space="preserve"> </w:t>
      </w:r>
      <w:r w:rsidRPr="00065A91">
        <w:rPr>
          <w:rFonts w:ascii="Arial" w:hAnsi="Arial" w:cs="Arial"/>
        </w:rPr>
        <w:t xml:space="preserve">with </w:t>
      </w:r>
      <w:r w:rsidR="00887DDB">
        <w:rPr>
          <w:rFonts w:ascii="Arial" w:hAnsi="Arial" w:cs="Arial"/>
        </w:rPr>
        <w:t>Tilson Technology Management</w:t>
      </w:r>
      <w:r w:rsidR="00BF2BA9">
        <w:rPr>
          <w:rFonts w:ascii="Arial" w:hAnsi="Arial" w:cs="Arial"/>
        </w:rPr>
        <w:t xml:space="preserve"> (the “Design Professional”)</w:t>
      </w:r>
      <w:r w:rsidR="00887DDB">
        <w:rPr>
          <w:rFonts w:ascii="Arial" w:hAnsi="Arial" w:cs="Arial"/>
        </w:rPr>
        <w:t xml:space="preserve"> for each affected county and city</w:t>
      </w:r>
      <w:r w:rsidR="008A6D34">
        <w:rPr>
          <w:rFonts w:ascii="Arial" w:hAnsi="Arial" w:cs="Arial"/>
        </w:rPr>
        <w:t xml:space="preserve">, attached hereto as </w:t>
      </w:r>
      <w:r w:rsidR="008A6D34" w:rsidRPr="008A6D34">
        <w:rPr>
          <w:rFonts w:ascii="Arial" w:hAnsi="Arial" w:cs="Arial"/>
          <w:b/>
          <w:bCs/>
        </w:rPr>
        <w:t>Attachment</w:t>
      </w:r>
      <w:r w:rsidR="00887DDB">
        <w:rPr>
          <w:rFonts w:ascii="Arial" w:hAnsi="Arial" w:cs="Arial"/>
          <w:b/>
          <w:bCs/>
        </w:rPr>
        <w:t>s</w:t>
      </w:r>
      <w:r w:rsidR="008A6D34" w:rsidRPr="008A6D34">
        <w:rPr>
          <w:rFonts w:ascii="Arial" w:hAnsi="Arial" w:cs="Arial"/>
          <w:b/>
          <w:bCs/>
        </w:rPr>
        <w:t xml:space="preserve"> A</w:t>
      </w:r>
      <w:r w:rsidR="00887DDB">
        <w:rPr>
          <w:rFonts w:ascii="Arial" w:hAnsi="Arial" w:cs="Arial"/>
          <w:b/>
          <w:bCs/>
        </w:rPr>
        <w:t>-1 through A-</w:t>
      </w:r>
      <w:r w:rsidR="00887DDB" w:rsidRPr="00BF682D">
        <w:rPr>
          <w:rFonts w:ascii="Arial" w:hAnsi="Arial" w:cs="Arial"/>
          <w:b/>
          <w:bCs/>
          <w:highlight w:val="yellow"/>
        </w:rPr>
        <w:t>__</w:t>
      </w:r>
      <w:r w:rsidR="008A6D34">
        <w:rPr>
          <w:rFonts w:ascii="Arial" w:hAnsi="Arial" w:cs="Arial"/>
        </w:rPr>
        <w:t>,</w:t>
      </w:r>
      <w:r w:rsidRPr="00065A91">
        <w:rPr>
          <w:rFonts w:ascii="Arial" w:hAnsi="Arial" w:cs="Arial"/>
        </w:rPr>
        <w:t xml:space="preserve"> under which </w:t>
      </w:r>
      <w:r w:rsidR="00BF2BA9">
        <w:rPr>
          <w:rFonts w:ascii="Arial" w:hAnsi="Arial" w:cs="Arial"/>
        </w:rPr>
        <w:t>the Design Professional</w:t>
      </w:r>
      <w:r w:rsidRPr="00065A91">
        <w:rPr>
          <w:rFonts w:ascii="Arial" w:hAnsi="Arial" w:cs="Arial"/>
        </w:rPr>
        <w:t xml:space="preserve"> will prepare the </w:t>
      </w:r>
      <w:r w:rsidR="00A73DF4">
        <w:rPr>
          <w:rFonts w:ascii="Arial" w:hAnsi="Arial" w:cs="Arial"/>
        </w:rPr>
        <w:t>scope items and work products</w:t>
      </w:r>
      <w:r w:rsidRPr="00065A91">
        <w:rPr>
          <w:rFonts w:ascii="Arial" w:hAnsi="Arial" w:cs="Arial"/>
        </w:rPr>
        <w:t xml:space="preserve"> to be funded under the Local Agency Technical Assistance program</w:t>
      </w:r>
      <w:r>
        <w:rPr>
          <w:rFonts w:ascii="Arial" w:hAnsi="Arial" w:cs="Arial"/>
        </w:rPr>
        <w:t>.</w:t>
      </w:r>
    </w:p>
    <w:p w:rsidR="00094F9A" w:rsidRDefault="00065A91" w:rsidP="00065A91">
      <w:pPr>
        <w:autoSpaceDE w:val="0"/>
        <w:autoSpaceDN w:val="0"/>
        <w:adjustRightInd w:val="0"/>
        <w:spacing w:after="120"/>
        <w:ind w:left="720" w:hanging="720"/>
        <w:rPr>
          <w:rFonts w:ascii="Arial" w:hAnsi="Arial" w:cs="Arial"/>
        </w:rPr>
      </w:pPr>
      <w:r>
        <w:rPr>
          <w:rFonts w:ascii="Arial" w:hAnsi="Arial" w:cs="Arial"/>
        </w:rPr>
        <w:t>(</w:t>
      </w:r>
      <w:r w:rsidR="00A73DF4">
        <w:rPr>
          <w:rFonts w:ascii="Arial" w:hAnsi="Arial" w:cs="Arial"/>
        </w:rPr>
        <w:t>h</w:t>
      </w:r>
      <w:r>
        <w:rPr>
          <w:rFonts w:ascii="Arial" w:hAnsi="Arial" w:cs="Arial"/>
        </w:rPr>
        <w:t>)</w:t>
      </w:r>
      <w:r>
        <w:rPr>
          <w:rFonts w:ascii="Arial" w:hAnsi="Arial" w:cs="Arial"/>
        </w:rPr>
        <w:tab/>
      </w:r>
      <w:r w:rsidRPr="00065A91">
        <w:rPr>
          <w:rFonts w:ascii="Arial" w:hAnsi="Arial" w:cs="Arial"/>
        </w:rPr>
        <w:t xml:space="preserve">UTOPIA has the expertise and capability to provide </w:t>
      </w:r>
      <w:r w:rsidR="00A42E42">
        <w:rPr>
          <w:rFonts w:ascii="Arial" w:hAnsi="Arial" w:cs="Arial"/>
        </w:rPr>
        <w:t xml:space="preserve">network </w:t>
      </w:r>
      <w:r w:rsidRPr="00065A91">
        <w:rPr>
          <w:rFonts w:ascii="Arial" w:hAnsi="Arial" w:cs="Arial"/>
        </w:rPr>
        <w:t xml:space="preserve">engineering management services to supervise the work performed </w:t>
      </w:r>
      <w:r w:rsidR="00BF2BA9">
        <w:rPr>
          <w:rFonts w:ascii="Arial" w:hAnsi="Arial" w:cs="Arial"/>
        </w:rPr>
        <w:t>by the Design Professional</w:t>
      </w:r>
      <w:r w:rsidRPr="00065A91">
        <w:rPr>
          <w:rFonts w:ascii="Arial" w:hAnsi="Arial" w:cs="Arial"/>
        </w:rPr>
        <w:t xml:space="preserve"> under the </w:t>
      </w:r>
      <w:r w:rsidR="001A7EFA">
        <w:rPr>
          <w:rFonts w:ascii="Arial" w:hAnsi="Arial" w:cs="Arial"/>
        </w:rPr>
        <w:t>Engineering Agreements</w:t>
      </w:r>
      <w:r w:rsidRPr="00065A91">
        <w:rPr>
          <w:rFonts w:ascii="Arial" w:hAnsi="Arial" w:cs="Arial"/>
        </w:rPr>
        <w:t>.</w:t>
      </w:r>
    </w:p>
    <w:p w:rsidR="00094F9A" w:rsidRDefault="00094F9A" w:rsidP="009C3FFE">
      <w:pPr>
        <w:autoSpaceDE w:val="0"/>
        <w:autoSpaceDN w:val="0"/>
        <w:adjustRightInd w:val="0"/>
        <w:spacing w:after="120"/>
        <w:ind w:left="720" w:hanging="720"/>
        <w:rPr>
          <w:rFonts w:ascii="Arial" w:hAnsi="Arial" w:cs="Arial"/>
        </w:rPr>
      </w:pPr>
    </w:p>
    <w:p w:rsidR="00882D3A" w:rsidRPr="00065A91" w:rsidRDefault="00882D3A" w:rsidP="00882D3A">
      <w:pPr>
        <w:autoSpaceDE w:val="0"/>
        <w:autoSpaceDN w:val="0"/>
        <w:adjustRightInd w:val="0"/>
        <w:spacing w:after="120"/>
        <w:rPr>
          <w:rFonts w:ascii="Arial" w:hAnsi="Arial" w:cs="Arial"/>
          <w:b/>
          <w:bCs/>
        </w:rPr>
      </w:pPr>
      <w:r w:rsidRPr="00065A91">
        <w:rPr>
          <w:rFonts w:ascii="Arial" w:hAnsi="Arial" w:cs="Arial"/>
          <w:b/>
          <w:bCs/>
        </w:rPr>
        <w:t>THEREFORE, THE PARTIES SHALL JOINTLY EXERCISE THEIR COMMON POWER AS FOLLOWS:</w:t>
      </w:r>
    </w:p>
    <w:p w:rsidR="00065A91" w:rsidRPr="00065A91" w:rsidRDefault="00065A91" w:rsidP="00065A91">
      <w:pPr>
        <w:tabs>
          <w:tab w:val="left" w:pos="720"/>
        </w:tabs>
        <w:autoSpaceDE w:val="0"/>
        <w:autoSpaceDN w:val="0"/>
        <w:adjustRightInd w:val="0"/>
        <w:spacing w:after="120"/>
        <w:ind w:left="720" w:hanging="720"/>
        <w:rPr>
          <w:rFonts w:ascii="Arial" w:hAnsi="Arial" w:cs="Arial"/>
          <w:bCs/>
        </w:rPr>
      </w:pPr>
      <w:r w:rsidRPr="00065A91">
        <w:rPr>
          <w:rFonts w:ascii="Arial" w:hAnsi="Arial" w:cs="Arial"/>
          <w:bCs/>
        </w:rPr>
        <w:t>1.</w:t>
      </w:r>
      <w:r w:rsidRPr="00065A91">
        <w:rPr>
          <w:rFonts w:ascii="Arial" w:hAnsi="Arial" w:cs="Arial"/>
          <w:bCs/>
        </w:rPr>
        <w:tab/>
      </w:r>
      <w:r w:rsidRPr="00065A91">
        <w:rPr>
          <w:rFonts w:ascii="Arial" w:hAnsi="Arial" w:cs="Arial"/>
          <w:bCs/>
          <w:u w:val="single"/>
        </w:rPr>
        <w:t>Recitals Incorporated</w:t>
      </w:r>
      <w:r w:rsidRPr="00065A91">
        <w:rPr>
          <w:rFonts w:ascii="Arial" w:hAnsi="Arial" w:cs="Arial"/>
          <w:bCs/>
        </w:rPr>
        <w:t>. The above recitals are true and correct, and are hereby incorporated into this MOU.</w:t>
      </w:r>
    </w:p>
    <w:p w:rsidR="00065A91" w:rsidRPr="00065A91" w:rsidRDefault="00065A91" w:rsidP="00065A91">
      <w:pPr>
        <w:tabs>
          <w:tab w:val="left" w:pos="720"/>
        </w:tabs>
        <w:autoSpaceDE w:val="0"/>
        <w:autoSpaceDN w:val="0"/>
        <w:adjustRightInd w:val="0"/>
        <w:spacing w:after="120"/>
        <w:ind w:left="720" w:hanging="720"/>
        <w:rPr>
          <w:rFonts w:ascii="Arial" w:hAnsi="Arial" w:cs="Arial"/>
        </w:rPr>
      </w:pPr>
      <w:r w:rsidRPr="00065A91">
        <w:rPr>
          <w:rFonts w:ascii="Arial" w:hAnsi="Arial" w:cs="Arial"/>
          <w:bCs/>
        </w:rPr>
        <w:t>2.</w:t>
      </w:r>
      <w:r w:rsidRPr="00065A91">
        <w:rPr>
          <w:rFonts w:ascii="Arial" w:hAnsi="Arial" w:cs="Arial"/>
          <w:bCs/>
        </w:rPr>
        <w:tab/>
      </w:r>
      <w:r w:rsidRPr="00065A91">
        <w:rPr>
          <w:rFonts w:ascii="Arial" w:hAnsi="Arial" w:cs="Arial"/>
          <w:bCs/>
          <w:u w:val="single"/>
        </w:rPr>
        <w:t>Authority.</w:t>
      </w:r>
      <w:r w:rsidRPr="00065A91">
        <w:rPr>
          <w:rFonts w:ascii="Arial" w:hAnsi="Arial" w:cs="Arial"/>
          <w:bCs/>
        </w:rPr>
        <w:t xml:space="preserve"> This MOU is authorized by California Government Code sections 6500 et seq. and 26231, and by </w:t>
      </w:r>
      <w:r w:rsidRPr="00065A91">
        <w:rPr>
          <w:rFonts w:ascii="Arial" w:hAnsi="Arial" w:cs="Arial"/>
        </w:rPr>
        <w:t>Title 11, Chapter 13 and Title 10, Chapter 18, Utah Code Annotated 1953.</w:t>
      </w:r>
    </w:p>
    <w:p w:rsidR="00BE4B7D" w:rsidRDefault="00BE4B7D" w:rsidP="00F01EF0">
      <w:pPr>
        <w:tabs>
          <w:tab w:val="left" w:pos="720"/>
        </w:tabs>
        <w:autoSpaceDE w:val="0"/>
        <w:autoSpaceDN w:val="0"/>
        <w:adjustRightInd w:val="0"/>
        <w:spacing w:after="120"/>
        <w:ind w:left="720" w:hanging="720"/>
        <w:rPr>
          <w:rFonts w:ascii="Arial" w:hAnsi="Arial" w:cs="Arial"/>
          <w:bCs/>
        </w:rPr>
      </w:pPr>
      <w:r w:rsidRPr="00065A91">
        <w:rPr>
          <w:rFonts w:ascii="Arial" w:hAnsi="Arial" w:cs="Arial"/>
          <w:bCs/>
        </w:rPr>
        <w:t>3.</w:t>
      </w:r>
      <w:r w:rsidRPr="00065A91">
        <w:rPr>
          <w:rFonts w:ascii="Arial" w:hAnsi="Arial" w:cs="Arial"/>
          <w:bCs/>
        </w:rPr>
        <w:tab/>
      </w:r>
      <w:r w:rsidRPr="00065A91">
        <w:rPr>
          <w:rFonts w:ascii="Arial" w:hAnsi="Arial" w:cs="Arial"/>
          <w:bCs/>
          <w:u w:val="single"/>
        </w:rPr>
        <w:t>No Separate Entity</w:t>
      </w:r>
      <w:r w:rsidRPr="00065A91">
        <w:rPr>
          <w:rFonts w:ascii="Arial" w:hAnsi="Arial" w:cs="Arial"/>
          <w:bCs/>
        </w:rPr>
        <w:t>. This MOU does not create an agency or entity that is separate from the parties to the agreement.</w:t>
      </w:r>
    </w:p>
    <w:p w:rsidR="0080157C" w:rsidRPr="0080157C" w:rsidRDefault="0080157C" w:rsidP="0080157C">
      <w:pPr>
        <w:tabs>
          <w:tab w:val="left" w:pos="720"/>
        </w:tabs>
        <w:autoSpaceDE w:val="0"/>
        <w:autoSpaceDN w:val="0"/>
        <w:adjustRightInd w:val="0"/>
        <w:spacing w:after="120"/>
        <w:ind w:left="720" w:hanging="720"/>
        <w:rPr>
          <w:rFonts w:ascii="Arial" w:hAnsi="Arial" w:cs="Arial"/>
          <w:bCs/>
        </w:rPr>
      </w:pPr>
      <w:r>
        <w:rPr>
          <w:rFonts w:ascii="Arial" w:hAnsi="Arial" w:cs="Arial"/>
          <w:bCs/>
        </w:rPr>
        <w:t>4.</w:t>
      </w:r>
      <w:r>
        <w:rPr>
          <w:rFonts w:ascii="Arial" w:hAnsi="Arial" w:cs="Arial"/>
          <w:bCs/>
        </w:rPr>
        <w:tab/>
      </w:r>
      <w:r w:rsidRPr="0080157C">
        <w:rPr>
          <w:rFonts w:ascii="Arial" w:hAnsi="Arial" w:cs="Arial"/>
          <w:bCs/>
          <w:u w:val="single"/>
        </w:rPr>
        <w:t>Scope of Services</w:t>
      </w:r>
      <w:r>
        <w:rPr>
          <w:rFonts w:ascii="Arial" w:hAnsi="Arial" w:cs="Arial"/>
          <w:bCs/>
        </w:rPr>
        <w:t xml:space="preserve">. </w:t>
      </w:r>
      <w:r w:rsidRPr="0080157C">
        <w:rPr>
          <w:rFonts w:ascii="Arial" w:hAnsi="Arial" w:cs="Arial"/>
          <w:bCs/>
        </w:rPr>
        <w:t>Upon award of funding under the Local Agency Technical Assistance</w:t>
      </w:r>
      <w:r w:rsidR="008562DE">
        <w:rPr>
          <w:rFonts w:ascii="Arial" w:hAnsi="Arial" w:cs="Arial"/>
          <w:bCs/>
        </w:rPr>
        <w:t xml:space="preserve"> program</w:t>
      </w:r>
      <w:r w:rsidRPr="0080157C">
        <w:rPr>
          <w:rFonts w:ascii="Arial" w:hAnsi="Arial" w:cs="Arial"/>
          <w:bCs/>
        </w:rPr>
        <w:t xml:space="preserve">, and execution of the </w:t>
      </w:r>
      <w:r w:rsidR="001A7EFA">
        <w:rPr>
          <w:rFonts w:ascii="Arial" w:hAnsi="Arial" w:cs="Arial"/>
          <w:bCs/>
        </w:rPr>
        <w:t>Engineering Agreements</w:t>
      </w:r>
      <w:r w:rsidRPr="0080157C">
        <w:rPr>
          <w:rFonts w:ascii="Arial" w:hAnsi="Arial" w:cs="Arial"/>
          <w:bCs/>
        </w:rPr>
        <w:t xml:space="preserve">, UTOPIA shall provide engineering management services to assist </w:t>
      </w:r>
      <w:r w:rsidR="005579DC">
        <w:rPr>
          <w:rFonts w:ascii="Arial" w:hAnsi="Arial" w:cs="Arial"/>
          <w:bCs/>
        </w:rPr>
        <w:t>GSCA</w:t>
      </w:r>
      <w:r w:rsidRPr="0080157C">
        <w:rPr>
          <w:rFonts w:ascii="Arial" w:hAnsi="Arial" w:cs="Arial"/>
          <w:bCs/>
        </w:rPr>
        <w:t xml:space="preserve"> in supervising the performance of the Design Professional under the </w:t>
      </w:r>
      <w:r w:rsidR="001A7EFA">
        <w:rPr>
          <w:rFonts w:ascii="Arial" w:hAnsi="Arial" w:cs="Arial"/>
          <w:bCs/>
        </w:rPr>
        <w:t>Engineering Agreements</w:t>
      </w:r>
      <w:r w:rsidRPr="0080157C">
        <w:rPr>
          <w:rFonts w:ascii="Arial" w:hAnsi="Arial" w:cs="Arial"/>
          <w:bCs/>
        </w:rPr>
        <w:t>, including all of the following:</w:t>
      </w:r>
    </w:p>
    <w:p w:rsidR="0080157C" w:rsidRPr="0080157C" w:rsidRDefault="0080157C" w:rsidP="0080157C">
      <w:pPr>
        <w:numPr>
          <w:ilvl w:val="0"/>
          <w:numId w:val="3"/>
        </w:numPr>
        <w:tabs>
          <w:tab w:val="left" w:pos="720"/>
        </w:tabs>
        <w:autoSpaceDE w:val="0"/>
        <w:autoSpaceDN w:val="0"/>
        <w:adjustRightInd w:val="0"/>
        <w:spacing w:after="120"/>
        <w:rPr>
          <w:rFonts w:ascii="Arial" w:hAnsi="Arial" w:cs="Arial"/>
          <w:bCs/>
        </w:rPr>
      </w:pPr>
      <w:r w:rsidRPr="0080157C">
        <w:rPr>
          <w:rFonts w:ascii="Arial" w:hAnsi="Arial" w:cs="Arial"/>
          <w:bCs/>
        </w:rPr>
        <w:t xml:space="preserve">Provide </w:t>
      </w:r>
      <w:r w:rsidR="005579DC">
        <w:rPr>
          <w:rFonts w:ascii="Arial" w:hAnsi="Arial" w:cs="Arial"/>
          <w:bCs/>
        </w:rPr>
        <w:t>GSC</w:t>
      </w:r>
      <w:r w:rsidR="001A7EFA">
        <w:rPr>
          <w:rFonts w:ascii="Arial" w:hAnsi="Arial" w:cs="Arial"/>
          <w:bCs/>
        </w:rPr>
        <w:t>A</w:t>
      </w:r>
      <w:r w:rsidRPr="0080157C">
        <w:rPr>
          <w:rFonts w:ascii="Arial" w:hAnsi="Arial" w:cs="Arial"/>
          <w:bCs/>
        </w:rPr>
        <w:t xml:space="preserve"> with a single point of responsibility for the </w:t>
      </w:r>
      <w:r w:rsidR="001C1D8B">
        <w:rPr>
          <w:rFonts w:ascii="Arial" w:hAnsi="Arial" w:cs="Arial"/>
          <w:bCs/>
        </w:rPr>
        <w:t>administration</w:t>
      </w:r>
      <w:r w:rsidRPr="0080157C">
        <w:rPr>
          <w:rFonts w:ascii="Arial" w:hAnsi="Arial" w:cs="Arial"/>
          <w:bCs/>
        </w:rPr>
        <w:t xml:space="preserve"> of quality, cost control, and schedule objectives as set forth in the </w:t>
      </w:r>
      <w:r w:rsidR="001A7EFA">
        <w:rPr>
          <w:rFonts w:ascii="Arial" w:hAnsi="Arial" w:cs="Arial"/>
          <w:bCs/>
        </w:rPr>
        <w:t>Engineering Agreements</w:t>
      </w:r>
      <w:r w:rsidRPr="0080157C">
        <w:rPr>
          <w:rFonts w:ascii="Arial" w:hAnsi="Arial" w:cs="Arial"/>
          <w:bCs/>
        </w:rPr>
        <w:t xml:space="preserve">. </w:t>
      </w:r>
    </w:p>
    <w:p w:rsidR="0080157C" w:rsidRPr="0080157C" w:rsidRDefault="0080157C" w:rsidP="0080157C">
      <w:pPr>
        <w:numPr>
          <w:ilvl w:val="0"/>
          <w:numId w:val="3"/>
        </w:numPr>
        <w:tabs>
          <w:tab w:val="left" w:pos="720"/>
        </w:tabs>
        <w:autoSpaceDE w:val="0"/>
        <w:autoSpaceDN w:val="0"/>
        <w:adjustRightInd w:val="0"/>
        <w:spacing w:after="120"/>
        <w:rPr>
          <w:rFonts w:ascii="Arial" w:hAnsi="Arial" w:cs="Arial"/>
          <w:bCs/>
        </w:rPr>
      </w:pPr>
      <w:r w:rsidRPr="0080157C">
        <w:rPr>
          <w:rFonts w:ascii="Arial" w:hAnsi="Arial" w:cs="Arial"/>
          <w:bCs/>
        </w:rPr>
        <w:t>Develop project delivery strategy based on analysis of project requirements for function, quality, and cost, and schedule, operational and legal constraints.</w:t>
      </w:r>
    </w:p>
    <w:p w:rsidR="0080157C" w:rsidRPr="0080157C" w:rsidRDefault="0080157C" w:rsidP="0080157C">
      <w:pPr>
        <w:numPr>
          <w:ilvl w:val="0"/>
          <w:numId w:val="3"/>
        </w:numPr>
        <w:tabs>
          <w:tab w:val="left" w:pos="720"/>
        </w:tabs>
        <w:autoSpaceDE w:val="0"/>
        <w:autoSpaceDN w:val="0"/>
        <w:adjustRightInd w:val="0"/>
        <w:spacing w:after="120"/>
        <w:rPr>
          <w:rFonts w:ascii="Arial" w:hAnsi="Arial" w:cs="Arial"/>
          <w:bCs/>
        </w:rPr>
      </w:pPr>
      <w:r w:rsidRPr="0080157C">
        <w:rPr>
          <w:rFonts w:ascii="Arial" w:hAnsi="Arial" w:cs="Arial"/>
          <w:bCs/>
        </w:rPr>
        <w:t>Develop master schedule showing duration, responsibility and precedence for major activities; identify critical activities and develop decision tracking system to report on the status of key issues which influence the project.</w:t>
      </w:r>
    </w:p>
    <w:p w:rsidR="0080157C" w:rsidRPr="0080157C" w:rsidRDefault="0080157C" w:rsidP="0080157C">
      <w:pPr>
        <w:numPr>
          <w:ilvl w:val="0"/>
          <w:numId w:val="3"/>
        </w:numPr>
        <w:tabs>
          <w:tab w:val="left" w:pos="720"/>
        </w:tabs>
        <w:autoSpaceDE w:val="0"/>
        <w:autoSpaceDN w:val="0"/>
        <w:adjustRightInd w:val="0"/>
        <w:spacing w:after="120"/>
        <w:rPr>
          <w:rFonts w:ascii="Arial" w:hAnsi="Arial" w:cs="Arial"/>
          <w:bCs/>
        </w:rPr>
      </w:pPr>
      <w:r w:rsidRPr="0080157C">
        <w:rPr>
          <w:rFonts w:ascii="Arial" w:hAnsi="Arial" w:cs="Arial"/>
          <w:bCs/>
        </w:rPr>
        <w:t xml:space="preserve">Schedule, hold, and document project management meetings including representatives of the Design Professional and </w:t>
      </w:r>
      <w:r w:rsidR="005579DC">
        <w:rPr>
          <w:rFonts w:ascii="Arial" w:hAnsi="Arial" w:cs="Arial"/>
          <w:bCs/>
        </w:rPr>
        <w:t>GSCA</w:t>
      </w:r>
      <w:r w:rsidRPr="0080157C">
        <w:rPr>
          <w:rFonts w:ascii="Arial" w:hAnsi="Arial" w:cs="Arial"/>
          <w:bCs/>
        </w:rPr>
        <w:t>.</w:t>
      </w:r>
    </w:p>
    <w:p w:rsidR="0080157C" w:rsidRPr="0080157C" w:rsidRDefault="0080157C" w:rsidP="0080157C">
      <w:pPr>
        <w:numPr>
          <w:ilvl w:val="0"/>
          <w:numId w:val="3"/>
        </w:numPr>
        <w:tabs>
          <w:tab w:val="left" w:pos="720"/>
        </w:tabs>
        <w:autoSpaceDE w:val="0"/>
        <w:autoSpaceDN w:val="0"/>
        <w:adjustRightInd w:val="0"/>
        <w:spacing w:after="120"/>
        <w:rPr>
          <w:rFonts w:ascii="Arial" w:hAnsi="Arial" w:cs="Arial"/>
          <w:bCs/>
        </w:rPr>
      </w:pPr>
      <w:r w:rsidRPr="0080157C">
        <w:rPr>
          <w:rFonts w:ascii="Arial" w:hAnsi="Arial" w:cs="Arial"/>
          <w:bCs/>
        </w:rPr>
        <w:lastRenderedPageBreak/>
        <w:t>Require performance by the Design Professional to support quality, cost, and schedule objectives.</w:t>
      </w:r>
    </w:p>
    <w:p w:rsidR="0080157C" w:rsidRPr="0080157C" w:rsidRDefault="0080157C" w:rsidP="0080157C">
      <w:pPr>
        <w:numPr>
          <w:ilvl w:val="0"/>
          <w:numId w:val="3"/>
        </w:numPr>
        <w:tabs>
          <w:tab w:val="left" w:pos="720"/>
        </w:tabs>
        <w:autoSpaceDE w:val="0"/>
        <w:autoSpaceDN w:val="0"/>
        <w:adjustRightInd w:val="0"/>
        <w:spacing w:after="120"/>
        <w:rPr>
          <w:rFonts w:ascii="Arial" w:hAnsi="Arial" w:cs="Arial"/>
          <w:bCs/>
        </w:rPr>
      </w:pPr>
      <w:r w:rsidRPr="0080157C">
        <w:rPr>
          <w:rFonts w:ascii="Arial" w:hAnsi="Arial" w:cs="Arial"/>
          <w:bCs/>
        </w:rPr>
        <w:t xml:space="preserve">Review all plans, specifications, drawings, and other work product submitted by the Design Professional for compliance with contract scope and applicable technical and regulatory requirements. Such review shall include a check for biddability and constructability, and for conflict with plans for any other portion of the proposed network. </w:t>
      </w:r>
    </w:p>
    <w:p w:rsidR="0080157C" w:rsidRPr="0080157C" w:rsidRDefault="0080157C" w:rsidP="0080157C">
      <w:pPr>
        <w:numPr>
          <w:ilvl w:val="0"/>
          <w:numId w:val="3"/>
        </w:numPr>
        <w:tabs>
          <w:tab w:val="left" w:pos="720"/>
        </w:tabs>
        <w:autoSpaceDE w:val="0"/>
        <w:autoSpaceDN w:val="0"/>
        <w:adjustRightInd w:val="0"/>
        <w:spacing w:after="120"/>
        <w:rPr>
          <w:rFonts w:ascii="Arial" w:hAnsi="Arial" w:cs="Arial"/>
          <w:bCs/>
        </w:rPr>
      </w:pPr>
      <w:r w:rsidRPr="0080157C">
        <w:rPr>
          <w:rFonts w:ascii="Arial" w:hAnsi="Arial" w:cs="Arial"/>
          <w:bCs/>
        </w:rPr>
        <w:t>Compare submitted designs to existing cost models, working with the Design Professional.</w:t>
      </w:r>
    </w:p>
    <w:p w:rsidR="0080157C" w:rsidRPr="0080157C" w:rsidRDefault="0080157C" w:rsidP="0080157C">
      <w:pPr>
        <w:numPr>
          <w:ilvl w:val="0"/>
          <w:numId w:val="3"/>
        </w:numPr>
        <w:tabs>
          <w:tab w:val="left" w:pos="720"/>
        </w:tabs>
        <w:autoSpaceDE w:val="0"/>
        <w:autoSpaceDN w:val="0"/>
        <w:adjustRightInd w:val="0"/>
        <w:spacing w:after="120"/>
        <w:rPr>
          <w:rFonts w:ascii="Arial" w:hAnsi="Arial" w:cs="Arial"/>
          <w:bCs/>
        </w:rPr>
      </w:pPr>
      <w:r w:rsidRPr="0080157C">
        <w:rPr>
          <w:rFonts w:ascii="Arial" w:hAnsi="Arial" w:cs="Arial"/>
          <w:bCs/>
        </w:rPr>
        <w:t xml:space="preserve">Develop and implement a procedure for the review and processing of the Design Professional's invoices. Recommend approval and payment of the Design Professional for acceptable work effort expended. The procedure will be based upon the requirements of the </w:t>
      </w:r>
      <w:r w:rsidR="005579DC">
        <w:rPr>
          <w:rFonts w:ascii="Arial" w:hAnsi="Arial" w:cs="Arial"/>
          <w:bCs/>
        </w:rPr>
        <w:t>GSCA</w:t>
      </w:r>
      <w:r w:rsidRPr="0080157C">
        <w:rPr>
          <w:rFonts w:ascii="Arial" w:hAnsi="Arial" w:cs="Arial"/>
          <w:bCs/>
        </w:rPr>
        <w:t>’s accounting systems and adapted to any requirements of the State funding agency.</w:t>
      </w:r>
    </w:p>
    <w:p w:rsidR="0080157C" w:rsidRDefault="0080157C" w:rsidP="0080157C">
      <w:pPr>
        <w:numPr>
          <w:ilvl w:val="0"/>
          <w:numId w:val="3"/>
        </w:numPr>
        <w:tabs>
          <w:tab w:val="left" w:pos="720"/>
        </w:tabs>
        <w:autoSpaceDE w:val="0"/>
        <w:autoSpaceDN w:val="0"/>
        <w:adjustRightInd w:val="0"/>
        <w:spacing w:after="120"/>
        <w:rPr>
          <w:rFonts w:ascii="Arial" w:hAnsi="Arial" w:cs="Arial"/>
          <w:bCs/>
        </w:rPr>
      </w:pPr>
      <w:r w:rsidRPr="0080157C">
        <w:rPr>
          <w:rFonts w:ascii="Arial" w:hAnsi="Arial" w:cs="Arial"/>
          <w:bCs/>
        </w:rPr>
        <w:t xml:space="preserve">Coordinate </w:t>
      </w:r>
      <w:r w:rsidR="005579DC">
        <w:rPr>
          <w:rFonts w:ascii="Arial" w:hAnsi="Arial" w:cs="Arial"/>
          <w:bCs/>
        </w:rPr>
        <w:t>GSCA</w:t>
      </w:r>
      <w:r w:rsidRPr="0080157C">
        <w:rPr>
          <w:rFonts w:ascii="Arial" w:hAnsi="Arial" w:cs="Arial"/>
          <w:bCs/>
        </w:rPr>
        <w:t xml:space="preserve"> review and acceptance of all plans, specifications, drawings, and other work product submitted by the Design Professional.</w:t>
      </w:r>
    </w:p>
    <w:p w:rsidR="003B1648" w:rsidRPr="0080157C" w:rsidRDefault="003B1648" w:rsidP="0080157C">
      <w:pPr>
        <w:numPr>
          <w:ilvl w:val="0"/>
          <w:numId w:val="3"/>
        </w:numPr>
        <w:tabs>
          <w:tab w:val="left" w:pos="720"/>
        </w:tabs>
        <w:autoSpaceDE w:val="0"/>
        <w:autoSpaceDN w:val="0"/>
        <w:adjustRightInd w:val="0"/>
        <w:spacing w:after="120"/>
        <w:rPr>
          <w:rFonts w:ascii="Arial" w:hAnsi="Arial" w:cs="Arial"/>
          <w:bCs/>
        </w:rPr>
      </w:pPr>
      <w:r>
        <w:rPr>
          <w:rFonts w:ascii="Arial" w:hAnsi="Arial" w:cs="Arial"/>
          <w:bCs/>
        </w:rPr>
        <w:t xml:space="preserve">Assist </w:t>
      </w:r>
      <w:r w:rsidR="005579DC">
        <w:rPr>
          <w:rFonts w:ascii="Arial" w:hAnsi="Arial" w:cs="Arial"/>
          <w:bCs/>
        </w:rPr>
        <w:t>GSCA</w:t>
      </w:r>
      <w:r>
        <w:rPr>
          <w:rFonts w:ascii="Arial" w:hAnsi="Arial" w:cs="Arial"/>
          <w:bCs/>
        </w:rPr>
        <w:t xml:space="preserve"> in completing any reports or other documentation necessary to obtain reimbursement under the Local Agency Technical Assistance program. </w:t>
      </w:r>
    </w:p>
    <w:p w:rsidR="0080157C" w:rsidRPr="0080157C" w:rsidRDefault="0080157C" w:rsidP="0080157C">
      <w:pPr>
        <w:numPr>
          <w:ilvl w:val="0"/>
          <w:numId w:val="3"/>
        </w:numPr>
        <w:tabs>
          <w:tab w:val="left" w:pos="720"/>
        </w:tabs>
        <w:autoSpaceDE w:val="0"/>
        <w:autoSpaceDN w:val="0"/>
        <w:adjustRightInd w:val="0"/>
        <w:spacing w:after="120"/>
        <w:rPr>
          <w:rFonts w:ascii="Arial" w:hAnsi="Arial" w:cs="Arial"/>
          <w:bCs/>
        </w:rPr>
      </w:pPr>
      <w:r w:rsidRPr="0080157C">
        <w:rPr>
          <w:rFonts w:ascii="Arial" w:hAnsi="Arial" w:cs="Arial"/>
          <w:bCs/>
        </w:rPr>
        <w:t xml:space="preserve">Any other management services necessary to facilitate low-level design and final engineering of the proposed network, as set forth in the </w:t>
      </w:r>
      <w:r w:rsidR="001A7EFA">
        <w:rPr>
          <w:rFonts w:ascii="Arial" w:hAnsi="Arial" w:cs="Arial"/>
          <w:bCs/>
        </w:rPr>
        <w:t>Engineering Agreements</w:t>
      </w:r>
      <w:r w:rsidRPr="0080157C">
        <w:rPr>
          <w:rFonts w:ascii="Arial" w:hAnsi="Arial" w:cs="Arial"/>
          <w:bCs/>
        </w:rPr>
        <w:t>.</w:t>
      </w:r>
    </w:p>
    <w:p w:rsidR="0080157C" w:rsidRDefault="0080157C" w:rsidP="0080157C">
      <w:pPr>
        <w:tabs>
          <w:tab w:val="left" w:pos="720"/>
        </w:tabs>
        <w:autoSpaceDE w:val="0"/>
        <w:autoSpaceDN w:val="0"/>
        <w:adjustRightInd w:val="0"/>
        <w:spacing w:after="120"/>
        <w:ind w:left="720" w:hanging="720"/>
        <w:rPr>
          <w:rFonts w:ascii="Arial" w:hAnsi="Arial" w:cs="Arial"/>
          <w:bCs/>
        </w:rPr>
      </w:pPr>
      <w:r>
        <w:rPr>
          <w:rFonts w:ascii="Arial" w:hAnsi="Arial" w:cs="Arial"/>
          <w:bCs/>
        </w:rPr>
        <w:tab/>
        <w:t xml:space="preserve">The foregoing services shall be performed in cooperation and coordination with </w:t>
      </w:r>
      <w:r w:rsidR="005579DC">
        <w:rPr>
          <w:rFonts w:ascii="Arial" w:hAnsi="Arial" w:cs="Arial"/>
          <w:bCs/>
        </w:rPr>
        <w:t>GSCA</w:t>
      </w:r>
      <w:r>
        <w:rPr>
          <w:rFonts w:ascii="Arial" w:hAnsi="Arial" w:cs="Arial"/>
          <w:bCs/>
        </w:rPr>
        <w:t xml:space="preserve"> management. </w:t>
      </w:r>
      <w:r w:rsidR="005579DC">
        <w:rPr>
          <w:rFonts w:ascii="Arial" w:hAnsi="Arial" w:cs="Arial"/>
          <w:bCs/>
        </w:rPr>
        <w:t>GSCA</w:t>
      </w:r>
      <w:r w:rsidRPr="0080157C">
        <w:rPr>
          <w:rFonts w:ascii="Arial" w:hAnsi="Arial" w:cs="Arial"/>
          <w:bCs/>
        </w:rPr>
        <w:t xml:space="preserve"> shall retain final authority to </w:t>
      </w:r>
      <w:r w:rsidR="00603AE5">
        <w:rPr>
          <w:rFonts w:ascii="Arial" w:hAnsi="Arial" w:cs="Arial"/>
          <w:bCs/>
        </w:rPr>
        <w:t xml:space="preserve">supervise all services performed by the Design Professional, to </w:t>
      </w:r>
      <w:r w:rsidRPr="0080157C">
        <w:rPr>
          <w:rFonts w:ascii="Arial" w:hAnsi="Arial" w:cs="Arial"/>
          <w:bCs/>
        </w:rPr>
        <w:t>accept or reject all plans, specifications, drawings, and other work product submitted by the Design Professional, and to approve or disapprove all invoices and request for payment.</w:t>
      </w:r>
    </w:p>
    <w:p w:rsidR="008562DE" w:rsidRDefault="008562DE" w:rsidP="0080157C">
      <w:pPr>
        <w:tabs>
          <w:tab w:val="left" w:pos="720"/>
        </w:tabs>
        <w:autoSpaceDE w:val="0"/>
        <w:autoSpaceDN w:val="0"/>
        <w:adjustRightInd w:val="0"/>
        <w:spacing w:after="120"/>
        <w:ind w:left="720" w:hanging="720"/>
        <w:rPr>
          <w:rFonts w:ascii="Arial" w:hAnsi="Arial" w:cs="Arial"/>
          <w:bCs/>
        </w:rPr>
      </w:pPr>
      <w:r>
        <w:rPr>
          <w:rFonts w:ascii="Arial" w:hAnsi="Arial" w:cs="Arial"/>
          <w:bCs/>
        </w:rPr>
        <w:t>5.</w:t>
      </w:r>
      <w:r>
        <w:rPr>
          <w:rFonts w:ascii="Arial" w:hAnsi="Arial" w:cs="Arial"/>
          <w:bCs/>
        </w:rPr>
        <w:tab/>
      </w:r>
      <w:r w:rsidRPr="008562DE">
        <w:rPr>
          <w:rFonts w:ascii="Arial" w:hAnsi="Arial" w:cs="Arial"/>
          <w:bCs/>
          <w:u w:val="single"/>
        </w:rPr>
        <w:t>Billing and Payment</w:t>
      </w:r>
      <w:r>
        <w:rPr>
          <w:rFonts w:ascii="Arial" w:hAnsi="Arial" w:cs="Arial"/>
          <w:bCs/>
        </w:rPr>
        <w:t xml:space="preserve">. </w:t>
      </w:r>
      <w:r w:rsidR="005579DC">
        <w:rPr>
          <w:rFonts w:ascii="Arial" w:hAnsi="Arial" w:cs="Arial"/>
          <w:bCs/>
        </w:rPr>
        <w:t>GSCA</w:t>
      </w:r>
      <w:r w:rsidRPr="008562DE">
        <w:rPr>
          <w:rFonts w:ascii="Arial" w:hAnsi="Arial" w:cs="Arial"/>
          <w:bCs/>
        </w:rPr>
        <w:t xml:space="preserve"> shall pay UTOPIA an all-inclusive flat fee equal to three percent (3%) of the amount(s) invoiced by the Design Professional under the </w:t>
      </w:r>
      <w:r w:rsidR="001A7EFA">
        <w:rPr>
          <w:rFonts w:ascii="Arial" w:hAnsi="Arial" w:cs="Arial"/>
          <w:bCs/>
        </w:rPr>
        <w:t>Engineering Agreements</w:t>
      </w:r>
      <w:r w:rsidRPr="008562DE">
        <w:rPr>
          <w:rFonts w:ascii="Arial" w:hAnsi="Arial" w:cs="Arial"/>
          <w:bCs/>
        </w:rPr>
        <w:t>, not to exceed $</w:t>
      </w:r>
      <w:r w:rsidRPr="008562DE">
        <w:rPr>
          <w:rFonts w:ascii="Arial" w:hAnsi="Arial" w:cs="Arial"/>
          <w:bCs/>
          <w:highlight w:val="yellow"/>
        </w:rPr>
        <w:t>________</w:t>
      </w:r>
      <w:r w:rsidRPr="008562DE">
        <w:rPr>
          <w:rFonts w:ascii="Arial" w:hAnsi="Arial" w:cs="Arial"/>
          <w:bCs/>
        </w:rPr>
        <w:t xml:space="preserve">. This flat fee is inclusive of all compensation, reimbursement, costs, or charges due to UTOPIA for services provided under this MOU. UTOPIA shall submit monthly bills for services rendered, based on the amounts invoiced by the Design Professional during the preceding month.  Such bills shall conform to the general requirements for invoices to </w:t>
      </w:r>
      <w:r w:rsidR="005579DC">
        <w:rPr>
          <w:rFonts w:ascii="Arial" w:hAnsi="Arial" w:cs="Arial"/>
          <w:bCs/>
        </w:rPr>
        <w:t>GSCA</w:t>
      </w:r>
      <w:r w:rsidRPr="008562DE">
        <w:rPr>
          <w:rFonts w:ascii="Arial" w:hAnsi="Arial" w:cs="Arial"/>
          <w:bCs/>
        </w:rPr>
        <w:t xml:space="preserve"> and shall be paid by </w:t>
      </w:r>
      <w:r w:rsidR="005579DC">
        <w:rPr>
          <w:rFonts w:ascii="Arial" w:hAnsi="Arial" w:cs="Arial"/>
          <w:bCs/>
        </w:rPr>
        <w:t>GSCA</w:t>
      </w:r>
      <w:r w:rsidRPr="008562DE">
        <w:rPr>
          <w:rFonts w:ascii="Arial" w:hAnsi="Arial" w:cs="Arial"/>
          <w:bCs/>
        </w:rPr>
        <w:t xml:space="preserve"> under its normal invoicing procedures. It is the parties' intent that the cost of UTOPIA's services hereunder will be eligible for reimbursement under the Local Agency Technical Assistance program, and all of UTOPIA's services and invoices shall conform to the requirements of that program.</w:t>
      </w:r>
    </w:p>
    <w:p w:rsidR="003B1648" w:rsidRPr="003B1648" w:rsidRDefault="003B1648" w:rsidP="003B1648">
      <w:pPr>
        <w:tabs>
          <w:tab w:val="left" w:pos="720"/>
        </w:tabs>
        <w:autoSpaceDE w:val="0"/>
        <w:autoSpaceDN w:val="0"/>
        <w:adjustRightInd w:val="0"/>
        <w:spacing w:after="120"/>
        <w:ind w:left="720" w:hanging="720"/>
        <w:rPr>
          <w:rFonts w:ascii="Arial" w:hAnsi="Arial" w:cs="Arial"/>
          <w:bCs/>
        </w:rPr>
      </w:pPr>
      <w:bookmarkStart w:id="2" w:name="_Hlk110865049"/>
      <w:r>
        <w:rPr>
          <w:rFonts w:ascii="Arial" w:hAnsi="Arial" w:cs="Arial"/>
          <w:bCs/>
        </w:rPr>
        <w:lastRenderedPageBreak/>
        <w:t>6.</w:t>
      </w:r>
      <w:r>
        <w:rPr>
          <w:rFonts w:ascii="Arial" w:hAnsi="Arial" w:cs="Arial"/>
          <w:bCs/>
        </w:rPr>
        <w:tab/>
      </w:r>
      <w:r w:rsidRPr="003B1648">
        <w:rPr>
          <w:rFonts w:ascii="Arial" w:hAnsi="Arial" w:cs="Arial"/>
          <w:bCs/>
          <w:u w:val="single"/>
        </w:rPr>
        <w:t>Term</w:t>
      </w:r>
      <w:r w:rsidRPr="003B1648">
        <w:rPr>
          <w:rFonts w:ascii="Arial" w:hAnsi="Arial" w:cs="Arial"/>
          <w:bCs/>
        </w:rPr>
        <w:t xml:space="preserve">. This Agreement shall commence upon award of funding </w:t>
      </w:r>
      <w:r w:rsidR="001A7EFA">
        <w:rPr>
          <w:rFonts w:ascii="Arial" w:hAnsi="Arial" w:cs="Arial"/>
          <w:bCs/>
        </w:rPr>
        <w:t xml:space="preserve">for the proposed work </w:t>
      </w:r>
      <w:r w:rsidRPr="003B1648">
        <w:rPr>
          <w:rFonts w:ascii="Arial" w:hAnsi="Arial" w:cs="Arial"/>
          <w:bCs/>
        </w:rPr>
        <w:t xml:space="preserve">under the Local Agency Technical Assistance program, and terminate upon completion of, and final payment for, </w:t>
      </w:r>
      <w:r w:rsidR="005956A4">
        <w:rPr>
          <w:rFonts w:ascii="Arial" w:hAnsi="Arial" w:cs="Arial"/>
          <w:bCs/>
        </w:rPr>
        <w:t>all services described in this MOU</w:t>
      </w:r>
      <w:r w:rsidRPr="003B1648">
        <w:rPr>
          <w:rFonts w:ascii="Arial" w:hAnsi="Arial" w:cs="Arial"/>
          <w:bCs/>
        </w:rPr>
        <w:t xml:space="preserve">, unless terminated </w:t>
      </w:r>
      <w:r w:rsidR="001C1D8B">
        <w:rPr>
          <w:rFonts w:ascii="Arial" w:hAnsi="Arial" w:cs="Arial"/>
          <w:bCs/>
        </w:rPr>
        <w:t xml:space="preserve">sooner </w:t>
      </w:r>
      <w:r w:rsidRPr="003B1648">
        <w:rPr>
          <w:rFonts w:ascii="Arial" w:hAnsi="Arial" w:cs="Arial"/>
          <w:bCs/>
        </w:rPr>
        <w:t>due to the conditions set forth herein.</w:t>
      </w:r>
    </w:p>
    <w:p w:rsidR="00065A91" w:rsidRDefault="003B1648" w:rsidP="00F01EF0">
      <w:pPr>
        <w:tabs>
          <w:tab w:val="left" w:pos="720"/>
        </w:tabs>
        <w:autoSpaceDE w:val="0"/>
        <w:autoSpaceDN w:val="0"/>
        <w:adjustRightInd w:val="0"/>
        <w:spacing w:after="120"/>
        <w:ind w:left="720" w:hanging="720"/>
        <w:rPr>
          <w:rFonts w:ascii="Arial" w:hAnsi="Arial" w:cs="Arial"/>
          <w:bCs/>
        </w:rPr>
      </w:pPr>
      <w:r>
        <w:rPr>
          <w:rFonts w:ascii="Arial" w:hAnsi="Arial" w:cs="Arial"/>
          <w:bCs/>
        </w:rPr>
        <w:t>7.</w:t>
      </w:r>
      <w:r>
        <w:rPr>
          <w:rFonts w:ascii="Arial" w:hAnsi="Arial" w:cs="Arial"/>
          <w:bCs/>
        </w:rPr>
        <w:tab/>
      </w:r>
      <w:r w:rsidRPr="003B1648">
        <w:rPr>
          <w:rFonts w:ascii="Arial" w:hAnsi="Arial" w:cs="Arial"/>
          <w:bCs/>
          <w:u w:val="single"/>
        </w:rPr>
        <w:t>Termination</w:t>
      </w:r>
      <w:r w:rsidRPr="003B1648">
        <w:rPr>
          <w:rFonts w:ascii="Arial" w:hAnsi="Arial" w:cs="Arial"/>
          <w:bCs/>
        </w:rPr>
        <w:t xml:space="preserve">. Either party may terminate this agreement on 30 days’ written notice.  </w:t>
      </w:r>
      <w:r w:rsidR="005579DC">
        <w:rPr>
          <w:rFonts w:ascii="Arial" w:hAnsi="Arial" w:cs="Arial"/>
          <w:bCs/>
        </w:rPr>
        <w:t>GSCA</w:t>
      </w:r>
      <w:r w:rsidRPr="003B1648">
        <w:rPr>
          <w:rFonts w:ascii="Arial" w:hAnsi="Arial" w:cs="Arial"/>
          <w:bCs/>
        </w:rPr>
        <w:t xml:space="preserve"> shall pay UTOPIA based upon the invoices submitted by the Design Professional as of the date of notice.</w:t>
      </w:r>
    </w:p>
    <w:p w:rsidR="008C48FE" w:rsidRDefault="00603AE5" w:rsidP="00F01EF0">
      <w:pPr>
        <w:tabs>
          <w:tab w:val="left" w:pos="720"/>
        </w:tabs>
        <w:autoSpaceDE w:val="0"/>
        <w:autoSpaceDN w:val="0"/>
        <w:adjustRightInd w:val="0"/>
        <w:spacing w:after="120"/>
        <w:ind w:left="720" w:hanging="720"/>
        <w:rPr>
          <w:rFonts w:ascii="Arial" w:hAnsi="Arial" w:cs="Arial"/>
          <w:highlight w:val="yellow"/>
        </w:rPr>
      </w:pPr>
      <w:r>
        <w:rPr>
          <w:rFonts w:ascii="Arial" w:hAnsi="Arial" w:cs="Arial"/>
        </w:rPr>
        <w:t>8</w:t>
      </w:r>
      <w:r w:rsidR="008C48FE">
        <w:rPr>
          <w:rFonts w:ascii="Arial" w:hAnsi="Arial" w:cs="Arial"/>
        </w:rPr>
        <w:t>.</w:t>
      </w:r>
      <w:r w:rsidR="008C48FE">
        <w:rPr>
          <w:rFonts w:ascii="Arial" w:hAnsi="Arial" w:cs="Arial"/>
        </w:rPr>
        <w:tab/>
      </w:r>
      <w:r w:rsidR="00C42A81" w:rsidRPr="008C48FE">
        <w:rPr>
          <w:rFonts w:ascii="Arial" w:hAnsi="Arial" w:cs="Arial"/>
          <w:u w:val="single"/>
        </w:rPr>
        <w:t xml:space="preserve">No </w:t>
      </w:r>
      <w:r w:rsidR="00FA19AA">
        <w:rPr>
          <w:rFonts w:ascii="Arial" w:hAnsi="Arial" w:cs="Arial"/>
          <w:u w:val="single"/>
        </w:rPr>
        <w:t>Commitment</w:t>
      </w:r>
      <w:r w:rsidR="008C48FE" w:rsidRPr="008C48FE">
        <w:rPr>
          <w:rFonts w:ascii="Arial" w:hAnsi="Arial" w:cs="Arial"/>
          <w:u w:val="single"/>
        </w:rPr>
        <w:t xml:space="preserve"> to </w:t>
      </w:r>
      <w:r w:rsidR="003B1648">
        <w:rPr>
          <w:rFonts w:ascii="Arial" w:hAnsi="Arial" w:cs="Arial"/>
          <w:u w:val="single"/>
        </w:rPr>
        <w:t>Proceed</w:t>
      </w:r>
      <w:r w:rsidR="00C42A81" w:rsidRPr="008C48FE">
        <w:rPr>
          <w:rFonts w:ascii="Arial" w:hAnsi="Arial" w:cs="Arial"/>
        </w:rPr>
        <w:t xml:space="preserve">. No provision of this MOU shall be construed to obligate </w:t>
      </w:r>
      <w:r w:rsidR="005579DC">
        <w:rPr>
          <w:rFonts w:ascii="Arial" w:hAnsi="Arial" w:cs="Arial"/>
        </w:rPr>
        <w:t>GSCA</w:t>
      </w:r>
      <w:r w:rsidR="003B1648">
        <w:rPr>
          <w:rFonts w:ascii="Arial" w:hAnsi="Arial" w:cs="Arial"/>
        </w:rPr>
        <w:t xml:space="preserve"> to accept an award of funding under the Local Agency Technical Assistance program, to execute the </w:t>
      </w:r>
      <w:r w:rsidR="001A7EFA">
        <w:rPr>
          <w:rFonts w:ascii="Arial" w:hAnsi="Arial" w:cs="Arial"/>
        </w:rPr>
        <w:t>Engineering Agreements</w:t>
      </w:r>
      <w:r w:rsidR="003B1648">
        <w:rPr>
          <w:rFonts w:ascii="Arial" w:hAnsi="Arial" w:cs="Arial"/>
        </w:rPr>
        <w:t>, or to otherwise proceed with design and engineering of the proposed netw</w:t>
      </w:r>
      <w:r w:rsidR="001A7EFA">
        <w:rPr>
          <w:rFonts w:ascii="Arial" w:hAnsi="Arial" w:cs="Arial"/>
        </w:rPr>
        <w:t>o</w:t>
      </w:r>
      <w:r w:rsidR="003B1648">
        <w:rPr>
          <w:rFonts w:ascii="Arial" w:hAnsi="Arial" w:cs="Arial"/>
        </w:rPr>
        <w:t>rk</w:t>
      </w:r>
      <w:r w:rsidR="00FA19AA" w:rsidRPr="00FA19AA">
        <w:rPr>
          <w:rFonts w:ascii="Arial" w:hAnsi="Arial" w:cs="Arial"/>
        </w:rPr>
        <w:t>.</w:t>
      </w:r>
    </w:p>
    <w:bookmarkEnd w:id="2"/>
    <w:p w:rsidR="00C1344E" w:rsidRPr="007F686E" w:rsidRDefault="00603AE5" w:rsidP="00F01EF0">
      <w:pPr>
        <w:tabs>
          <w:tab w:val="left" w:pos="720"/>
        </w:tabs>
        <w:autoSpaceDE w:val="0"/>
        <w:autoSpaceDN w:val="0"/>
        <w:adjustRightInd w:val="0"/>
        <w:spacing w:after="120"/>
        <w:ind w:left="720" w:hanging="720"/>
        <w:rPr>
          <w:rFonts w:ascii="Arial" w:hAnsi="Arial" w:cs="Arial"/>
        </w:rPr>
      </w:pPr>
      <w:r>
        <w:rPr>
          <w:rFonts w:ascii="Arial" w:hAnsi="Arial" w:cs="Arial"/>
        </w:rPr>
        <w:t>9</w:t>
      </w:r>
      <w:r w:rsidR="00C1344E" w:rsidRPr="007F686E">
        <w:rPr>
          <w:rFonts w:ascii="Arial" w:hAnsi="Arial" w:cs="Arial"/>
        </w:rPr>
        <w:t>.</w:t>
      </w:r>
      <w:r w:rsidR="00C1344E" w:rsidRPr="007F686E">
        <w:rPr>
          <w:rFonts w:ascii="Arial" w:hAnsi="Arial" w:cs="Arial"/>
        </w:rPr>
        <w:tab/>
      </w:r>
      <w:r w:rsidR="00423FEE" w:rsidRPr="007F686E">
        <w:rPr>
          <w:rFonts w:ascii="Arial" w:hAnsi="Arial" w:cs="Arial"/>
          <w:u w:val="single"/>
        </w:rPr>
        <w:t>Compliance with Law</w:t>
      </w:r>
      <w:r w:rsidR="00423FEE" w:rsidRPr="007F686E">
        <w:rPr>
          <w:rFonts w:ascii="Arial" w:hAnsi="Arial" w:cs="Arial"/>
        </w:rPr>
        <w:t xml:space="preserve">. </w:t>
      </w:r>
      <w:r w:rsidR="003B1648">
        <w:rPr>
          <w:rFonts w:ascii="Arial" w:hAnsi="Arial" w:cs="Arial"/>
        </w:rPr>
        <w:t>UTOPIA</w:t>
      </w:r>
      <w:r w:rsidR="00FA4FDA">
        <w:rPr>
          <w:rFonts w:ascii="Arial" w:hAnsi="Arial" w:cs="Arial"/>
        </w:rPr>
        <w:t xml:space="preserve"> and </w:t>
      </w:r>
      <w:r w:rsidR="005579DC">
        <w:rPr>
          <w:rFonts w:ascii="Arial" w:hAnsi="Arial" w:cs="Arial"/>
        </w:rPr>
        <w:t>GSCA</w:t>
      </w:r>
      <w:r w:rsidR="00C1344E" w:rsidRPr="007F686E">
        <w:rPr>
          <w:rFonts w:ascii="Arial" w:hAnsi="Arial" w:cs="Arial"/>
        </w:rPr>
        <w:t xml:space="preserve"> shall perform all functions related to the</w:t>
      </w:r>
      <w:r w:rsidR="00423FEE" w:rsidRPr="007F686E">
        <w:rPr>
          <w:rFonts w:ascii="Arial" w:hAnsi="Arial" w:cs="Arial"/>
        </w:rPr>
        <w:t xml:space="preserve"> services or activities described herein</w:t>
      </w:r>
      <w:r w:rsidR="00C1344E" w:rsidRPr="007F686E">
        <w:rPr>
          <w:rFonts w:ascii="Arial" w:hAnsi="Arial" w:cs="Arial"/>
        </w:rPr>
        <w:t xml:space="preserve"> in accordance with all applicable federal, state, </w:t>
      </w:r>
      <w:r w:rsidR="00BF301E">
        <w:rPr>
          <w:rFonts w:ascii="Arial" w:hAnsi="Arial" w:cs="Arial"/>
        </w:rPr>
        <w:t>and local</w:t>
      </w:r>
      <w:r w:rsidR="00C1344E" w:rsidRPr="007F686E">
        <w:rPr>
          <w:rFonts w:ascii="Arial" w:hAnsi="Arial" w:cs="Arial"/>
        </w:rPr>
        <w:t xml:space="preserve"> laws, ordinances, regulations, and rules, and in accordance with the terms of the aforementioned grants.</w:t>
      </w:r>
    </w:p>
    <w:p w:rsidR="00C1344E" w:rsidRPr="007F686E" w:rsidRDefault="00F528EC" w:rsidP="00F01EF0">
      <w:pPr>
        <w:tabs>
          <w:tab w:val="left" w:pos="720"/>
        </w:tabs>
        <w:autoSpaceDE w:val="0"/>
        <w:autoSpaceDN w:val="0"/>
        <w:adjustRightInd w:val="0"/>
        <w:spacing w:after="120"/>
        <w:ind w:left="720" w:hanging="720"/>
        <w:rPr>
          <w:rFonts w:ascii="Arial" w:hAnsi="Arial" w:cs="Arial"/>
        </w:rPr>
      </w:pPr>
      <w:r>
        <w:rPr>
          <w:rFonts w:ascii="Arial" w:hAnsi="Arial" w:cs="Arial"/>
        </w:rPr>
        <w:t>1</w:t>
      </w:r>
      <w:r w:rsidR="00603AE5">
        <w:rPr>
          <w:rFonts w:ascii="Arial" w:hAnsi="Arial" w:cs="Arial"/>
        </w:rPr>
        <w:t>0</w:t>
      </w:r>
      <w:r w:rsidR="00C1344E" w:rsidRPr="007F686E">
        <w:rPr>
          <w:rFonts w:ascii="Arial" w:hAnsi="Arial" w:cs="Arial"/>
        </w:rPr>
        <w:t>.</w:t>
      </w:r>
      <w:r w:rsidR="00C1344E" w:rsidRPr="007F686E">
        <w:rPr>
          <w:rFonts w:ascii="Arial" w:hAnsi="Arial" w:cs="Arial"/>
        </w:rPr>
        <w:tab/>
      </w:r>
      <w:r w:rsidR="00423FEE" w:rsidRPr="007F686E">
        <w:rPr>
          <w:rFonts w:ascii="Arial" w:hAnsi="Arial" w:cs="Arial"/>
          <w:u w:val="single"/>
        </w:rPr>
        <w:t>Independent Contractor</w:t>
      </w:r>
      <w:r w:rsidR="00423FEE" w:rsidRPr="007F686E">
        <w:rPr>
          <w:rFonts w:ascii="Arial" w:hAnsi="Arial" w:cs="Arial"/>
        </w:rPr>
        <w:t xml:space="preserve">. </w:t>
      </w:r>
      <w:r w:rsidR="003B1648">
        <w:rPr>
          <w:rFonts w:ascii="Arial" w:hAnsi="Arial" w:cs="Arial"/>
        </w:rPr>
        <w:t>UTOPIA</w:t>
      </w:r>
      <w:r w:rsidR="00C1344E" w:rsidRPr="007F686E">
        <w:rPr>
          <w:rFonts w:ascii="Arial" w:hAnsi="Arial" w:cs="Arial"/>
        </w:rPr>
        <w:t xml:space="preserve"> shall, during the entire term of this MOU, be construed to be an independent contractor and nothing in this </w:t>
      </w:r>
      <w:r w:rsidR="00186A9E" w:rsidRPr="007F686E">
        <w:rPr>
          <w:rFonts w:ascii="Arial" w:hAnsi="Arial" w:cs="Arial"/>
        </w:rPr>
        <w:t>MOU</w:t>
      </w:r>
      <w:r w:rsidR="00C1344E" w:rsidRPr="007F686E">
        <w:rPr>
          <w:rFonts w:ascii="Arial" w:hAnsi="Arial" w:cs="Arial"/>
        </w:rPr>
        <w:t xml:space="preserve"> is intended nor shall be construed to create an employer-employee relationship, a joint venture relationship, or to allow </w:t>
      </w:r>
      <w:r w:rsidR="005579DC">
        <w:rPr>
          <w:rFonts w:ascii="Arial" w:hAnsi="Arial" w:cs="Arial"/>
        </w:rPr>
        <w:t>GSCA</w:t>
      </w:r>
      <w:r w:rsidR="00C1344E" w:rsidRPr="007F686E">
        <w:rPr>
          <w:rFonts w:ascii="Arial" w:hAnsi="Arial" w:cs="Arial"/>
        </w:rPr>
        <w:t xml:space="preserve"> to exercise discretion or control over the professional manner in which </w:t>
      </w:r>
      <w:r w:rsidR="004F3F8C">
        <w:rPr>
          <w:rFonts w:ascii="Arial" w:hAnsi="Arial" w:cs="Arial"/>
        </w:rPr>
        <w:t>UTOPIA</w:t>
      </w:r>
      <w:r w:rsidR="00FA4FDA">
        <w:rPr>
          <w:rFonts w:ascii="Arial" w:hAnsi="Arial" w:cs="Arial"/>
        </w:rPr>
        <w:t xml:space="preserve"> </w:t>
      </w:r>
      <w:r w:rsidR="00C1344E" w:rsidRPr="007F686E">
        <w:rPr>
          <w:rFonts w:ascii="Arial" w:hAnsi="Arial" w:cs="Arial"/>
        </w:rPr>
        <w:t>performs the services which are the subject matter of this contract.</w:t>
      </w:r>
      <w:r w:rsidR="004F3F8C">
        <w:rPr>
          <w:rFonts w:ascii="Arial" w:hAnsi="Arial" w:cs="Arial"/>
        </w:rPr>
        <w:t xml:space="preserve"> UTOPIA</w:t>
      </w:r>
      <w:r w:rsidR="00656EA3" w:rsidRPr="007F686E">
        <w:rPr>
          <w:rFonts w:ascii="Arial" w:hAnsi="Arial" w:cs="Arial"/>
        </w:rPr>
        <w:t xml:space="preserve"> </w:t>
      </w:r>
      <w:r w:rsidR="00C1344E" w:rsidRPr="007F686E">
        <w:rPr>
          <w:rFonts w:ascii="Arial" w:hAnsi="Arial" w:cs="Arial"/>
        </w:rPr>
        <w:t xml:space="preserve">staff performing services under this MOU not be deemed employees of </w:t>
      </w:r>
      <w:r w:rsidR="005579DC">
        <w:rPr>
          <w:rFonts w:ascii="Arial" w:hAnsi="Arial" w:cs="Arial"/>
        </w:rPr>
        <w:t>GSCA</w:t>
      </w:r>
      <w:r w:rsidR="00C1344E" w:rsidRPr="007F686E">
        <w:rPr>
          <w:rFonts w:ascii="Arial" w:hAnsi="Arial" w:cs="Arial"/>
        </w:rPr>
        <w:t xml:space="preserve"> for any purpose. </w:t>
      </w:r>
    </w:p>
    <w:p w:rsidR="00F528EC" w:rsidRDefault="00F528EC" w:rsidP="00051936">
      <w:pPr>
        <w:tabs>
          <w:tab w:val="left" w:pos="720"/>
        </w:tabs>
        <w:autoSpaceDE w:val="0"/>
        <w:autoSpaceDN w:val="0"/>
        <w:adjustRightInd w:val="0"/>
        <w:spacing w:after="120"/>
        <w:ind w:left="720" w:hanging="720"/>
        <w:rPr>
          <w:rFonts w:ascii="Arial" w:hAnsi="Arial" w:cs="Arial"/>
        </w:rPr>
      </w:pPr>
      <w:r>
        <w:rPr>
          <w:rFonts w:ascii="Arial" w:hAnsi="Arial" w:cs="Arial"/>
        </w:rPr>
        <w:t>1</w:t>
      </w:r>
      <w:r w:rsidR="00603AE5">
        <w:rPr>
          <w:rFonts w:ascii="Arial" w:hAnsi="Arial" w:cs="Arial"/>
        </w:rPr>
        <w:t>1</w:t>
      </w:r>
      <w:r w:rsidR="00C1344E" w:rsidRPr="007F686E">
        <w:rPr>
          <w:rFonts w:ascii="Arial" w:hAnsi="Arial" w:cs="Arial"/>
        </w:rPr>
        <w:t>.</w:t>
      </w:r>
      <w:r w:rsidR="00C1344E" w:rsidRPr="007F686E">
        <w:rPr>
          <w:rFonts w:ascii="Arial" w:hAnsi="Arial" w:cs="Arial"/>
        </w:rPr>
        <w:tab/>
      </w:r>
      <w:r w:rsidR="00423FEE" w:rsidRPr="007F686E">
        <w:rPr>
          <w:rFonts w:ascii="Arial" w:hAnsi="Arial" w:cs="Arial"/>
          <w:u w:val="single"/>
        </w:rPr>
        <w:t>Indemnification</w:t>
      </w:r>
      <w:r w:rsidR="00423FEE" w:rsidRPr="007F686E">
        <w:rPr>
          <w:rFonts w:ascii="Arial" w:hAnsi="Arial" w:cs="Arial"/>
        </w:rPr>
        <w:t xml:space="preserve">. </w:t>
      </w:r>
      <w:r w:rsidRPr="00F528EC">
        <w:rPr>
          <w:rFonts w:ascii="Arial" w:hAnsi="Arial" w:cs="Arial"/>
        </w:rPr>
        <w:t>In lieu of and notwithstanding the pro rata risk allocation which might otherwise be imposed between the parties hereto pursuant to Government Code section 895.6, the parties agree that all losses or liabilities incurred by a party shall not be shared pro rata but instead the parties agree, pursuant to Government Code section 895.4, as follows:</w:t>
      </w:r>
    </w:p>
    <w:p w:rsidR="00F528EC" w:rsidRPr="00F528EC" w:rsidRDefault="00F528EC" w:rsidP="00F528EC">
      <w:pPr>
        <w:tabs>
          <w:tab w:val="left" w:pos="1080"/>
        </w:tabs>
        <w:autoSpaceDE w:val="0"/>
        <w:autoSpaceDN w:val="0"/>
        <w:adjustRightInd w:val="0"/>
        <w:spacing w:after="120"/>
        <w:ind w:left="1080" w:hanging="360"/>
        <w:rPr>
          <w:rFonts w:ascii="Arial" w:hAnsi="Arial" w:cs="Arial"/>
        </w:rPr>
      </w:pPr>
      <w:r>
        <w:rPr>
          <w:rFonts w:ascii="Arial" w:hAnsi="Arial" w:cs="Arial"/>
        </w:rPr>
        <w:t>a</w:t>
      </w:r>
      <w:r w:rsidRPr="00F528EC">
        <w:rPr>
          <w:rFonts w:ascii="Arial" w:hAnsi="Arial" w:cs="Arial"/>
        </w:rPr>
        <w:t>.</w:t>
      </w:r>
      <w:r w:rsidRPr="00F528EC">
        <w:rPr>
          <w:rFonts w:ascii="Arial" w:hAnsi="Arial" w:cs="Arial"/>
        </w:rPr>
        <w:tab/>
      </w:r>
      <w:r w:rsidR="004F3F8C">
        <w:rPr>
          <w:rFonts w:ascii="Arial" w:hAnsi="Arial" w:cs="Arial"/>
        </w:rPr>
        <w:t>UTOPIA</w:t>
      </w:r>
      <w:r w:rsidRPr="00F528EC">
        <w:rPr>
          <w:rFonts w:ascii="Arial" w:hAnsi="Arial" w:cs="Arial"/>
        </w:rPr>
        <w:t xml:space="preserve"> shall hold harmless, defend, and indemnify </w:t>
      </w:r>
      <w:r w:rsidR="005579DC">
        <w:rPr>
          <w:rFonts w:ascii="Arial" w:hAnsi="Arial" w:cs="Arial"/>
        </w:rPr>
        <w:t>GSCA</w:t>
      </w:r>
      <w:r w:rsidRPr="00F528EC">
        <w:rPr>
          <w:rFonts w:ascii="Arial" w:hAnsi="Arial" w:cs="Arial"/>
        </w:rPr>
        <w:t xml:space="preserve">, its agents, officers, and employees, against all claims, suits, actions, costs, expenses (including but not limited to reasonable attorney's fees, expert fees, litigation costs, and investigation costs), damages, judgments or decrees by reason of any person’s or persons’ bodily injury, including death, or property (including property of </w:t>
      </w:r>
      <w:r w:rsidR="005579DC">
        <w:rPr>
          <w:rFonts w:ascii="Arial" w:hAnsi="Arial" w:cs="Arial"/>
        </w:rPr>
        <w:t>GSCA</w:t>
      </w:r>
      <w:r w:rsidRPr="00F528EC">
        <w:rPr>
          <w:rFonts w:ascii="Arial" w:hAnsi="Arial" w:cs="Arial"/>
        </w:rPr>
        <w:t xml:space="preserve">) being damaged by the negligent acts, willful acts, or errors or omissions of </w:t>
      </w:r>
      <w:r w:rsidR="004F3F8C">
        <w:rPr>
          <w:rFonts w:ascii="Arial" w:hAnsi="Arial" w:cs="Arial"/>
        </w:rPr>
        <w:t>UTOPIA</w:t>
      </w:r>
      <w:r w:rsidRPr="00F528EC">
        <w:rPr>
          <w:rFonts w:ascii="Arial" w:hAnsi="Arial" w:cs="Arial"/>
        </w:rPr>
        <w:t xml:space="preserve">, or any person employed by or under </w:t>
      </w:r>
      <w:r w:rsidR="004F3F8C">
        <w:rPr>
          <w:rFonts w:ascii="Arial" w:hAnsi="Arial" w:cs="Arial"/>
        </w:rPr>
        <w:t>UTOPIA</w:t>
      </w:r>
      <w:r w:rsidRPr="00F528EC">
        <w:rPr>
          <w:rFonts w:ascii="Arial" w:hAnsi="Arial" w:cs="Arial"/>
        </w:rPr>
        <w:t xml:space="preserve"> in any capacity, during the provision of services provided for herein, except when the injury or loss is caused by the sole negligence or intentional wrongdoing of </w:t>
      </w:r>
      <w:r w:rsidR="005579DC">
        <w:rPr>
          <w:rFonts w:ascii="Arial" w:hAnsi="Arial" w:cs="Arial"/>
        </w:rPr>
        <w:t>GSCA</w:t>
      </w:r>
      <w:r w:rsidRPr="00F528EC">
        <w:rPr>
          <w:rFonts w:ascii="Arial" w:hAnsi="Arial" w:cs="Arial"/>
        </w:rPr>
        <w:t xml:space="preserve">.  </w:t>
      </w:r>
    </w:p>
    <w:p w:rsidR="00F528EC" w:rsidRDefault="00F528EC" w:rsidP="00F528EC">
      <w:pPr>
        <w:tabs>
          <w:tab w:val="left" w:pos="1080"/>
        </w:tabs>
        <w:autoSpaceDE w:val="0"/>
        <w:autoSpaceDN w:val="0"/>
        <w:adjustRightInd w:val="0"/>
        <w:spacing w:after="120"/>
        <w:ind w:left="1080" w:hanging="360"/>
        <w:rPr>
          <w:rFonts w:ascii="Arial" w:hAnsi="Arial" w:cs="Arial"/>
        </w:rPr>
      </w:pPr>
      <w:r>
        <w:rPr>
          <w:rFonts w:ascii="Arial" w:hAnsi="Arial" w:cs="Arial"/>
        </w:rPr>
        <w:t>b</w:t>
      </w:r>
      <w:r w:rsidRPr="00F528EC">
        <w:rPr>
          <w:rFonts w:ascii="Arial" w:hAnsi="Arial" w:cs="Arial"/>
        </w:rPr>
        <w:t>.</w:t>
      </w:r>
      <w:r w:rsidRPr="00F528EC">
        <w:rPr>
          <w:rFonts w:ascii="Arial" w:hAnsi="Arial" w:cs="Arial"/>
        </w:rPr>
        <w:tab/>
      </w:r>
      <w:r w:rsidR="005579DC">
        <w:rPr>
          <w:rFonts w:ascii="Arial" w:hAnsi="Arial" w:cs="Arial"/>
        </w:rPr>
        <w:t>GSCA</w:t>
      </w:r>
      <w:r w:rsidRPr="00F528EC">
        <w:rPr>
          <w:rFonts w:ascii="Arial" w:hAnsi="Arial" w:cs="Arial"/>
        </w:rPr>
        <w:t xml:space="preserve"> shall hold harmless, defend, and indemnify </w:t>
      </w:r>
      <w:r w:rsidR="004F3F8C">
        <w:rPr>
          <w:rFonts w:ascii="Arial" w:hAnsi="Arial" w:cs="Arial"/>
        </w:rPr>
        <w:t>UTOPIA</w:t>
      </w:r>
      <w:r w:rsidRPr="00F528EC">
        <w:rPr>
          <w:rFonts w:ascii="Arial" w:hAnsi="Arial" w:cs="Arial"/>
        </w:rPr>
        <w:t xml:space="preserve">, its agents, officers, and employees, against all claims, suits, actions, costs, </w:t>
      </w:r>
      <w:r w:rsidRPr="00F528EC">
        <w:rPr>
          <w:rFonts w:ascii="Arial" w:hAnsi="Arial" w:cs="Arial"/>
        </w:rPr>
        <w:lastRenderedPageBreak/>
        <w:t xml:space="preserve">expenses (including but not limited to reasonable attorney's fees, expert fees, litigation costs, and investigation costs), damages, judgments or decrees by reason of any person’s or persons’ bodily injury, including death, or property (including property of </w:t>
      </w:r>
      <w:r w:rsidR="004F3F8C">
        <w:rPr>
          <w:rFonts w:ascii="Arial" w:hAnsi="Arial" w:cs="Arial"/>
        </w:rPr>
        <w:t>UTOPIA</w:t>
      </w:r>
      <w:r w:rsidRPr="00F528EC">
        <w:rPr>
          <w:rFonts w:ascii="Arial" w:hAnsi="Arial" w:cs="Arial"/>
        </w:rPr>
        <w:t xml:space="preserve">) being damaged by the negligent acts, willful acts, or errors or omissions of </w:t>
      </w:r>
      <w:r w:rsidR="005579DC">
        <w:rPr>
          <w:rFonts w:ascii="Arial" w:hAnsi="Arial" w:cs="Arial"/>
        </w:rPr>
        <w:t>GSCA</w:t>
      </w:r>
      <w:r w:rsidRPr="00F528EC">
        <w:rPr>
          <w:rFonts w:ascii="Arial" w:hAnsi="Arial" w:cs="Arial"/>
        </w:rPr>
        <w:t xml:space="preserve">, or any person employed by or under </w:t>
      </w:r>
      <w:r w:rsidR="005579DC">
        <w:rPr>
          <w:rFonts w:ascii="Arial" w:hAnsi="Arial" w:cs="Arial"/>
        </w:rPr>
        <w:t>GSCA</w:t>
      </w:r>
      <w:r w:rsidRPr="00F528EC">
        <w:rPr>
          <w:rFonts w:ascii="Arial" w:hAnsi="Arial" w:cs="Arial"/>
        </w:rPr>
        <w:t xml:space="preserve"> in any capacity, during the provision of services provided for herein, except when the injury or loss is caused by the sole negligence or intentional </w:t>
      </w:r>
      <w:bookmarkStart w:id="3" w:name="_Hlk103087455"/>
      <w:r w:rsidRPr="00F528EC">
        <w:rPr>
          <w:rFonts w:ascii="Arial" w:hAnsi="Arial" w:cs="Arial"/>
        </w:rPr>
        <w:t xml:space="preserve">wrongdoing of </w:t>
      </w:r>
      <w:r w:rsidR="004F3F8C">
        <w:rPr>
          <w:rFonts w:ascii="Arial" w:hAnsi="Arial" w:cs="Arial"/>
        </w:rPr>
        <w:t>UTOPIA</w:t>
      </w:r>
      <w:r w:rsidRPr="00F528EC">
        <w:rPr>
          <w:rFonts w:ascii="Arial" w:hAnsi="Arial" w:cs="Arial"/>
        </w:rPr>
        <w:t>.</w:t>
      </w:r>
    </w:p>
    <w:p w:rsidR="00056EFF" w:rsidRPr="007F686E" w:rsidRDefault="00171589" w:rsidP="00F01EF0">
      <w:pPr>
        <w:tabs>
          <w:tab w:val="left" w:pos="720"/>
        </w:tabs>
        <w:autoSpaceDE w:val="0"/>
        <w:autoSpaceDN w:val="0"/>
        <w:adjustRightInd w:val="0"/>
        <w:spacing w:after="120"/>
        <w:ind w:left="720" w:hanging="720"/>
        <w:rPr>
          <w:rFonts w:ascii="Arial" w:hAnsi="Arial" w:cs="Arial"/>
        </w:rPr>
      </w:pPr>
      <w:r w:rsidRPr="007F686E">
        <w:rPr>
          <w:rFonts w:ascii="Arial" w:hAnsi="Arial" w:cs="Arial"/>
        </w:rPr>
        <w:t>1</w:t>
      </w:r>
      <w:r w:rsidR="00603AE5">
        <w:rPr>
          <w:rFonts w:ascii="Arial" w:hAnsi="Arial" w:cs="Arial"/>
        </w:rPr>
        <w:t>2</w:t>
      </w:r>
      <w:r w:rsidRPr="007F686E">
        <w:rPr>
          <w:rFonts w:ascii="Arial" w:hAnsi="Arial" w:cs="Arial"/>
        </w:rPr>
        <w:t>.</w:t>
      </w:r>
      <w:r w:rsidRPr="007F686E">
        <w:rPr>
          <w:rFonts w:ascii="Arial" w:hAnsi="Arial" w:cs="Arial"/>
        </w:rPr>
        <w:tab/>
      </w:r>
      <w:r w:rsidR="00423FEE" w:rsidRPr="007F686E">
        <w:rPr>
          <w:rFonts w:ascii="Arial" w:hAnsi="Arial" w:cs="Arial"/>
          <w:u w:val="single"/>
        </w:rPr>
        <w:t>Insurance</w:t>
      </w:r>
      <w:r w:rsidR="00423FEE" w:rsidRPr="007F686E">
        <w:rPr>
          <w:rFonts w:ascii="Arial" w:hAnsi="Arial" w:cs="Arial"/>
        </w:rPr>
        <w:t xml:space="preserve">. </w:t>
      </w:r>
      <w:r w:rsidR="004F3F8C">
        <w:rPr>
          <w:rFonts w:ascii="Arial" w:hAnsi="Arial" w:cs="Arial"/>
        </w:rPr>
        <w:t>UTOPIA</w:t>
      </w:r>
      <w:r w:rsidR="00F528EC" w:rsidRPr="00F528EC">
        <w:rPr>
          <w:rFonts w:ascii="Arial" w:hAnsi="Arial" w:cs="Arial"/>
        </w:rPr>
        <w:t xml:space="preserve"> and </w:t>
      </w:r>
      <w:r w:rsidR="005579DC">
        <w:rPr>
          <w:rFonts w:ascii="Arial" w:hAnsi="Arial" w:cs="Arial"/>
        </w:rPr>
        <w:t>GSCA</w:t>
      </w:r>
      <w:r w:rsidR="00F528EC" w:rsidRPr="00F528EC">
        <w:rPr>
          <w:rFonts w:ascii="Arial" w:hAnsi="Arial" w:cs="Arial"/>
        </w:rPr>
        <w:t xml:space="preserve"> shall each secure and maintain in full force and effect during the full term of this agreement commercial general liability insurance or participation in a self-insurance program</w:t>
      </w:r>
      <w:r w:rsidR="00781C92">
        <w:rPr>
          <w:rFonts w:ascii="Arial" w:hAnsi="Arial" w:cs="Arial"/>
        </w:rPr>
        <w:t xml:space="preserve"> </w:t>
      </w:r>
      <w:r w:rsidR="00F528EC" w:rsidRPr="00F528EC">
        <w:rPr>
          <w:rFonts w:ascii="Arial" w:hAnsi="Arial" w:cs="Arial"/>
        </w:rPr>
        <w:t>with limits of liability of not less than $1 million combined single limit bodily injury and property damage. Policies shall be written by carriers reasonably satisfactory to each party.  On request, a certificate evidencing the insurance requirements of this paragraph shall be provided.</w:t>
      </w:r>
    </w:p>
    <w:bookmarkEnd w:id="3"/>
    <w:p w:rsidR="007E1AAC" w:rsidRPr="007F686E" w:rsidRDefault="00056EFF" w:rsidP="00F01EF0">
      <w:pPr>
        <w:tabs>
          <w:tab w:val="left" w:pos="720"/>
        </w:tabs>
        <w:autoSpaceDE w:val="0"/>
        <w:autoSpaceDN w:val="0"/>
        <w:adjustRightInd w:val="0"/>
        <w:spacing w:after="120"/>
        <w:ind w:left="720" w:hanging="720"/>
        <w:rPr>
          <w:rFonts w:ascii="Arial" w:hAnsi="Arial" w:cs="Arial"/>
        </w:rPr>
      </w:pPr>
      <w:r w:rsidRPr="007F686E">
        <w:rPr>
          <w:rFonts w:ascii="Arial" w:hAnsi="Arial" w:cs="Arial"/>
        </w:rPr>
        <w:t>1</w:t>
      </w:r>
      <w:r w:rsidR="00603AE5">
        <w:rPr>
          <w:rFonts w:ascii="Arial" w:hAnsi="Arial" w:cs="Arial"/>
        </w:rPr>
        <w:t>3</w:t>
      </w:r>
      <w:r w:rsidRPr="007F686E">
        <w:rPr>
          <w:rFonts w:ascii="Arial" w:hAnsi="Arial" w:cs="Arial"/>
        </w:rPr>
        <w:t>.</w:t>
      </w:r>
      <w:r w:rsidRPr="007F686E">
        <w:rPr>
          <w:rFonts w:ascii="Arial" w:hAnsi="Arial" w:cs="Arial"/>
        </w:rPr>
        <w:tab/>
      </w:r>
      <w:r w:rsidR="00423FEE" w:rsidRPr="007F686E">
        <w:rPr>
          <w:rFonts w:ascii="Arial" w:hAnsi="Arial" w:cs="Arial"/>
          <w:u w:val="single"/>
        </w:rPr>
        <w:t>No Third Party Beneficiary</w:t>
      </w:r>
      <w:r w:rsidR="00423FEE" w:rsidRPr="007F686E">
        <w:rPr>
          <w:rFonts w:ascii="Arial" w:hAnsi="Arial" w:cs="Arial"/>
        </w:rPr>
        <w:t xml:space="preserve">. Nothing in this </w:t>
      </w:r>
      <w:r w:rsidR="00F528EC">
        <w:rPr>
          <w:rFonts w:ascii="Arial" w:hAnsi="Arial" w:cs="Arial"/>
        </w:rPr>
        <w:t xml:space="preserve">MOU </w:t>
      </w:r>
      <w:r w:rsidR="00423FEE" w:rsidRPr="007F686E">
        <w:rPr>
          <w:rFonts w:ascii="Arial" w:hAnsi="Arial" w:cs="Arial"/>
        </w:rPr>
        <w:t xml:space="preserve">shall be construed to create any rights of any kind or nature in any other party not a named party to this </w:t>
      </w:r>
      <w:r w:rsidR="00F528EC">
        <w:rPr>
          <w:rFonts w:ascii="Arial" w:hAnsi="Arial" w:cs="Arial"/>
        </w:rPr>
        <w:t>MOU</w:t>
      </w:r>
      <w:r w:rsidR="00423FEE" w:rsidRPr="007F686E">
        <w:rPr>
          <w:rFonts w:ascii="Arial" w:hAnsi="Arial" w:cs="Arial"/>
        </w:rPr>
        <w:t>.</w:t>
      </w:r>
    </w:p>
    <w:p w:rsidR="008F2B09" w:rsidRPr="007F686E" w:rsidRDefault="00B247B3" w:rsidP="008F2B09">
      <w:pPr>
        <w:tabs>
          <w:tab w:val="left" w:pos="720"/>
        </w:tabs>
        <w:autoSpaceDE w:val="0"/>
        <w:autoSpaceDN w:val="0"/>
        <w:adjustRightInd w:val="0"/>
        <w:spacing w:after="120"/>
        <w:ind w:left="720" w:hanging="720"/>
        <w:rPr>
          <w:rFonts w:ascii="Arial" w:hAnsi="Arial" w:cs="Arial"/>
        </w:rPr>
      </w:pPr>
      <w:r w:rsidRPr="007F686E">
        <w:rPr>
          <w:rFonts w:ascii="Arial" w:hAnsi="Arial" w:cs="Arial"/>
        </w:rPr>
        <w:t>1</w:t>
      </w:r>
      <w:r w:rsidR="00603AE5">
        <w:rPr>
          <w:rFonts w:ascii="Arial" w:hAnsi="Arial" w:cs="Arial"/>
        </w:rPr>
        <w:t>4</w:t>
      </w:r>
      <w:r w:rsidRPr="007F686E">
        <w:rPr>
          <w:rFonts w:ascii="Arial" w:hAnsi="Arial" w:cs="Arial"/>
        </w:rPr>
        <w:t>.</w:t>
      </w:r>
      <w:r w:rsidRPr="007F686E">
        <w:rPr>
          <w:rFonts w:ascii="Arial" w:hAnsi="Arial" w:cs="Arial"/>
        </w:rPr>
        <w:tab/>
      </w:r>
      <w:r w:rsidR="008F2B09" w:rsidRPr="007F686E">
        <w:rPr>
          <w:rFonts w:ascii="Arial" w:hAnsi="Arial" w:cs="Arial"/>
          <w:u w:val="single"/>
        </w:rPr>
        <w:t>Authorization</w:t>
      </w:r>
      <w:r w:rsidR="008F2B09" w:rsidRPr="007F686E">
        <w:rPr>
          <w:rFonts w:ascii="Arial" w:hAnsi="Arial" w:cs="Arial"/>
        </w:rPr>
        <w:t xml:space="preserve">. Each party executing this MOU and each person executing this MOU in any representative capacity, hereby fully and completely warrants to all other parties that he or she has full and complete authority to bind the person or entity on whose behalf the signing party is purporting to act. </w:t>
      </w:r>
    </w:p>
    <w:p w:rsidR="008F2B09" w:rsidRPr="007F686E" w:rsidRDefault="008F2B09" w:rsidP="008F2B09">
      <w:pPr>
        <w:tabs>
          <w:tab w:val="left" w:pos="720"/>
        </w:tabs>
        <w:autoSpaceDE w:val="0"/>
        <w:autoSpaceDN w:val="0"/>
        <w:adjustRightInd w:val="0"/>
        <w:spacing w:after="120"/>
        <w:ind w:left="720" w:hanging="720"/>
        <w:rPr>
          <w:rFonts w:ascii="Arial" w:hAnsi="Arial" w:cs="Arial"/>
        </w:rPr>
      </w:pPr>
      <w:r w:rsidRPr="007F686E">
        <w:rPr>
          <w:rFonts w:ascii="Arial" w:hAnsi="Arial" w:cs="Arial"/>
        </w:rPr>
        <w:t>1</w:t>
      </w:r>
      <w:r w:rsidR="00603AE5">
        <w:rPr>
          <w:rFonts w:ascii="Arial" w:hAnsi="Arial" w:cs="Arial"/>
        </w:rPr>
        <w:t>5</w:t>
      </w:r>
      <w:r w:rsidRPr="007F686E">
        <w:rPr>
          <w:rFonts w:ascii="Arial" w:hAnsi="Arial" w:cs="Arial"/>
        </w:rPr>
        <w:t>.</w:t>
      </w:r>
      <w:r w:rsidRPr="007F686E">
        <w:rPr>
          <w:rFonts w:ascii="Arial" w:hAnsi="Arial" w:cs="Arial"/>
        </w:rPr>
        <w:tab/>
      </w:r>
      <w:r w:rsidRPr="007F686E">
        <w:rPr>
          <w:rFonts w:ascii="Arial" w:hAnsi="Arial" w:cs="Arial"/>
          <w:u w:val="single"/>
        </w:rPr>
        <w:t>Entire Agreement/Amendments</w:t>
      </w:r>
      <w:r w:rsidRPr="007F686E">
        <w:rPr>
          <w:rFonts w:ascii="Arial" w:hAnsi="Arial" w:cs="Arial"/>
        </w:rPr>
        <w:t>. This MOU supersedes all previous agreements or understandings, and constitutes the entire understanding between the parties with respect to the above referenced services, terms of compensation, and otherwise.  This MOU shall not be amended, except in a writing that is executed by authorized representatives of both parties.</w:t>
      </w:r>
    </w:p>
    <w:p w:rsidR="00B7004B" w:rsidRDefault="008F2B09" w:rsidP="008F2B09">
      <w:pPr>
        <w:tabs>
          <w:tab w:val="left" w:pos="720"/>
        </w:tabs>
        <w:autoSpaceDE w:val="0"/>
        <w:autoSpaceDN w:val="0"/>
        <w:adjustRightInd w:val="0"/>
        <w:spacing w:after="120"/>
        <w:ind w:left="720" w:hanging="720"/>
        <w:rPr>
          <w:rFonts w:ascii="Arial" w:hAnsi="Arial" w:cs="Arial"/>
        </w:rPr>
      </w:pPr>
      <w:r w:rsidRPr="007F686E">
        <w:rPr>
          <w:rFonts w:ascii="Arial" w:hAnsi="Arial" w:cs="Arial"/>
        </w:rPr>
        <w:t>1</w:t>
      </w:r>
      <w:r w:rsidR="00603AE5">
        <w:rPr>
          <w:rFonts w:ascii="Arial" w:hAnsi="Arial" w:cs="Arial"/>
        </w:rPr>
        <w:t>6</w:t>
      </w:r>
      <w:r w:rsidRPr="007F686E">
        <w:rPr>
          <w:rFonts w:ascii="Arial" w:hAnsi="Arial" w:cs="Arial"/>
        </w:rPr>
        <w:t>.</w:t>
      </w:r>
      <w:r w:rsidRPr="007F686E">
        <w:rPr>
          <w:rFonts w:ascii="Arial" w:hAnsi="Arial" w:cs="Arial"/>
        </w:rPr>
        <w:tab/>
      </w:r>
      <w:r w:rsidRPr="007F686E">
        <w:rPr>
          <w:rFonts w:ascii="Arial" w:hAnsi="Arial" w:cs="Arial"/>
          <w:u w:val="single"/>
        </w:rPr>
        <w:t>Governing Law and Venue</w:t>
      </w:r>
      <w:r w:rsidRPr="007F686E">
        <w:rPr>
          <w:rFonts w:ascii="Arial" w:hAnsi="Arial" w:cs="Arial"/>
        </w:rPr>
        <w:t xml:space="preserve">. This agreement shall be deemed to be made in, and shall be governed by and construed in accordance with the laws of the State of California (excepting any conflict of laws provisions which would serve to defeat application of California substantive law).  Venue for any action arising from this agreement shall be in </w:t>
      </w:r>
      <w:r w:rsidR="001A7EFA">
        <w:rPr>
          <w:rFonts w:ascii="Arial" w:hAnsi="Arial" w:cs="Arial"/>
        </w:rPr>
        <w:t>Sacramento County</w:t>
      </w:r>
      <w:r w:rsidRPr="007F686E">
        <w:rPr>
          <w:rFonts w:ascii="Arial" w:hAnsi="Arial" w:cs="Arial"/>
        </w:rPr>
        <w:t>, California.</w:t>
      </w:r>
    </w:p>
    <w:p w:rsidR="002C73CD" w:rsidRDefault="002C73CD" w:rsidP="00603AE5">
      <w:pPr>
        <w:tabs>
          <w:tab w:val="left" w:pos="720"/>
          <w:tab w:val="left" w:pos="1080"/>
        </w:tabs>
        <w:autoSpaceDE w:val="0"/>
        <w:autoSpaceDN w:val="0"/>
        <w:adjustRightInd w:val="0"/>
        <w:spacing w:after="120"/>
        <w:ind w:left="720" w:hanging="720"/>
        <w:rPr>
          <w:rFonts w:ascii="Arial" w:hAnsi="Arial" w:cs="Arial"/>
        </w:rPr>
      </w:pPr>
      <w:r>
        <w:rPr>
          <w:rFonts w:ascii="Arial" w:hAnsi="Arial" w:cs="Arial"/>
        </w:rPr>
        <w:t>1</w:t>
      </w:r>
      <w:r w:rsidR="00603AE5">
        <w:rPr>
          <w:rFonts w:ascii="Arial" w:hAnsi="Arial" w:cs="Arial"/>
        </w:rPr>
        <w:t>7</w:t>
      </w:r>
      <w:r>
        <w:rPr>
          <w:rFonts w:ascii="Arial" w:hAnsi="Arial" w:cs="Arial"/>
        </w:rPr>
        <w:t>.</w:t>
      </w:r>
      <w:r>
        <w:rPr>
          <w:rFonts w:ascii="Arial" w:hAnsi="Arial" w:cs="Arial"/>
        </w:rPr>
        <w:tab/>
      </w:r>
      <w:r w:rsidRPr="004F3F8C">
        <w:rPr>
          <w:rFonts w:ascii="Arial" w:hAnsi="Arial" w:cs="Arial"/>
          <w:u w:val="single"/>
        </w:rPr>
        <w:t>Notices</w:t>
      </w:r>
      <w:r>
        <w:rPr>
          <w:rFonts w:ascii="Arial" w:hAnsi="Arial" w:cs="Arial"/>
        </w:rPr>
        <w:t xml:space="preserve">. </w:t>
      </w:r>
      <w:r w:rsidRPr="002C73CD">
        <w:rPr>
          <w:rFonts w:ascii="Arial" w:hAnsi="Arial" w:cs="Arial"/>
        </w:rPr>
        <w:t>Any notice required to be given pursuant to the terms and provisions of this MOU shall be in writing and shall be sent first class mail to the following addresses:</w:t>
      </w:r>
    </w:p>
    <w:p w:rsidR="004F3F8C" w:rsidRPr="002C73CD" w:rsidRDefault="004F3F8C" w:rsidP="002C73CD">
      <w:pPr>
        <w:tabs>
          <w:tab w:val="left" w:pos="720"/>
          <w:tab w:val="left" w:pos="1080"/>
        </w:tabs>
        <w:autoSpaceDE w:val="0"/>
        <w:autoSpaceDN w:val="0"/>
        <w:adjustRightInd w:val="0"/>
        <w:spacing w:after="120"/>
        <w:rPr>
          <w:rFonts w:ascii="Arial" w:hAnsi="Arial" w:cs="Arial"/>
        </w:rPr>
      </w:pPr>
    </w:p>
    <w:p w:rsidR="001A7EFA" w:rsidRPr="001A7EFA" w:rsidRDefault="002C73CD" w:rsidP="001A7EFA">
      <w:pPr>
        <w:tabs>
          <w:tab w:val="left" w:pos="720"/>
          <w:tab w:val="left" w:pos="1080"/>
        </w:tabs>
        <w:autoSpaceDE w:val="0"/>
        <w:autoSpaceDN w:val="0"/>
        <w:adjustRightInd w:val="0"/>
        <w:rPr>
          <w:rFonts w:ascii="Arial" w:hAnsi="Arial" w:cs="Arial"/>
        </w:rPr>
      </w:pPr>
      <w:r w:rsidRPr="002C73CD">
        <w:rPr>
          <w:rFonts w:ascii="Arial" w:hAnsi="Arial" w:cs="Arial"/>
        </w:rPr>
        <w:tab/>
      </w:r>
      <w:r w:rsidR="004F3F8C">
        <w:rPr>
          <w:rFonts w:ascii="Arial" w:hAnsi="Arial" w:cs="Arial"/>
        </w:rPr>
        <w:t>UTOPIA</w:t>
      </w:r>
      <w:r w:rsidRPr="002C73CD">
        <w:rPr>
          <w:rFonts w:ascii="Arial" w:hAnsi="Arial" w:cs="Arial"/>
        </w:rPr>
        <w:t>:</w:t>
      </w:r>
      <w:r w:rsidRPr="002C73CD">
        <w:rPr>
          <w:rFonts w:ascii="Arial" w:hAnsi="Arial" w:cs="Arial"/>
        </w:rPr>
        <w:tab/>
      </w:r>
      <w:r w:rsidRPr="002C73CD">
        <w:rPr>
          <w:rFonts w:ascii="Arial" w:hAnsi="Arial" w:cs="Arial"/>
        </w:rPr>
        <w:tab/>
      </w:r>
      <w:r w:rsidR="001A7EFA" w:rsidRPr="001A7EFA">
        <w:rPr>
          <w:rFonts w:ascii="Arial" w:hAnsi="Arial" w:cs="Arial"/>
        </w:rPr>
        <w:t>UTOPIA</w:t>
      </w:r>
      <w:r w:rsidR="001A7EFA" w:rsidRPr="001A7EFA">
        <w:rPr>
          <w:rFonts w:ascii="Arial" w:hAnsi="Arial" w:cs="Arial"/>
        </w:rPr>
        <w:tab/>
      </w:r>
    </w:p>
    <w:p w:rsidR="001A7EFA" w:rsidRPr="001A7EFA" w:rsidRDefault="001A7EFA" w:rsidP="00BF682D">
      <w:pPr>
        <w:tabs>
          <w:tab w:val="left" w:pos="720"/>
          <w:tab w:val="left" w:pos="1080"/>
        </w:tabs>
        <w:autoSpaceDE w:val="0"/>
        <w:autoSpaceDN w:val="0"/>
        <w:adjustRightInd w:val="0"/>
        <w:ind w:left="2880"/>
        <w:rPr>
          <w:rFonts w:ascii="Arial" w:hAnsi="Arial" w:cs="Arial"/>
        </w:rPr>
      </w:pPr>
      <w:r w:rsidRPr="001A7EFA">
        <w:rPr>
          <w:rFonts w:ascii="Arial" w:hAnsi="Arial" w:cs="Arial"/>
        </w:rPr>
        <w:t>5858 South 900 East</w:t>
      </w:r>
    </w:p>
    <w:p w:rsidR="001A7EFA" w:rsidRPr="001A7EFA" w:rsidRDefault="001A7EFA" w:rsidP="00BF682D">
      <w:pPr>
        <w:tabs>
          <w:tab w:val="left" w:pos="720"/>
          <w:tab w:val="left" w:pos="1080"/>
        </w:tabs>
        <w:autoSpaceDE w:val="0"/>
        <w:autoSpaceDN w:val="0"/>
        <w:adjustRightInd w:val="0"/>
        <w:ind w:left="2880"/>
        <w:rPr>
          <w:rFonts w:ascii="Arial" w:hAnsi="Arial" w:cs="Arial"/>
        </w:rPr>
      </w:pPr>
      <w:r w:rsidRPr="001A7EFA">
        <w:rPr>
          <w:rFonts w:ascii="Arial" w:hAnsi="Arial" w:cs="Arial"/>
        </w:rPr>
        <w:t>Murray, UT 84121</w:t>
      </w:r>
    </w:p>
    <w:p w:rsidR="001A7EFA" w:rsidRPr="00EA4755" w:rsidRDefault="001A7EFA" w:rsidP="00BF682D">
      <w:pPr>
        <w:tabs>
          <w:tab w:val="left" w:pos="720"/>
          <w:tab w:val="left" w:pos="1080"/>
        </w:tabs>
        <w:autoSpaceDE w:val="0"/>
        <w:autoSpaceDN w:val="0"/>
        <w:adjustRightInd w:val="0"/>
        <w:ind w:left="2880"/>
        <w:rPr>
          <w:rFonts w:ascii="Arial" w:hAnsi="Arial" w:cs="Arial"/>
        </w:rPr>
      </w:pPr>
      <w:r w:rsidRPr="001A7EFA">
        <w:rPr>
          <w:rFonts w:ascii="Arial" w:hAnsi="Arial" w:cs="Arial"/>
        </w:rPr>
        <w:t>Attn: Chief Executive Officer</w:t>
      </w:r>
    </w:p>
    <w:p w:rsidR="001A7EFA" w:rsidRPr="00EA4755" w:rsidRDefault="001A7EFA" w:rsidP="001A7EFA">
      <w:pPr>
        <w:tabs>
          <w:tab w:val="left" w:pos="720"/>
          <w:tab w:val="left" w:pos="1080"/>
        </w:tabs>
        <w:autoSpaceDE w:val="0"/>
        <w:autoSpaceDN w:val="0"/>
        <w:adjustRightInd w:val="0"/>
        <w:rPr>
          <w:rFonts w:ascii="Arial" w:hAnsi="Arial" w:cs="Arial"/>
        </w:rPr>
      </w:pPr>
    </w:p>
    <w:p w:rsidR="004F3F8C" w:rsidRDefault="004F3F8C" w:rsidP="001A7EFA">
      <w:pPr>
        <w:tabs>
          <w:tab w:val="left" w:pos="720"/>
          <w:tab w:val="left" w:pos="1080"/>
        </w:tabs>
        <w:autoSpaceDE w:val="0"/>
        <w:autoSpaceDN w:val="0"/>
        <w:adjustRightInd w:val="0"/>
        <w:rPr>
          <w:rFonts w:ascii="Arial" w:hAnsi="Arial" w:cs="Arial"/>
        </w:rPr>
      </w:pPr>
    </w:p>
    <w:p w:rsidR="001A7EFA" w:rsidRPr="001A7EFA" w:rsidRDefault="004F3F8C" w:rsidP="001A7EFA">
      <w:pPr>
        <w:tabs>
          <w:tab w:val="left" w:pos="720"/>
          <w:tab w:val="left" w:pos="1080"/>
        </w:tabs>
        <w:autoSpaceDE w:val="0"/>
        <w:autoSpaceDN w:val="0"/>
        <w:adjustRightInd w:val="0"/>
        <w:rPr>
          <w:rFonts w:ascii="Arial" w:hAnsi="Arial" w:cs="Arial"/>
        </w:rPr>
      </w:pPr>
      <w:r>
        <w:rPr>
          <w:rFonts w:ascii="Arial" w:hAnsi="Arial" w:cs="Arial"/>
        </w:rPr>
        <w:tab/>
      </w:r>
      <w:r w:rsidR="005579DC">
        <w:rPr>
          <w:rFonts w:ascii="Arial" w:hAnsi="Arial" w:cs="Arial"/>
        </w:rPr>
        <w:t>GSCA</w:t>
      </w:r>
      <w:r w:rsidR="002C73CD" w:rsidRPr="00EA4755">
        <w:rPr>
          <w:rFonts w:ascii="Arial" w:hAnsi="Arial" w:cs="Arial"/>
        </w:rPr>
        <w:t>:</w:t>
      </w:r>
      <w:r w:rsidR="002C73CD" w:rsidRPr="00EA4755">
        <w:rPr>
          <w:rFonts w:ascii="Arial" w:hAnsi="Arial" w:cs="Arial"/>
        </w:rPr>
        <w:tab/>
      </w:r>
      <w:r w:rsidR="002C73CD" w:rsidRPr="00EA4755">
        <w:rPr>
          <w:rFonts w:ascii="Arial" w:hAnsi="Arial" w:cs="Arial"/>
        </w:rPr>
        <w:tab/>
      </w:r>
      <w:r w:rsidR="001A7EFA" w:rsidRPr="001A7EFA">
        <w:rPr>
          <w:rFonts w:ascii="Arial" w:hAnsi="Arial" w:cs="Arial"/>
        </w:rPr>
        <w:t>GOLDEN STATE CONNECT AUTHORITY</w:t>
      </w:r>
    </w:p>
    <w:p w:rsidR="001A7EFA" w:rsidRPr="001A7EFA" w:rsidRDefault="001A7EFA" w:rsidP="00BF682D">
      <w:pPr>
        <w:tabs>
          <w:tab w:val="left" w:pos="720"/>
          <w:tab w:val="left" w:pos="1080"/>
        </w:tabs>
        <w:autoSpaceDE w:val="0"/>
        <w:autoSpaceDN w:val="0"/>
        <w:adjustRightInd w:val="0"/>
        <w:ind w:left="2880"/>
        <w:rPr>
          <w:rFonts w:ascii="Arial" w:hAnsi="Arial" w:cs="Arial"/>
        </w:rPr>
      </w:pPr>
      <w:r w:rsidRPr="001A7EFA">
        <w:rPr>
          <w:rFonts w:ascii="Arial" w:hAnsi="Arial" w:cs="Arial"/>
        </w:rPr>
        <w:t>1215 K Street, Suite 1650</w:t>
      </w:r>
    </w:p>
    <w:p w:rsidR="001A7EFA" w:rsidRPr="001A7EFA" w:rsidRDefault="001A7EFA" w:rsidP="00BF682D">
      <w:pPr>
        <w:tabs>
          <w:tab w:val="left" w:pos="720"/>
          <w:tab w:val="left" w:pos="1080"/>
        </w:tabs>
        <w:autoSpaceDE w:val="0"/>
        <w:autoSpaceDN w:val="0"/>
        <w:adjustRightInd w:val="0"/>
        <w:ind w:left="2880"/>
        <w:rPr>
          <w:rFonts w:ascii="Arial" w:hAnsi="Arial" w:cs="Arial"/>
        </w:rPr>
      </w:pPr>
      <w:r w:rsidRPr="001A7EFA">
        <w:rPr>
          <w:rFonts w:ascii="Arial" w:hAnsi="Arial" w:cs="Arial"/>
        </w:rPr>
        <w:t>Sacramento, CA 95814</w:t>
      </w:r>
    </w:p>
    <w:p w:rsidR="002C73CD" w:rsidRPr="00EA4755" w:rsidRDefault="001A7EFA" w:rsidP="00BF682D">
      <w:pPr>
        <w:tabs>
          <w:tab w:val="left" w:pos="720"/>
          <w:tab w:val="left" w:pos="1080"/>
        </w:tabs>
        <w:autoSpaceDE w:val="0"/>
        <w:autoSpaceDN w:val="0"/>
        <w:adjustRightInd w:val="0"/>
        <w:ind w:left="2880"/>
        <w:rPr>
          <w:rFonts w:ascii="Arial" w:hAnsi="Arial" w:cs="Arial"/>
        </w:rPr>
      </w:pPr>
      <w:r w:rsidRPr="001A7EFA">
        <w:rPr>
          <w:rFonts w:ascii="Arial" w:hAnsi="Arial" w:cs="Arial"/>
        </w:rPr>
        <w:t>Attn: Executive Director</w:t>
      </w:r>
      <w:r w:rsidR="002C73CD" w:rsidRPr="00EA4755">
        <w:rPr>
          <w:rFonts w:ascii="Arial" w:hAnsi="Arial" w:cs="Arial"/>
        </w:rPr>
        <w:tab/>
      </w:r>
    </w:p>
    <w:p w:rsidR="001C1D8B" w:rsidRDefault="002C73CD" w:rsidP="00BF682D">
      <w:pPr>
        <w:tabs>
          <w:tab w:val="left" w:pos="720"/>
          <w:tab w:val="left" w:pos="1080"/>
        </w:tabs>
        <w:autoSpaceDE w:val="0"/>
        <w:autoSpaceDN w:val="0"/>
        <w:adjustRightInd w:val="0"/>
        <w:rPr>
          <w:rFonts w:ascii="Arial" w:hAnsi="Arial" w:cs="Arial"/>
          <w:b/>
        </w:rPr>
      </w:pPr>
      <w:r w:rsidRPr="00EA4755">
        <w:rPr>
          <w:rFonts w:ascii="Arial" w:hAnsi="Arial" w:cs="Arial"/>
        </w:rPr>
        <w:tab/>
      </w:r>
      <w:r w:rsidRPr="00EA4755">
        <w:rPr>
          <w:rFonts w:ascii="Arial" w:hAnsi="Arial" w:cs="Arial"/>
        </w:rPr>
        <w:tab/>
      </w:r>
      <w:r w:rsidRPr="00EA4755">
        <w:rPr>
          <w:rFonts w:ascii="Arial" w:hAnsi="Arial" w:cs="Arial"/>
        </w:rPr>
        <w:tab/>
      </w:r>
      <w:r w:rsidRPr="00EA4755">
        <w:rPr>
          <w:rFonts w:ascii="Arial" w:hAnsi="Arial" w:cs="Arial"/>
        </w:rPr>
        <w:tab/>
      </w:r>
      <w:r w:rsidRPr="00EA4755">
        <w:rPr>
          <w:rFonts w:ascii="Arial" w:hAnsi="Arial" w:cs="Arial"/>
        </w:rPr>
        <w:tab/>
      </w:r>
    </w:p>
    <w:p w:rsidR="007A0698" w:rsidRPr="007F686E" w:rsidRDefault="00056EFF" w:rsidP="00F01EF0">
      <w:pPr>
        <w:spacing w:before="100" w:beforeAutospacing="1" w:after="80"/>
        <w:ind w:firstLine="720"/>
        <w:rPr>
          <w:rFonts w:ascii="Arial" w:hAnsi="Arial" w:cs="Arial"/>
        </w:rPr>
      </w:pPr>
      <w:r w:rsidRPr="00EA4755">
        <w:rPr>
          <w:rFonts w:ascii="Arial" w:hAnsi="Arial" w:cs="Arial"/>
          <w:b/>
        </w:rPr>
        <w:t>IN WITNESS WHEREOF</w:t>
      </w:r>
      <w:r w:rsidRPr="00EA4755">
        <w:rPr>
          <w:rFonts w:ascii="Arial" w:hAnsi="Arial" w:cs="Arial"/>
        </w:rPr>
        <w:t xml:space="preserve">, </w:t>
      </w:r>
      <w:r w:rsidR="004F3F8C">
        <w:rPr>
          <w:rFonts w:ascii="Arial" w:hAnsi="Arial" w:cs="Arial"/>
        </w:rPr>
        <w:t>UTOPIA</w:t>
      </w:r>
      <w:r w:rsidRPr="007F686E">
        <w:rPr>
          <w:rFonts w:ascii="Arial" w:hAnsi="Arial" w:cs="Arial"/>
        </w:rPr>
        <w:t xml:space="preserve"> and </w:t>
      </w:r>
      <w:r w:rsidR="005579DC">
        <w:rPr>
          <w:rFonts w:ascii="Arial" w:hAnsi="Arial" w:cs="Arial"/>
        </w:rPr>
        <w:t>GSCA</w:t>
      </w:r>
      <w:r w:rsidR="00F528EC">
        <w:rPr>
          <w:rFonts w:ascii="Arial" w:hAnsi="Arial" w:cs="Arial"/>
        </w:rPr>
        <w:t xml:space="preserve"> </w:t>
      </w:r>
      <w:r w:rsidRPr="007F686E">
        <w:rPr>
          <w:rFonts w:ascii="Arial" w:hAnsi="Arial" w:cs="Arial"/>
        </w:rPr>
        <w:t>have executed this Memorandum of Understanding on the day and year set forth below.</w:t>
      </w:r>
    </w:p>
    <w:p w:rsidR="00F01EF0" w:rsidRDefault="00F01EF0" w:rsidP="00056EF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A73DF4" w:rsidRPr="007F686E" w:rsidRDefault="00A73DF4" w:rsidP="00056EF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4F3F8C" w:rsidRDefault="00056EFF" w:rsidP="004F3F8C">
      <w:pPr>
        <w:autoSpaceDE w:val="0"/>
        <w:autoSpaceDN w:val="0"/>
        <w:adjustRightInd w:val="0"/>
        <w:rPr>
          <w:rFonts w:ascii="Arial" w:hAnsi="Arial" w:cs="Arial"/>
          <w:b/>
          <w:bCs/>
        </w:rPr>
      </w:pPr>
      <w:r w:rsidRPr="007F686E">
        <w:rPr>
          <w:rFonts w:ascii="Arial" w:hAnsi="Arial" w:cs="Arial"/>
          <w:b/>
          <w:bCs/>
        </w:rPr>
        <w:t>Date:</w:t>
      </w:r>
      <w:r w:rsidR="00B247B3" w:rsidRPr="007F686E">
        <w:rPr>
          <w:rFonts w:ascii="Arial" w:hAnsi="Arial" w:cs="Arial"/>
          <w:b/>
          <w:bCs/>
        </w:rPr>
        <w:t xml:space="preserve"> ____________</w:t>
      </w:r>
      <w:r w:rsidRPr="007F686E">
        <w:rPr>
          <w:rFonts w:ascii="Arial" w:hAnsi="Arial" w:cs="Arial"/>
          <w:b/>
          <w:bCs/>
        </w:rPr>
        <w:tab/>
      </w:r>
      <w:r w:rsidR="004F3F8C">
        <w:rPr>
          <w:rFonts w:ascii="Arial" w:hAnsi="Arial" w:cs="Arial"/>
          <w:b/>
          <w:bCs/>
        </w:rPr>
        <w:tab/>
        <w:t xml:space="preserve">UTAH TELECOMMUNICATION OPEN </w:t>
      </w:r>
    </w:p>
    <w:p w:rsidR="004F3F8C" w:rsidRPr="007F686E" w:rsidRDefault="004F3F8C" w:rsidP="004F3F8C">
      <w:pPr>
        <w:autoSpaceDE w:val="0"/>
        <w:autoSpaceDN w:val="0"/>
        <w:adjustRightInd w:val="0"/>
        <w:ind w:left="2880" w:firstLine="720"/>
        <w:rPr>
          <w:rFonts w:ascii="Arial" w:hAnsi="Arial" w:cs="Arial"/>
          <w:b/>
          <w:bCs/>
        </w:rPr>
      </w:pPr>
      <w:r>
        <w:rPr>
          <w:rFonts w:ascii="Arial" w:hAnsi="Arial" w:cs="Arial"/>
          <w:b/>
          <w:bCs/>
        </w:rPr>
        <w:t>INFRASTRUCTURE AGENCY</w:t>
      </w:r>
    </w:p>
    <w:p w:rsidR="00056EFF" w:rsidRPr="007F686E" w:rsidRDefault="00056EFF" w:rsidP="00056EF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056EFF" w:rsidRPr="007F686E" w:rsidRDefault="00056EFF" w:rsidP="00056EF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rFonts w:ascii="Arial" w:hAnsi="Arial" w:cs="Arial"/>
          <w:b/>
          <w:bCs/>
        </w:rPr>
      </w:pPr>
      <w:r w:rsidRPr="007F686E">
        <w:rPr>
          <w:rFonts w:ascii="Arial" w:hAnsi="Arial" w:cs="Arial"/>
          <w:b/>
          <w:bCs/>
        </w:rPr>
        <w:t>By</w:t>
      </w:r>
      <w:r w:rsidR="00C15203" w:rsidRPr="007F686E">
        <w:rPr>
          <w:rFonts w:ascii="Arial" w:hAnsi="Arial" w:cs="Arial"/>
          <w:b/>
          <w:bCs/>
        </w:rPr>
        <w:t>:</w:t>
      </w:r>
      <w:r w:rsidRPr="007F686E">
        <w:rPr>
          <w:rFonts w:ascii="Arial" w:hAnsi="Arial" w:cs="Arial"/>
          <w:b/>
          <w:bCs/>
        </w:rPr>
        <w:tab/>
      </w:r>
      <w:r w:rsidRPr="007F686E">
        <w:rPr>
          <w:rFonts w:ascii="Arial" w:hAnsi="Arial" w:cs="Arial"/>
          <w:b/>
          <w:bCs/>
          <w:u w:val="single"/>
        </w:rPr>
        <w:tab/>
      </w:r>
      <w:r w:rsidRPr="007F686E">
        <w:rPr>
          <w:rFonts w:ascii="Arial" w:hAnsi="Arial" w:cs="Arial"/>
          <w:b/>
          <w:bCs/>
          <w:u w:val="single"/>
        </w:rPr>
        <w:tab/>
      </w:r>
      <w:r w:rsidRPr="007F686E">
        <w:rPr>
          <w:rFonts w:ascii="Arial" w:hAnsi="Arial" w:cs="Arial"/>
          <w:b/>
          <w:bCs/>
          <w:u w:val="single"/>
        </w:rPr>
        <w:tab/>
      </w:r>
      <w:r w:rsidRPr="007F686E">
        <w:rPr>
          <w:rFonts w:ascii="Arial" w:hAnsi="Arial" w:cs="Arial"/>
          <w:b/>
          <w:bCs/>
          <w:u w:val="single"/>
        </w:rPr>
        <w:tab/>
      </w:r>
      <w:r w:rsidRPr="007F686E">
        <w:rPr>
          <w:rFonts w:ascii="Arial" w:hAnsi="Arial" w:cs="Arial"/>
          <w:b/>
          <w:bCs/>
          <w:u w:val="single"/>
        </w:rPr>
        <w:tab/>
      </w:r>
      <w:r w:rsidRPr="007F686E">
        <w:rPr>
          <w:rFonts w:ascii="Arial" w:hAnsi="Arial" w:cs="Arial"/>
          <w:b/>
          <w:bCs/>
          <w:u w:val="single"/>
        </w:rPr>
        <w:tab/>
      </w:r>
      <w:r w:rsidRPr="007F686E">
        <w:rPr>
          <w:rFonts w:ascii="Arial" w:hAnsi="Arial" w:cs="Arial"/>
          <w:b/>
          <w:bCs/>
          <w:u w:val="single"/>
        </w:rPr>
        <w:tab/>
      </w:r>
    </w:p>
    <w:p w:rsidR="00B247B3" w:rsidRPr="007F686E" w:rsidRDefault="001A7EFA" w:rsidP="00056EF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rFonts w:ascii="Arial" w:hAnsi="Arial" w:cs="Arial"/>
          <w:b/>
          <w:bCs/>
        </w:rPr>
      </w:pPr>
      <w:r>
        <w:rPr>
          <w:rFonts w:ascii="Arial" w:hAnsi="Arial" w:cs="Arial"/>
          <w:b/>
          <w:bCs/>
        </w:rPr>
        <w:t>Chief Executive Officer</w:t>
      </w:r>
    </w:p>
    <w:p w:rsidR="00056EFF" w:rsidRDefault="00056EFF" w:rsidP="00056EF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A7EFA" w:rsidRDefault="001A7EFA" w:rsidP="00056EF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A7EFA" w:rsidRDefault="001A7EFA" w:rsidP="00056EF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A7EFA" w:rsidRPr="007F686E" w:rsidRDefault="001A7EFA" w:rsidP="00056EF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15203" w:rsidRPr="007F686E" w:rsidRDefault="00056EFF" w:rsidP="00CD14B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7F686E">
        <w:rPr>
          <w:rFonts w:ascii="Arial" w:hAnsi="Arial" w:cs="Arial"/>
          <w:b/>
          <w:bCs/>
        </w:rPr>
        <w:t>Date:</w:t>
      </w:r>
      <w:r w:rsidR="00C15203" w:rsidRPr="007F686E">
        <w:rPr>
          <w:rFonts w:ascii="Arial" w:hAnsi="Arial" w:cs="Arial"/>
          <w:b/>
          <w:bCs/>
        </w:rPr>
        <w:t xml:space="preserve"> ____________</w:t>
      </w:r>
      <w:r w:rsidRPr="007F686E">
        <w:rPr>
          <w:rFonts w:ascii="Arial" w:hAnsi="Arial" w:cs="Arial"/>
          <w:b/>
          <w:bCs/>
        </w:rPr>
        <w:tab/>
      </w:r>
      <w:r w:rsidR="00603AE5">
        <w:rPr>
          <w:rFonts w:ascii="Arial" w:hAnsi="Arial" w:cs="Arial"/>
          <w:b/>
          <w:bCs/>
        </w:rPr>
        <w:tab/>
      </w:r>
      <w:r w:rsidR="001A7EFA">
        <w:rPr>
          <w:rFonts w:ascii="Arial" w:hAnsi="Arial" w:cs="Arial"/>
          <w:b/>
          <w:bCs/>
        </w:rPr>
        <w:t>GOLDEN STATE CONNECT AUTHORITY</w:t>
      </w:r>
    </w:p>
    <w:p w:rsidR="00056EFF" w:rsidRPr="007F686E" w:rsidRDefault="00056EFF" w:rsidP="00056EF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056EFF" w:rsidRPr="007F686E" w:rsidRDefault="00056EFF" w:rsidP="00056EF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rFonts w:ascii="Arial" w:hAnsi="Arial" w:cs="Arial"/>
          <w:b/>
          <w:bCs/>
        </w:rPr>
      </w:pPr>
      <w:r w:rsidRPr="007F686E">
        <w:rPr>
          <w:rFonts w:ascii="Arial" w:hAnsi="Arial" w:cs="Arial"/>
          <w:b/>
          <w:bCs/>
        </w:rPr>
        <w:t>By</w:t>
      </w:r>
      <w:r w:rsidRPr="007F686E">
        <w:rPr>
          <w:rFonts w:ascii="Arial" w:hAnsi="Arial" w:cs="Arial"/>
          <w:b/>
          <w:bCs/>
        </w:rPr>
        <w:tab/>
      </w:r>
      <w:r w:rsidRPr="007F686E">
        <w:rPr>
          <w:rFonts w:ascii="Arial" w:hAnsi="Arial" w:cs="Arial"/>
          <w:b/>
          <w:bCs/>
          <w:u w:val="single"/>
        </w:rPr>
        <w:tab/>
      </w:r>
      <w:r w:rsidRPr="007F686E">
        <w:rPr>
          <w:rFonts w:ascii="Arial" w:hAnsi="Arial" w:cs="Arial"/>
          <w:b/>
          <w:bCs/>
          <w:u w:val="single"/>
        </w:rPr>
        <w:tab/>
      </w:r>
      <w:r w:rsidRPr="007F686E">
        <w:rPr>
          <w:rFonts w:ascii="Arial" w:hAnsi="Arial" w:cs="Arial"/>
          <w:b/>
          <w:bCs/>
          <w:u w:val="single"/>
        </w:rPr>
        <w:tab/>
      </w:r>
      <w:r w:rsidRPr="007F686E">
        <w:rPr>
          <w:rFonts w:ascii="Arial" w:hAnsi="Arial" w:cs="Arial"/>
          <w:b/>
          <w:bCs/>
          <w:u w:val="single"/>
        </w:rPr>
        <w:tab/>
      </w:r>
      <w:r w:rsidRPr="007F686E">
        <w:rPr>
          <w:rFonts w:ascii="Arial" w:hAnsi="Arial" w:cs="Arial"/>
          <w:b/>
          <w:bCs/>
          <w:u w:val="single"/>
        </w:rPr>
        <w:tab/>
      </w:r>
      <w:r w:rsidRPr="007F686E">
        <w:rPr>
          <w:rFonts w:ascii="Arial" w:hAnsi="Arial" w:cs="Arial"/>
          <w:b/>
          <w:bCs/>
          <w:u w:val="single"/>
        </w:rPr>
        <w:tab/>
      </w:r>
      <w:r w:rsidRPr="007F686E">
        <w:rPr>
          <w:rFonts w:ascii="Arial" w:hAnsi="Arial" w:cs="Arial"/>
          <w:b/>
          <w:bCs/>
          <w:u w:val="single"/>
        </w:rPr>
        <w:tab/>
      </w:r>
    </w:p>
    <w:p w:rsidR="00C15203" w:rsidRDefault="001A7EFA" w:rsidP="00106A2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rFonts w:ascii="Arial" w:hAnsi="Arial" w:cs="Arial"/>
          <w:b/>
        </w:rPr>
      </w:pPr>
      <w:r>
        <w:rPr>
          <w:rFonts w:ascii="Arial" w:hAnsi="Arial" w:cs="Arial"/>
          <w:b/>
        </w:rPr>
        <w:t>Executive Director</w:t>
      </w:r>
    </w:p>
    <w:p w:rsidR="004F3F8C" w:rsidRDefault="004F3F8C" w:rsidP="00106A2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rFonts w:ascii="Arial" w:hAnsi="Arial" w:cs="Arial"/>
          <w:b/>
        </w:rPr>
      </w:pPr>
    </w:p>
    <w:p w:rsidR="001C1D8B" w:rsidRDefault="001C1D8B" w:rsidP="00106A2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rFonts w:ascii="Arial" w:hAnsi="Arial" w:cs="Arial"/>
          <w:b/>
        </w:rPr>
      </w:pPr>
    </w:p>
    <w:p w:rsidR="001C1D8B" w:rsidRDefault="001C1D8B" w:rsidP="001C1D8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4F3F8C" w:rsidRDefault="004F3F8C" w:rsidP="00603A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1C1D8B">
        <w:rPr>
          <w:rFonts w:ascii="Arial" w:hAnsi="Arial" w:cs="Arial"/>
          <w:b/>
        </w:rPr>
        <w:br w:type="page"/>
      </w:r>
      <w:bookmarkStart w:id="4" w:name="_Hlk110872118"/>
      <w:r>
        <w:rPr>
          <w:rFonts w:ascii="Arial" w:hAnsi="Arial" w:cs="Arial"/>
          <w:b/>
        </w:rPr>
        <w:lastRenderedPageBreak/>
        <w:t>ATTACHMENT</w:t>
      </w:r>
      <w:r w:rsidR="00A73DF4">
        <w:rPr>
          <w:rFonts w:ascii="Arial" w:hAnsi="Arial" w:cs="Arial"/>
          <w:b/>
        </w:rPr>
        <w:t>S</w:t>
      </w:r>
      <w:r>
        <w:rPr>
          <w:rFonts w:ascii="Arial" w:hAnsi="Arial" w:cs="Arial"/>
          <w:b/>
        </w:rPr>
        <w:t xml:space="preserve"> A</w:t>
      </w:r>
      <w:r w:rsidR="00A73DF4">
        <w:rPr>
          <w:rFonts w:ascii="Arial" w:hAnsi="Arial" w:cs="Arial"/>
          <w:b/>
        </w:rPr>
        <w:t>-1 through A-</w:t>
      </w:r>
      <w:r w:rsidR="00A73DF4" w:rsidRPr="00BF682D">
        <w:rPr>
          <w:rFonts w:ascii="Arial" w:hAnsi="Arial" w:cs="Arial"/>
          <w:b/>
          <w:highlight w:val="yellow"/>
        </w:rPr>
        <w:t>__</w:t>
      </w:r>
    </w:p>
    <w:p w:rsidR="004F3F8C" w:rsidRDefault="004F3F8C" w:rsidP="00603A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p>
    <w:p w:rsidR="004F3F8C" w:rsidRPr="00C15203" w:rsidRDefault="004F3F8C" w:rsidP="00603A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603AE5">
        <w:rPr>
          <w:rFonts w:ascii="Arial" w:hAnsi="Arial" w:cs="Arial"/>
          <w:b/>
          <w:highlight w:val="yellow"/>
        </w:rPr>
        <w:t xml:space="preserve">[INSERT </w:t>
      </w:r>
      <w:r w:rsidR="00A73DF4" w:rsidRPr="00603AE5">
        <w:rPr>
          <w:rFonts w:ascii="Arial" w:hAnsi="Arial" w:cs="Arial"/>
          <w:b/>
          <w:highlight w:val="yellow"/>
        </w:rPr>
        <w:t>COP</w:t>
      </w:r>
      <w:r w:rsidR="00A73DF4">
        <w:rPr>
          <w:rFonts w:ascii="Arial" w:hAnsi="Arial" w:cs="Arial"/>
          <w:b/>
          <w:highlight w:val="yellow"/>
        </w:rPr>
        <w:t>IES</w:t>
      </w:r>
      <w:r w:rsidR="00A73DF4" w:rsidRPr="00603AE5">
        <w:rPr>
          <w:rFonts w:ascii="Arial" w:hAnsi="Arial" w:cs="Arial"/>
          <w:b/>
          <w:highlight w:val="yellow"/>
        </w:rPr>
        <w:t xml:space="preserve"> </w:t>
      </w:r>
      <w:r w:rsidRPr="00603AE5">
        <w:rPr>
          <w:rFonts w:ascii="Arial" w:hAnsi="Arial" w:cs="Arial"/>
          <w:b/>
          <w:highlight w:val="yellow"/>
        </w:rPr>
        <w:t xml:space="preserve">OF </w:t>
      </w:r>
      <w:r w:rsidR="001A7EFA">
        <w:rPr>
          <w:rFonts w:ascii="Arial" w:hAnsi="Arial" w:cs="Arial"/>
          <w:b/>
          <w:highlight w:val="yellow"/>
        </w:rPr>
        <w:t>ENGINEERING AGREEMENTS</w:t>
      </w:r>
      <w:r w:rsidRPr="00603AE5">
        <w:rPr>
          <w:rFonts w:ascii="Arial" w:hAnsi="Arial" w:cs="Arial"/>
          <w:b/>
          <w:highlight w:val="yellow"/>
        </w:rPr>
        <w:t>]</w:t>
      </w:r>
      <w:bookmarkEnd w:id="4"/>
    </w:p>
    <w:sectPr w:rsidR="004F3F8C" w:rsidRPr="00C15203" w:rsidSect="005D7D4A">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96D" w:rsidRDefault="0056796D">
      <w:r>
        <w:separator/>
      </w:r>
    </w:p>
  </w:endnote>
  <w:endnote w:type="continuationSeparator" w:id="0">
    <w:p w:rsidR="0056796D" w:rsidRDefault="0056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2" w:rsidRDefault="003628F2" w:rsidP="004E0D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603AE5">
      <w:rPr>
        <w:rStyle w:val="PageNumber"/>
      </w:rPr>
      <w:fldChar w:fldCharType="separate"/>
    </w:r>
    <w:r w:rsidR="00603AE5">
      <w:rPr>
        <w:rStyle w:val="PageNumber"/>
        <w:noProof/>
      </w:rPr>
      <w:t>5</w:t>
    </w:r>
    <w:r>
      <w:rPr>
        <w:rStyle w:val="PageNumber"/>
      </w:rPr>
      <w:fldChar w:fldCharType="end"/>
    </w:r>
  </w:p>
  <w:p w:rsidR="003628F2" w:rsidRDefault="00362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2" w:rsidRDefault="003628F2" w:rsidP="004E0D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5B60">
      <w:rPr>
        <w:rStyle w:val="PageNumber"/>
        <w:noProof/>
      </w:rPr>
      <w:t>1</w:t>
    </w:r>
    <w:r>
      <w:rPr>
        <w:rStyle w:val="PageNumber"/>
      </w:rPr>
      <w:fldChar w:fldCharType="end"/>
    </w:r>
  </w:p>
  <w:p w:rsidR="003628F2" w:rsidRDefault="00362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96D" w:rsidRDefault="0056796D">
      <w:r>
        <w:separator/>
      </w:r>
    </w:p>
  </w:footnote>
  <w:footnote w:type="continuationSeparator" w:id="0">
    <w:p w:rsidR="0056796D" w:rsidRDefault="00567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F577F"/>
    <w:multiLevelType w:val="hybridMultilevel"/>
    <w:tmpl w:val="381AA508"/>
    <w:lvl w:ilvl="0" w:tplc="629EA59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506F76"/>
    <w:multiLevelType w:val="hybridMultilevel"/>
    <w:tmpl w:val="8BF00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A72AD1"/>
    <w:multiLevelType w:val="hybridMultilevel"/>
    <w:tmpl w:val="64245198"/>
    <w:lvl w:ilvl="0" w:tplc="C80638A6">
      <w:start w:val="1"/>
      <w:numFmt w:val="lowerLetter"/>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D8"/>
    <w:rsid w:val="00033FD6"/>
    <w:rsid w:val="00036A5F"/>
    <w:rsid w:val="00051936"/>
    <w:rsid w:val="000528BD"/>
    <w:rsid w:val="00056EFF"/>
    <w:rsid w:val="00057255"/>
    <w:rsid w:val="00065A91"/>
    <w:rsid w:val="00072251"/>
    <w:rsid w:val="0007487C"/>
    <w:rsid w:val="00091277"/>
    <w:rsid w:val="0009484C"/>
    <w:rsid w:val="00094F9A"/>
    <w:rsid w:val="000B097B"/>
    <w:rsid w:val="000C2301"/>
    <w:rsid w:val="000D00E5"/>
    <w:rsid w:val="000D2699"/>
    <w:rsid w:val="000D275F"/>
    <w:rsid w:val="000D7251"/>
    <w:rsid w:val="000E095B"/>
    <w:rsid w:val="00106A2F"/>
    <w:rsid w:val="00115C90"/>
    <w:rsid w:val="0012036E"/>
    <w:rsid w:val="00144AC5"/>
    <w:rsid w:val="00152D20"/>
    <w:rsid w:val="00171589"/>
    <w:rsid w:val="001717E1"/>
    <w:rsid w:val="00172485"/>
    <w:rsid w:val="00176930"/>
    <w:rsid w:val="00186A9E"/>
    <w:rsid w:val="00194693"/>
    <w:rsid w:val="001952C9"/>
    <w:rsid w:val="001954FA"/>
    <w:rsid w:val="001A7EFA"/>
    <w:rsid w:val="001B4240"/>
    <w:rsid w:val="001B5D34"/>
    <w:rsid w:val="001C1D8B"/>
    <w:rsid w:val="001C4249"/>
    <w:rsid w:val="001E64EB"/>
    <w:rsid w:val="0020405A"/>
    <w:rsid w:val="00210C36"/>
    <w:rsid w:val="002162E4"/>
    <w:rsid w:val="0021657C"/>
    <w:rsid w:val="00237784"/>
    <w:rsid w:val="00247414"/>
    <w:rsid w:val="00256ECE"/>
    <w:rsid w:val="00257127"/>
    <w:rsid w:val="00257AA8"/>
    <w:rsid w:val="0026000D"/>
    <w:rsid w:val="00270022"/>
    <w:rsid w:val="002747B9"/>
    <w:rsid w:val="00277298"/>
    <w:rsid w:val="00285929"/>
    <w:rsid w:val="002978E0"/>
    <w:rsid w:val="00297A9E"/>
    <w:rsid w:val="002A55BB"/>
    <w:rsid w:val="002B09D6"/>
    <w:rsid w:val="002C73CD"/>
    <w:rsid w:val="002E573C"/>
    <w:rsid w:val="002F5D72"/>
    <w:rsid w:val="002F6ABA"/>
    <w:rsid w:val="002F718F"/>
    <w:rsid w:val="00301238"/>
    <w:rsid w:val="00304AD8"/>
    <w:rsid w:val="003061ED"/>
    <w:rsid w:val="00307E88"/>
    <w:rsid w:val="003306EF"/>
    <w:rsid w:val="003468C0"/>
    <w:rsid w:val="003628F2"/>
    <w:rsid w:val="003705AF"/>
    <w:rsid w:val="00374407"/>
    <w:rsid w:val="00374B78"/>
    <w:rsid w:val="00382B17"/>
    <w:rsid w:val="00387D4C"/>
    <w:rsid w:val="00393677"/>
    <w:rsid w:val="00394E1D"/>
    <w:rsid w:val="003B1648"/>
    <w:rsid w:val="003B6867"/>
    <w:rsid w:val="003C4615"/>
    <w:rsid w:val="003D3E53"/>
    <w:rsid w:val="003D7A0B"/>
    <w:rsid w:val="003F4654"/>
    <w:rsid w:val="004074EE"/>
    <w:rsid w:val="00412261"/>
    <w:rsid w:val="00414D22"/>
    <w:rsid w:val="00416D8B"/>
    <w:rsid w:val="00421CD3"/>
    <w:rsid w:val="00423FEE"/>
    <w:rsid w:val="004267DB"/>
    <w:rsid w:val="00440100"/>
    <w:rsid w:val="004428D3"/>
    <w:rsid w:val="004805DD"/>
    <w:rsid w:val="0049247E"/>
    <w:rsid w:val="00497E33"/>
    <w:rsid w:val="00497F40"/>
    <w:rsid w:val="004A717A"/>
    <w:rsid w:val="004B0530"/>
    <w:rsid w:val="004B2ABE"/>
    <w:rsid w:val="004C0D4D"/>
    <w:rsid w:val="004C1C65"/>
    <w:rsid w:val="004D022A"/>
    <w:rsid w:val="004E0D2D"/>
    <w:rsid w:val="004E2A92"/>
    <w:rsid w:val="004F2CDA"/>
    <w:rsid w:val="004F3F8C"/>
    <w:rsid w:val="004F7F06"/>
    <w:rsid w:val="00510390"/>
    <w:rsid w:val="005170C6"/>
    <w:rsid w:val="00520C01"/>
    <w:rsid w:val="00525100"/>
    <w:rsid w:val="00531B6A"/>
    <w:rsid w:val="005353A9"/>
    <w:rsid w:val="00543CAF"/>
    <w:rsid w:val="005579DC"/>
    <w:rsid w:val="00561FDF"/>
    <w:rsid w:val="0056431E"/>
    <w:rsid w:val="0056796D"/>
    <w:rsid w:val="005737AD"/>
    <w:rsid w:val="00583CE1"/>
    <w:rsid w:val="005910B6"/>
    <w:rsid w:val="005956A4"/>
    <w:rsid w:val="005A3E16"/>
    <w:rsid w:val="005B7F24"/>
    <w:rsid w:val="005C00FC"/>
    <w:rsid w:val="005D2CD2"/>
    <w:rsid w:val="005D3B8B"/>
    <w:rsid w:val="005D7D4A"/>
    <w:rsid w:val="005F0D2B"/>
    <w:rsid w:val="005F126E"/>
    <w:rsid w:val="00603AE5"/>
    <w:rsid w:val="006241B1"/>
    <w:rsid w:val="00656EA3"/>
    <w:rsid w:val="00665B60"/>
    <w:rsid w:val="00670F67"/>
    <w:rsid w:val="00690518"/>
    <w:rsid w:val="006905BE"/>
    <w:rsid w:val="00695FFB"/>
    <w:rsid w:val="006A69B4"/>
    <w:rsid w:val="006E0B88"/>
    <w:rsid w:val="006F4E64"/>
    <w:rsid w:val="00700322"/>
    <w:rsid w:val="00710BE9"/>
    <w:rsid w:val="007373CE"/>
    <w:rsid w:val="00743CD8"/>
    <w:rsid w:val="00755ACA"/>
    <w:rsid w:val="0076268C"/>
    <w:rsid w:val="007648C2"/>
    <w:rsid w:val="00781C92"/>
    <w:rsid w:val="00791DD2"/>
    <w:rsid w:val="007A0698"/>
    <w:rsid w:val="007C0B2B"/>
    <w:rsid w:val="007C29DA"/>
    <w:rsid w:val="007D39F4"/>
    <w:rsid w:val="007E1A40"/>
    <w:rsid w:val="007E1AAC"/>
    <w:rsid w:val="007F0EB1"/>
    <w:rsid w:val="007F30C2"/>
    <w:rsid w:val="007F3729"/>
    <w:rsid w:val="007F686E"/>
    <w:rsid w:val="00800DD4"/>
    <w:rsid w:val="00801036"/>
    <w:rsid w:val="0080157C"/>
    <w:rsid w:val="00811299"/>
    <w:rsid w:val="0081167A"/>
    <w:rsid w:val="00825CFA"/>
    <w:rsid w:val="008276EE"/>
    <w:rsid w:val="00840620"/>
    <w:rsid w:val="00846A23"/>
    <w:rsid w:val="008562DE"/>
    <w:rsid w:val="008655F0"/>
    <w:rsid w:val="00865B15"/>
    <w:rsid w:val="0086687E"/>
    <w:rsid w:val="00872E41"/>
    <w:rsid w:val="00882D3A"/>
    <w:rsid w:val="00887DDB"/>
    <w:rsid w:val="008919B2"/>
    <w:rsid w:val="008934D2"/>
    <w:rsid w:val="008A6D34"/>
    <w:rsid w:val="008C3FEC"/>
    <w:rsid w:val="008C48FE"/>
    <w:rsid w:val="008C7AF7"/>
    <w:rsid w:val="008E0694"/>
    <w:rsid w:val="008F2B09"/>
    <w:rsid w:val="008F3AB3"/>
    <w:rsid w:val="008F4102"/>
    <w:rsid w:val="008F70C8"/>
    <w:rsid w:val="00915724"/>
    <w:rsid w:val="00982EED"/>
    <w:rsid w:val="0098732C"/>
    <w:rsid w:val="009A1972"/>
    <w:rsid w:val="009B2177"/>
    <w:rsid w:val="009B398D"/>
    <w:rsid w:val="009B50A5"/>
    <w:rsid w:val="009B515C"/>
    <w:rsid w:val="009B7957"/>
    <w:rsid w:val="009C3628"/>
    <w:rsid w:val="009C3FFE"/>
    <w:rsid w:val="009C4D8A"/>
    <w:rsid w:val="009D1088"/>
    <w:rsid w:val="009D52EB"/>
    <w:rsid w:val="009E5309"/>
    <w:rsid w:val="009E584A"/>
    <w:rsid w:val="00A1717E"/>
    <w:rsid w:val="00A239A7"/>
    <w:rsid w:val="00A3169E"/>
    <w:rsid w:val="00A42C00"/>
    <w:rsid w:val="00A42E42"/>
    <w:rsid w:val="00A45F20"/>
    <w:rsid w:val="00A466EF"/>
    <w:rsid w:val="00A538EB"/>
    <w:rsid w:val="00A539BC"/>
    <w:rsid w:val="00A72838"/>
    <w:rsid w:val="00A73DF4"/>
    <w:rsid w:val="00A878C2"/>
    <w:rsid w:val="00A87FDD"/>
    <w:rsid w:val="00A90B97"/>
    <w:rsid w:val="00A94337"/>
    <w:rsid w:val="00AA45C9"/>
    <w:rsid w:val="00AD2F18"/>
    <w:rsid w:val="00AE0695"/>
    <w:rsid w:val="00AE174B"/>
    <w:rsid w:val="00B041D5"/>
    <w:rsid w:val="00B177EB"/>
    <w:rsid w:val="00B17944"/>
    <w:rsid w:val="00B22F00"/>
    <w:rsid w:val="00B247B3"/>
    <w:rsid w:val="00B31261"/>
    <w:rsid w:val="00B33CD5"/>
    <w:rsid w:val="00B36B80"/>
    <w:rsid w:val="00B43344"/>
    <w:rsid w:val="00B60C8E"/>
    <w:rsid w:val="00B61598"/>
    <w:rsid w:val="00B7004B"/>
    <w:rsid w:val="00B769CC"/>
    <w:rsid w:val="00B93F19"/>
    <w:rsid w:val="00BB1514"/>
    <w:rsid w:val="00BB2DC7"/>
    <w:rsid w:val="00BB79EF"/>
    <w:rsid w:val="00BC1F8D"/>
    <w:rsid w:val="00BD2780"/>
    <w:rsid w:val="00BE0E2D"/>
    <w:rsid w:val="00BE4B7D"/>
    <w:rsid w:val="00BE5E06"/>
    <w:rsid w:val="00BE745D"/>
    <w:rsid w:val="00BF2BA9"/>
    <w:rsid w:val="00BF301E"/>
    <w:rsid w:val="00BF682D"/>
    <w:rsid w:val="00C03202"/>
    <w:rsid w:val="00C0692A"/>
    <w:rsid w:val="00C1344E"/>
    <w:rsid w:val="00C15203"/>
    <w:rsid w:val="00C217BF"/>
    <w:rsid w:val="00C34835"/>
    <w:rsid w:val="00C40EF6"/>
    <w:rsid w:val="00C42A81"/>
    <w:rsid w:val="00C51F18"/>
    <w:rsid w:val="00C52342"/>
    <w:rsid w:val="00C577D2"/>
    <w:rsid w:val="00C64468"/>
    <w:rsid w:val="00C9442A"/>
    <w:rsid w:val="00CA2885"/>
    <w:rsid w:val="00CA332B"/>
    <w:rsid w:val="00CA7DF3"/>
    <w:rsid w:val="00CC1E3B"/>
    <w:rsid w:val="00CD00DF"/>
    <w:rsid w:val="00CD14B6"/>
    <w:rsid w:val="00CD169A"/>
    <w:rsid w:val="00CE068A"/>
    <w:rsid w:val="00CF405C"/>
    <w:rsid w:val="00CF6424"/>
    <w:rsid w:val="00D05612"/>
    <w:rsid w:val="00D17E79"/>
    <w:rsid w:val="00D20FC8"/>
    <w:rsid w:val="00D2153A"/>
    <w:rsid w:val="00D27B3C"/>
    <w:rsid w:val="00D3049F"/>
    <w:rsid w:val="00D36F25"/>
    <w:rsid w:val="00D37850"/>
    <w:rsid w:val="00D46DC9"/>
    <w:rsid w:val="00D51433"/>
    <w:rsid w:val="00D53010"/>
    <w:rsid w:val="00D5327F"/>
    <w:rsid w:val="00D860B5"/>
    <w:rsid w:val="00D95EAB"/>
    <w:rsid w:val="00DC2C19"/>
    <w:rsid w:val="00DD1903"/>
    <w:rsid w:val="00DD668B"/>
    <w:rsid w:val="00DD6772"/>
    <w:rsid w:val="00DD7254"/>
    <w:rsid w:val="00DE2A41"/>
    <w:rsid w:val="00DF45CB"/>
    <w:rsid w:val="00E02D8A"/>
    <w:rsid w:val="00E05BAB"/>
    <w:rsid w:val="00E253D0"/>
    <w:rsid w:val="00E51081"/>
    <w:rsid w:val="00E5417E"/>
    <w:rsid w:val="00E70B0F"/>
    <w:rsid w:val="00E769D1"/>
    <w:rsid w:val="00EA4755"/>
    <w:rsid w:val="00EA5238"/>
    <w:rsid w:val="00EB3155"/>
    <w:rsid w:val="00EB75A0"/>
    <w:rsid w:val="00ED00A4"/>
    <w:rsid w:val="00EE70DB"/>
    <w:rsid w:val="00EF6867"/>
    <w:rsid w:val="00EF6899"/>
    <w:rsid w:val="00EF7DF6"/>
    <w:rsid w:val="00F01EF0"/>
    <w:rsid w:val="00F15C8C"/>
    <w:rsid w:val="00F32948"/>
    <w:rsid w:val="00F528EC"/>
    <w:rsid w:val="00F57683"/>
    <w:rsid w:val="00F6449C"/>
    <w:rsid w:val="00F67869"/>
    <w:rsid w:val="00F73C6C"/>
    <w:rsid w:val="00F9600A"/>
    <w:rsid w:val="00FA19AA"/>
    <w:rsid w:val="00FA4FDA"/>
    <w:rsid w:val="00FE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4FAC859-9053-4099-A468-53F53546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6000D"/>
    <w:rPr>
      <w:rFonts w:ascii="Tahoma" w:hAnsi="Tahoma" w:cs="Tahoma"/>
      <w:sz w:val="16"/>
      <w:szCs w:val="16"/>
    </w:rPr>
  </w:style>
  <w:style w:type="paragraph" w:styleId="Footer">
    <w:name w:val="footer"/>
    <w:basedOn w:val="Normal"/>
    <w:rsid w:val="009B2177"/>
    <w:pPr>
      <w:tabs>
        <w:tab w:val="center" w:pos="4320"/>
        <w:tab w:val="right" w:pos="8640"/>
      </w:tabs>
    </w:pPr>
  </w:style>
  <w:style w:type="character" w:styleId="PageNumber">
    <w:name w:val="page number"/>
    <w:basedOn w:val="DefaultParagraphFont"/>
    <w:rsid w:val="009B2177"/>
  </w:style>
  <w:style w:type="character" w:styleId="CommentReference">
    <w:name w:val="annotation reference"/>
    <w:rsid w:val="00C51F18"/>
    <w:rPr>
      <w:sz w:val="16"/>
      <w:szCs w:val="16"/>
    </w:rPr>
  </w:style>
  <w:style w:type="paragraph" w:styleId="CommentText">
    <w:name w:val="annotation text"/>
    <w:basedOn w:val="Normal"/>
    <w:link w:val="CommentTextChar"/>
    <w:rsid w:val="00C51F18"/>
    <w:rPr>
      <w:sz w:val="20"/>
      <w:szCs w:val="20"/>
    </w:rPr>
  </w:style>
  <w:style w:type="character" w:customStyle="1" w:styleId="CommentTextChar">
    <w:name w:val="Comment Text Char"/>
    <w:basedOn w:val="DefaultParagraphFont"/>
    <w:link w:val="CommentText"/>
    <w:rsid w:val="00C51F18"/>
  </w:style>
  <w:style w:type="paragraph" w:styleId="CommentSubject">
    <w:name w:val="annotation subject"/>
    <w:basedOn w:val="CommentText"/>
    <w:next w:val="CommentText"/>
    <w:link w:val="CommentSubjectChar"/>
    <w:rsid w:val="00C51F18"/>
    <w:rPr>
      <w:b/>
      <w:bCs/>
    </w:rPr>
  </w:style>
  <w:style w:type="character" w:customStyle="1" w:styleId="CommentSubjectChar">
    <w:name w:val="Comment Subject Char"/>
    <w:link w:val="CommentSubject"/>
    <w:rsid w:val="00C51F18"/>
    <w:rPr>
      <w:b/>
      <w:bCs/>
    </w:rPr>
  </w:style>
  <w:style w:type="paragraph" w:styleId="Revision">
    <w:name w:val="Revision"/>
    <w:hidden/>
    <w:uiPriority w:val="99"/>
    <w:semiHidden/>
    <w:rsid w:val="00510390"/>
    <w:rPr>
      <w:sz w:val="24"/>
      <w:szCs w:val="24"/>
    </w:rPr>
  </w:style>
  <w:style w:type="paragraph" w:styleId="BodyText">
    <w:name w:val="Body Text"/>
    <w:basedOn w:val="Normal"/>
    <w:link w:val="BodyTextChar"/>
    <w:uiPriority w:val="1"/>
    <w:qFormat/>
    <w:rsid w:val="001C1D8B"/>
    <w:pPr>
      <w:widowControl w:val="0"/>
      <w:autoSpaceDE w:val="0"/>
      <w:autoSpaceDN w:val="0"/>
    </w:pPr>
  </w:style>
  <w:style w:type="character" w:customStyle="1" w:styleId="BodyTextChar">
    <w:name w:val="Body Text Char"/>
    <w:link w:val="BodyText"/>
    <w:uiPriority w:val="1"/>
    <w:rsid w:val="001C1D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D18C7-F22B-4B18-88CB-2F52EB49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Agreement for Animal Control Services</vt:lpstr>
    </vt:vector>
  </TitlesOfParts>
  <Company>TCCounsel</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Animal Control Services</dc:title>
  <dc:subject/>
  <dc:creator>admin</dc:creator>
  <cp:keywords/>
  <dc:description/>
  <cp:lastModifiedBy>Annamarie J. Hendricks</cp:lastModifiedBy>
  <cp:revision>2</cp:revision>
  <cp:lastPrinted>2022-08-08T19:39:00Z</cp:lastPrinted>
  <dcterms:created xsi:type="dcterms:W3CDTF">2023-02-28T19:50:00Z</dcterms:created>
  <dcterms:modified xsi:type="dcterms:W3CDTF">2023-02-28T19:50:00Z</dcterms:modified>
</cp:coreProperties>
</file>