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5D46B" w14:textId="6DB418AD"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79E94074" w14:textId="03D9F463" w:rsidR="00E6635D" w:rsidRDefault="00E6635D" w:rsidP="001038DB">
      <w:pPr>
        <w:pStyle w:val="Heading1"/>
        <w:spacing w:after="240"/>
      </w:pPr>
      <w:r>
        <w:t>RESOLUTION OF THE BOARD OF SUPERVISORS</w:t>
      </w:r>
      <w:r w:rsidR="001038DB">
        <w:t xml:space="preserve"> </w:t>
      </w:r>
      <w:r>
        <w:t>OF THE COUN</w:t>
      </w:r>
      <w:bookmarkStart w:id="0" w:name="_GoBack"/>
      <w:bookmarkEnd w:id="0"/>
      <w:r>
        <w:t>TY OF SISKIYOU</w:t>
      </w:r>
      <w:r w:rsidR="001A5E39">
        <w:t xml:space="preserve"> </w:t>
      </w:r>
      <w:r w:rsidR="006669E0">
        <w:t xml:space="preserve">DELEGATING AUTHORITY FOR THE APPLICATION AND ACCEPTANCE OF </w:t>
      </w:r>
      <w:r w:rsidR="00B32A1F">
        <w:t>GRANTS FROM THE CUPA FOR</w:t>
      </w:r>
      <w:r w:rsidR="001038DB">
        <w:t>U</w:t>
      </w:r>
      <w:r w:rsidR="00B32A1F">
        <w:t xml:space="preserve">M ENVIRONMENTAL PROTECTION TRUST FUND </w:t>
      </w:r>
    </w:p>
    <w:p w14:paraId="045AA14C" w14:textId="079AB4F4" w:rsidR="00E6635D" w:rsidRDefault="00E6635D" w:rsidP="001038DB">
      <w:pPr>
        <w:spacing w:after="120"/>
        <w:rPr>
          <w:rFonts w:cs="Arial"/>
          <w:szCs w:val="24"/>
        </w:rPr>
      </w:pPr>
      <w:r w:rsidRPr="00B32A1F">
        <w:rPr>
          <w:rFonts w:cs="Arial"/>
          <w:b/>
          <w:bCs/>
          <w:szCs w:val="24"/>
        </w:rPr>
        <w:t>WHEREAS</w:t>
      </w:r>
      <w:r>
        <w:rPr>
          <w:rFonts w:cs="Arial"/>
          <w:szCs w:val="24"/>
        </w:rPr>
        <w:t>,</w:t>
      </w:r>
      <w:r w:rsidR="00B32A1F">
        <w:rPr>
          <w:rFonts w:cs="Arial"/>
          <w:szCs w:val="24"/>
        </w:rPr>
        <w:t xml:space="preserve"> the People of the State of California have authorized the issuance of grants to Certified Unified Program Agencies (CUPA) in California to carry out the Unified Hazardous Waste and Hazardous Materials Management Regulatory Programs pursuant to California Health &amp; Safety Code Sections 25404 through Section 2504.9; and</w:t>
      </w:r>
    </w:p>
    <w:p w14:paraId="551CBB12" w14:textId="3F56462D" w:rsidR="00B32A1F" w:rsidRDefault="00B32A1F" w:rsidP="001038DB">
      <w:pPr>
        <w:spacing w:after="120"/>
        <w:rPr>
          <w:rFonts w:cs="Arial"/>
          <w:szCs w:val="24"/>
        </w:rPr>
      </w:pPr>
      <w:r w:rsidRPr="00B32A1F">
        <w:rPr>
          <w:rFonts w:cs="Arial"/>
          <w:b/>
          <w:bCs/>
          <w:szCs w:val="24"/>
        </w:rPr>
        <w:t>WHEREAS</w:t>
      </w:r>
      <w:r>
        <w:rPr>
          <w:rFonts w:cs="Arial"/>
          <w:szCs w:val="24"/>
        </w:rPr>
        <w:t xml:space="preserve">, the CUPA Forum Board has the responsibility for administering the Environmental Protection Trust Fund Grant, which includes procedures governing the application by and payment of grant funds to County’s Certified Unified Program Agency: and </w:t>
      </w:r>
    </w:p>
    <w:p w14:paraId="34F58CF8" w14:textId="2263FFBD" w:rsidR="00B32A1F" w:rsidRDefault="00B32A1F" w:rsidP="001038DB">
      <w:pPr>
        <w:spacing w:after="120"/>
        <w:rPr>
          <w:rFonts w:cs="Arial"/>
          <w:szCs w:val="24"/>
        </w:rPr>
      </w:pPr>
      <w:r>
        <w:rPr>
          <w:rFonts w:cs="Arial"/>
          <w:b/>
          <w:bCs/>
          <w:szCs w:val="24"/>
        </w:rPr>
        <w:t xml:space="preserve">WHEREAS, County of Siskiyou </w:t>
      </w:r>
      <w:r>
        <w:rPr>
          <w:rFonts w:cs="Arial"/>
          <w:szCs w:val="24"/>
        </w:rPr>
        <w:t xml:space="preserve">is the CUPA responsible </w:t>
      </w:r>
      <w:r w:rsidR="00DC2AD7">
        <w:rPr>
          <w:rFonts w:cs="Arial"/>
          <w:szCs w:val="24"/>
        </w:rPr>
        <w:t xml:space="preserve">agency </w:t>
      </w:r>
      <w:r>
        <w:rPr>
          <w:rFonts w:cs="Arial"/>
          <w:szCs w:val="24"/>
        </w:rPr>
        <w:t>for permitting, inspection, and enforcement duties within its jurisdiction;</w:t>
      </w:r>
    </w:p>
    <w:p w14:paraId="3FE3564D" w14:textId="49BAA985" w:rsidR="00B32A1F" w:rsidRPr="00B32A1F" w:rsidRDefault="00B32A1F" w:rsidP="001038DB">
      <w:pPr>
        <w:spacing w:after="120"/>
        <w:rPr>
          <w:rFonts w:cs="Arial"/>
          <w:szCs w:val="24"/>
        </w:rPr>
      </w:pPr>
      <w:r>
        <w:rPr>
          <w:rFonts w:cs="Arial"/>
          <w:b/>
          <w:bCs/>
          <w:szCs w:val="24"/>
        </w:rPr>
        <w:t xml:space="preserve">WHEREAS, </w:t>
      </w:r>
      <w:r>
        <w:rPr>
          <w:rFonts w:cs="Arial"/>
          <w:szCs w:val="24"/>
        </w:rPr>
        <w:t xml:space="preserve">CUPA Forum </w:t>
      </w:r>
      <w:r w:rsidR="00B527AF">
        <w:rPr>
          <w:rFonts w:cs="Arial"/>
          <w:szCs w:val="24"/>
        </w:rPr>
        <w:t>Board Environmental Protection Trust Fund</w:t>
      </w:r>
      <w:r>
        <w:rPr>
          <w:rFonts w:cs="Arial"/>
          <w:szCs w:val="24"/>
        </w:rPr>
        <w:t xml:space="preserve"> grant application procedure require, among other things, an applicant’s governing body to declare by resolution certain authorizations related to the administration of CUPA Forum Board grants.</w:t>
      </w:r>
    </w:p>
    <w:p w14:paraId="69692E5E" w14:textId="793DECDA" w:rsidR="00E6635D" w:rsidRDefault="00E6635D" w:rsidP="001038DB">
      <w:pPr>
        <w:spacing w:after="120"/>
      </w:pPr>
      <w:r>
        <w:t>NOW THEREFORE, BE IT RESOLVED that the Siskiyou County Board of Supervisors</w:t>
      </w:r>
      <w:r w:rsidR="00B32A1F">
        <w:t xml:space="preserve"> authorizes </w:t>
      </w:r>
      <w:r w:rsidR="005E7EA9">
        <w:t>the County Administrative Officer or the Community Development Director to submit all</w:t>
      </w:r>
      <w:r w:rsidR="00B32A1F">
        <w:t xml:space="preserve"> application(s) to CUPA Forum </w:t>
      </w:r>
      <w:r w:rsidR="00B527AF">
        <w:t>Environmental</w:t>
      </w:r>
      <w:r w:rsidR="00B32A1F">
        <w:t xml:space="preserve"> Protection Trust for all grants </w:t>
      </w:r>
      <w:r w:rsidR="005E7EA9">
        <w:t>to</w:t>
      </w:r>
      <w:r w:rsidR="003477EE">
        <w:t xml:space="preserve"> </w:t>
      </w:r>
      <w:r w:rsidR="00B32A1F">
        <w:t xml:space="preserve">which the County of Siskiyou is eligible </w:t>
      </w:r>
    </w:p>
    <w:p w14:paraId="0324C9A8" w14:textId="625567AE" w:rsidR="00E6635D" w:rsidRDefault="00E6635D" w:rsidP="001038DB">
      <w:pPr>
        <w:spacing w:after="120"/>
      </w:pPr>
      <w:bookmarkStart w:id="1" w:name="_Hlk126072518"/>
      <w:r>
        <w:t>BE IT FURTHER RESOLVED</w:t>
      </w:r>
      <w:r w:rsidR="00B32A1F">
        <w:t xml:space="preserve"> </w:t>
      </w:r>
      <w:bookmarkEnd w:id="1"/>
      <w:r w:rsidR="00B32A1F">
        <w:t xml:space="preserve">that the County Administrative Officer, or the Community Development Director is hereby authorized and empowered to execute in the name of the County of Siskiyou all </w:t>
      </w:r>
      <w:r w:rsidR="005E7EA9">
        <w:t xml:space="preserve">CUPA </w:t>
      </w:r>
      <w:r w:rsidR="00B32A1F">
        <w:t xml:space="preserve">grant documents, including </w:t>
      </w:r>
      <w:r w:rsidR="00B527AF">
        <w:t>but</w:t>
      </w:r>
      <w:r w:rsidR="00B32A1F">
        <w:t xml:space="preserve"> not limited to, application, agreements, amendments and requests for pay</w:t>
      </w:r>
      <w:r w:rsidR="00B527AF">
        <w:t>ment, necessary to secure grant funds and implement the approved grant project; and</w:t>
      </w:r>
    </w:p>
    <w:p w14:paraId="54517DB3" w14:textId="2F7D42E5" w:rsidR="00B527AF" w:rsidRDefault="00B527AF" w:rsidP="001038DB">
      <w:pPr>
        <w:spacing w:after="120"/>
      </w:pPr>
      <w:r>
        <w:t>BE IT FURTHER RESOLVED that these authorizations are effective for ten (10) years from the date of the adoption of this resolution.</w:t>
      </w:r>
    </w:p>
    <w:p w14:paraId="3558EF06" w14:textId="18B8C2F1" w:rsidR="003223C6" w:rsidRDefault="00E6635D" w:rsidP="001038DB">
      <w:pPr>
        <w:spacing w:after="120"/>
      </w:pPr>
      <w:r>
        <w:t xml:space="preserve">PASSED AND ADOPTED by the Siskiyou County Board of Supervisors at a regular meeting of said Board, held on the </w:t>
      </w:r>
      <w:r w:rsidR="001038DB">
        <w:t>21</w:t>
      </w:r>
      <w:r w:rsidR="001038DB" w:rsidRPr="001038DB">
        <w:rPr>
          <w:vertAlign w:val="superscript"/>
        </w:rPr>
        <w:t>st</w:t>
      </w:r>
      <w:r w:rsidR="001038DB">
        <w:t xml:space="preserve"> </w:t>
      </w:r>
      <w:r>
        <w:t xml:space="preserve">day of </w:t>
      </w:r>
      <w:r>
        <w:fldChar w:fldCharType="begin"/>
      </w:r>
      <w:r>
        <w:instrText>DATE \@ "MMMM, yyyy"</w:instrText>
      </w:r>
      <w:r>
        <w:fldChar w:fldCharType="separate"/>
      </w:r>
      <w:r w:rsidR="001038DB">
        <w:rPr>
          <w:noProof/>
        </w:rPr>
        <w:t>February, 2023</w:t>
      </w:r>
      <w:r>
        <w:fldChar w:fldCharType="end"/>
      </w:r>
      <w:r>
        <w:t xml:space="preserve">, by the following </w:t>
      </w:r>
      <w:r w:rsidR="003477EE">
        <w:t>vote.</w:t>
      </w:r>
    </w:p>
    <w:p w14:paraId="2FD68D7A" w14:textId="77777777" w:rsidR="003223C6" w:rsidRDefault="003223C6" w:rsidP="001038DB">
      <w:pPr>
        <w:spacing w:before="0" w:after="0"/>
      </w:pPr>
      <w:r>
        <w:t>AYES:</w:t>
      </w:r>
    </w:p>
    <w:p w14:paraId="54FE590F" w14:textId="77777777" w:rsidR="003223C6" w:rsidRDefault="003223C6" w:rsidP="001038DB">
      <w:pPr>
        <w:spacing w:before="0" w:after="0"/>
      </w:pPr>
      <w:r>
        <w:t>NOES:</w:t>
      </w:r>
    </w:p>
    <w:p w14:paraId="3CAB8930" w14:textId="77777777" w:rsidR="003223C6" w:rsidRDefault="003223C6" w:rsidP="001038DB">
      <w:pPr>
        <w:spacing w:before="0" w:after="0"/>
      </w:pPr>
      <w:r>
        <w:t>ABSENT:</w:t>
      </w:r>
    </w:p>
    <w:p w14:paraId="68CF45B9" w14:textId="27FCF53B" w:rsidR="003223C6" w:rsidRDefault="003223C6" w:rsidP="001038DB">
      <w:pPr>
        <w:spacing w:before="0" w:after="0"/>
      </w:pPr>
      <w:r>
        <w:t>ABSTAIN:</w:t>
      </w:r>
    </w:p>
    <w:p w14:paraId="72B2ABD6" w14:textId="77777777" w:rsidR="003223C6" w:rsidRDefault="003223C6" w:rsidP="003223C6">
      <w:pPr>
        <w:spacing w:before="0" w:after="0"/>
        <w:ind w:firstLine="4320"/>
      </w:pPr>
      <w:r>
        <w:t>___________________________________</w:t>
      </w:r>
    </w:p>
    <w:p w14:paraId="4B772495" w14:textId="591D3561" w:rsidR="00F35DD1" w:rsidRDefault="00196BFA" w:rsidP="003223C6">
      <w:pPr>
        <w:spacing w:before="0" w:after="0"/>
        <w:ind w:firstLine="4320"/>
      </w:pPr>
      <w:r>
        <w:t>Ed Valenzuela,</w:t>
      </w:r>
      <w:r w:rsidR="00F35DD1">
        <w:t xml:space="preserve"> Chair</w:t>
      </w:r>
    </w:p>
    <w:p w14:paraId="34C33B13" w14:textId="77777777" w:rsidR="003223C6" w:rsidRDefault="003223C6" w:rsidP="003223C6">
      <w:pPr>
        <w:spacing w:before="0" w:after="0"/>
        <w:ind w:firstLine="4320"/>
      </w:pPr>
      <w:r>
        <w:t>Siskiyou County Board of Supervisors</w:t>
      </w:r>
    </w:p>
    <w:p w14:paraId="599162A6" w14:textId="77777777" w:rsidR="003223C6" w:rsidRDefault="003223C6" w:rsidP="003223C6">
      <w:pPr>
        <w:spacing w:before="0" w:after="0"/>
      </w:pPr>
      <w:r>
        <w:t>ATTEST:</w:t>
      </w:r>
    </w:p>
    <w:p w14:paraId="398272CA" w14:textId="77777777" w:rsidR="003223C6" w:rsidRDefault="003223C6" w:rsidP="003223C6">
      <w:pPr>
        <w:spacing w:before="0" w:after="0"/>
      </w:pPr>
      <w:r>
        <w:t>LAURA BYNUM,</w:t>
      </w:r>
    </w:p>
    <w:p w14:paraId="5C7A8C38" w14:textId="77777777" w:rsidR="003223C6" w:rsidRDefault="003223C6" w:rsidP="003223C6">
      <w:pPr>
        <w:spacing w:before="0" w:after="0"/>
      </w:pPr>
      <w:r>
        <w:t>COUNTY CLERK</w:t>
      </w:r>
    </w:p>
    <w:p w14:paraId="22E0EB42" w14:textId="77777777" w:rsidR="003223C6" w:rsidRDefault="003223C6" w:rsidP="003223C6">
      <w:pPr>
        <w:spacing w:before="0" w:after="0"/>
      </w:pPr>
    </w:p>
    <w:p w14:paraId="29ADF9D3" w14:textId="77777777" w:rsidR="003223C6" w:rsidRDefault="003223C6" w:rsidP="003223C6">
      <w:pPr>
        <w:spacing w:before="0" w:after="0"/>
      </w:pPr>
      <w:r>
        <w:t>By _________________________</w:t>
      </w:r>
    </w:p>
    <w:p w14:paraId="1255EBFF" w14:textId="2F76FCBF" w:rsidR="00E6635D" w:rsidRPr="003223C6" w:rsidRDefault="001038DB" w:rsidP="001038DB">
      <w:pPr>
        <w:spacing w:before="0" w:after="0"/>
        <w:ind w:firstLine="720"/>
      </w:pPr>
      <w:r>
        <w:t>Deputy</w:t>
      </w:r>
    </w:p>
    <w:sectPr w:rsidR="00E6635D" w:rsidRPr="003223C6" w:rsidSect="001038DB">
      <w:pgSz w:w="12240" w:h="15840"/>
      <w:pgMar w:top="81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5D"/>
    <w:rsid w:val="001038DB"/>
    <w:rsid w:val="001812C7"/>
    <w:rsid w:val="00196BFA"/>
    <w:rsid w:val="001A5E39"/>
    <w:rsid w:val="001D4382"/>
    <w:rsid w:val="00290699"/>
    <w:rsid w:val="003223C6"/>
    <w:rsid w:val="003477EE"/>
    <w:rsid w:val="00361053"/>
    <w:rsid w:val="004D5F1B"/>
    <w:rsid w:val="005269A0"/>
    <w:rsid w:val="005E7EA9"/>
    <w:rsid w:val="006669E0"/>
    <w:rsid w:val="006A7CB2"/>
    <w:rsid w:val="00815270"/>
    <w:rsid w:val="00870CDD"/>
    <w:rsid w:val="008E2502"/>
    <w:rsid w:val="0099369D"/>
    <w:rsid w:val="00A20EEE"/>
    <w:rsid w:val="00A42831"/>
    <w:rsid w:val="00AB31F8"/>
    <w:rsid w:val="00B32A1F"/>
    <w:rsid w:val="00B527AF"/>
    <w:rsid w:val="00B61683"/>
    <w:rsid w:val="00BB6BD6"/>
    <w:rsid w:val="00BD1CC1"/>
    <w:rsid w:val="00C20312"/>
    <w:rsid w:val="00D947BF"/>
    <w:rsid w:val="00DC2AD7"/>
    <w:rsid w:val="00E6635D"/>
    <w:rsid w:val="00F35DD1"/>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0B02"/>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Revision">
    <w:name w:val="Revision"/>
    <w:hidden/>
    <w:uiPriority w:val="99"/>
    <w:semiHidden/>
    <w:rsid w:val="006669E0"/>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Wendy Winningham</cp:lastModifiedBy>
  <cp:revision>4</cp:revision>
  <cp:lastPrinted>2023-02-16T17:20:00Z</cp:lastPrinted>
  <dcterms:created xsi:type="dcterms:W3CDTF">2023-02-06T22:45:00Z</dcterms:created>
  <dcterms:modified xsi:type="dcterms:W3CDTF">2023-02-16T17:20:00Z</dcterms:modified>
</cp:coreProperties>
</file>