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0257"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664F1B32" wp14:editId="03D341D5">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1B32"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pRpgIAAKYFAAAOAAAAZHJzL2Uyb0RvYy54bWysVMtu2zAQvBfoPxC8N5IcO3aEyEGaIEWB&#10;vtCk6JmmqAcqcdklbSn9+i5JWTHSWxEIILhLajkzO+TV9dh37KDQtqALnp2lnCktoWx1XfAfj/fv&#10;NpxZJ3QpOtCq4E/K8uvt2zdXg8nVAhroSoWMimibD6bgjXMmTxIrG9ULewZGaVqsAHvhKMQ6KVEM&#10;VL3vkkWaXiQDYGkQpLKWsndxkW9D/apS0n2tKqsc6wpO2FwYMYw7PybbK5HXKEzTygmG+A8UvWg1&#10;HTqXuhNOsD22/5TqW4lgoXJnEvoEqqqVKnAgNln6gs1DI4wKXEgca2aZ7OuVlV8OD+YbMje+h5Ea&#10;GEhY8wnkL8s03DZC1+oGEYZGiZIOzrxkyWBsPv3qpba59UV2w2coqcli7yAUGivsvSrEk1F1asDT&#10;LLoaHZOUXKzS80264kzS2jLbLC9W4QiRH/82aN0HBT3zk4IjNTVUF4dP1nk0Ij9umVpQ3rddxxDc&#10;z9Y1QcUjtdrSP2GXZQaITxoZe7+p2w7ZQZBT3BiF6PY9MYq59SpNJ79QmlwV0wQ/pglFcK2vEjDV&#10;9vScjLbRRp+at73yYYRgpmeEa5gfCm4nF4m8IlUe4Tvp56+DBx6vxDSjazHN6GrE2aQu1YmUUARp&#10;PYtO+1GDlzpuixkVbt2kMuydwoemHFjZ+t5l6Xp9cc4posOyzaWHQBhEV9PrIR3yF02bBMN6N/dm&#10;fe+/aIDONCKKeArXxu0B8QwgRCfYgoW9a6N/3bgbiYW38g7KJzIzuSc4lh43mjSAfzgb6KEgQX/v&#10;BSrOuo+aDHSZLZdexhAsV+sFBXi6sjtdEVpSKXIYkQ7TW0cR/bI32NaNlyhQ03BDl6hqg7+fUREL&#10;H9BjcOyHf7j8a3Mah13Pz+v2LwAAAP//AwBQSwMEFAAGAAgAAAAhAGJoVCHeAAAACAEAAA8AAABk&#10;cnMvZG93bnJldi54bWxMj8FOwzAQRO9I/IO1SNxah1KFJI1TIRAK1xZQr268xCH2OordNPD1mFO5&#10;zWpGM2/L7WwNm3D0nSMBd8sEGFLjVEetgPe3l0UGzAdJShpHKOAbPWyr66tSFsqdaYfTPrQslpAv&#10;pAAdwlBw7huNVvqlG5Ci9+lGK0M8x5arUZ5juTV8lSQpt7KjuKDlgE8am35/sgJo9zrlWW1/6q8P&#10;09eHfqb0WQtxezM/boAFnMMlDH/4ER2qyHR0J1KeGQHrdQwKWKzyHFj07/PsAdgxijQBXpX8/wPV&#10;LwAAAP//AwBQSwECLQAUAAYACAAAACEAtoM4kv4AAADhAQAAEwAAAAAAAAAAAAAAAAAAAAAAW0Nv&#10;bnRlbnRfVHlwZXNdLnhtbFBLAQItABQABgAIAAAAIQA4/SH/1gAAAJQBAAALAAAAAAAAAAAAAAAA&#10;AC8BAABfcmVscy8ucmVsc1BLAQItABQABgAIAAAAIQDB5cpRpgIAAKYFAAAOAAAAAAAAAAAAAAAA&#10;AC4CAABkcnMvZTJvRG9jLnhtbFBLAQItABQABgAIAAAAIQBiaFQh3gAAAAgBAAAPAAAAAAAAAAAA&#10;AAAAAAAFAABkcnMvZG93bnJldi54bWxQSwUGAAAAAAQABADzAAAACwYAAAAA&#10;" fillcolor="#404040 [2429]" stroked="f" strokecolor="#f2f2f2" strokeweight="3pt">
                <v:fill color2="#404040 [2429]" rotate="t" focusposition=".5,.5" focussize="" focus="100%" type="gradientRadial"/>
                <v:shadow on="t" color="#7f7f7f" opacity=".5" offset="6pt,-6pt"/>
                <v:textbo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5A9134BC" wp14:editId="0FA0FE85">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34BC"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nt+AEAANEDAAAOAAAAZHJzL2Uyb0RvYy54bWysU2Fv0zAQ/Y7Ef7D8naYt7eiiptNoNYQ0&#10;BtLgBziOk1g4PnN2m4xfz9nJugLfEIpk+Xz2u3vvXrY3Q2fYSaHXYAu+mM05U1ZCpW1T8G9f795s&#10;OPNB2EoYsKrgT8rzm93rV9ve5WoJLZhKISMQ6/PeFbwNweVZ5mWrOuFn4JSlZA3YiUAhNlmFoif0&#10;zmTL+fwq6wErhyCV93R6GJN8l/DrWsnwua69CswUnHoLacW0lnHNdluRNyhcq+XUhviHLjqhLRU9&#10;Qx1EEOyI+i+oTksED3WYSegyqGstVeJAbBbzP9g8tsKpxIXE8e4sk/9/sPLh9Oi+IAvDexhogImE&#10;d/cgv3tmYd8K26hbROhbJSoqvIiSZb3z+fQ0Su1zH0HK/hNUNGRxDJCAhhq7qArxZIROA3g6i66G&#10;wCQdvl0sN1erNWeScqvr+Wa9TiVE/vzaoQ8fFHQsbgqONNSELk73PsRuRP58JRbzYHR1p41JATbl&#10;3iA7CTLAYRO/Cf23a8bGyxbisxExniSakdnIMQzlwHQ1aRBZl1A9EW+E0Vf0H9CmBfzJWU+eKrj/&#10;cRSoODMfLWl3vVitoglTsFq/W1KAl5nyMiOsJKiCB87G7T6Mxj061E1LlcZpWbglvWudpHjpamqf&#10;fJMUmjwejXkZp1svf+LuFwAAAP//AwBQSwMEFAAGAAgAAAAhAP2H9lvgAAAACwEAAA8AAABkcnMv&#10;ZG93bnJldi54bWxMj8FOwzAQRO9I/IO1SNxauw2pohCnQgXEDUFAnN14EwfidYidNuXrcU9wXM3T&#10;zNtiO9ueHXD0nSMJq6UAhlQ73VEr4f3tcZEB80GRVr0jlHBCD9vy8qJQuXZHesVDFVoWS8jnSoIJ&#10;Ycg597VBq/zSDUgxa9xoVYjn2HI9qmMstz1fC7HhVnUUF4wacGew/qomKwEb+xDE7lR9fKqnl+m5&#10;+fk2dC/l9dV8dwss4Bz+YDjrR3Uoo9PeTaQ96yWkSbqJqITFzSoFdibEOkuA7SUkaQa8LPj/H8pf&#10;AAAA//8DAFBLAQItABQABgAIAAAAIQC2gziS/gAAAOEBAAATAAAAAAAAAAAAAAAAAAAAAABbQ29u&#10;dGVudF9UeXBlc10ueG1sUEsBAi0AFAAGAAgAAAAhADj9If/WAAAAlAEAAAsAAAAAAAAAAAAAAAAA&#10;LwEAAF9yZWxzLy5yZWxzUEsBAi0AFAAGAAgAAAAhABKPqe34AQAA0QMAAA4AAAAAAAAAAAAAAAAA&#10;LgIAAGRycy9lMm9Eb2MueG1sUEsBAi0AFAAGAAgAAAAhAP2H9lvgAAAACwEAAA8AAAAAAAAAAAAA&#10;AAAAUgQAAGRycy9kb3ducmV2LnhtbFBLBQYAAAAABAAEAPMAAABfBQAAAAA=&#10;" fillcolor="#d8d8d8" stroked="f">
                <v:textbo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452A8A1D" w14:textId="77777777" w:rsidR="00D7096F" w:rsidRPr="00662F60" w:rsidRDefault="00D7096F" w:rsidP="00D7096F">
      <w:pPr>
        <w:pStyle w:val="Heading1"/>
        <w:keepNext/>
        <w:keepLines/>
        <w:widowControl/>
        <w:spacing w:after="9"/>
        <w:rPr>
          <w:rFonts w:cs="Arial"/>
          <w:b/>
          <w:bCs/>
          <w:sz w:val="22"/>
          <w:szCs w:val="22"/>
        </w:rPr>
      </w:pPr>
    </w:p>
    <w:p w14:paraId="0C01517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594AD2AF" w14:textId="77777777" w:rsidTr="00212F2B">
        <w:trPr>
          <w:trHeight w:val="261"/>
        </w:trPr>
        <w:tc>
          <w:tcPr>
            <w:tcW w:w="1107" w:type="dxa"/>
            <w:gridSpan w:val="3"/>
            <w:tcBorders>
              <w:top w:val="nil"/>
              <w:left w:val="nil"/>
              <w:bottom w:val="nil"/>
              <w:right w:val="nil"/>
            </w:tcBorders>
            <w:vAlign w:val="bottom"/>
          </w:tcPr>
          <w:p w14:paraId="299E9D9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45108A83" w14:textId="77777777" w:rsidR="009A58C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269EA992"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2FDC01AF"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6396088" w14:textId="02BB696C" w:rsidR="009A58CF" w:rsidRPr="00593663" w:rsidRDefault="00D47C6E" w:rsidP="00860545">
            <w:pPr>
              <w:rPr>
                <w:rFonts w:asciiTheme="minorHAnsi" w:hAnsiTheme="minorHAnsi"/>
                <w:b/>
                <w:sz w:val="20"/>
                <w:szCs w:val="20"/>
              </w:rPr>
            </w:pPr>
            <w:r>
              <w:rPr>
                <w:rFonts w:asciiTheme="minorHAnsi" w:hAnsiTheme="minorHAnsi"/>
                <w:b/>
                <w:sz w:val="20"/>
                <w:szCs w:val="20"/>
              </w:rPr>
              <w:t>20 minutes</w:t>
            </w:r>
          </w:p>
        </w:tc>
        <w:tc>
          <w:tcPr>
            <w:tcW w:w="1615" w:type="dxa"/>
            <w:gridSpan w:val="4"/>
            <w:tcBorders>
              <w:top w:val="nil"/>
              <w:left w:val="nil"/>
              <w:bottom w:val="nil"/>
              <w:right w:val="nil"/>
            </w:tcBorders>
            <w:vAlign w:val="bottom"/>
          </w:tcPr>
          <w:p w14:paraId="0238FF9A"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5FB26147" w14:textId="77D57F59" w:rsidR="009A58CF" w:rsidRPr="00593663" w:rsidRDefault="00031CE1" w:rsidP="00176858">
            <w:pPr>
              <w:rPr>
                <w:rFonts w:asciiTheme="minorHAnsi" w:hAnsiTheme="minorHAnsi"/>
                <w:b/>
                <w:sz w:val="20"/>
                <w:szCs w:val="20"/>
              </w:rPr>
            </w:pPr>
            <w:r>
              <w:rPr>
                <w:rFonts w:asciiTheme="minorHAnsi" w:hAnsiTheme="minorHAnsi"/>
                <w:b/>
                <w:sz w:val="20"/>
                <w:szCs w:val="20"/>
              </w:rPr>
              <w:t>November</w:t>
            </w:r>
            <w:r w:rsidR="00211039">
              <w:rPr>
                <w:rFonts w:asciiTheme="minorHAnsi" w:hAnsiTheme="minorHAnsi"/>
                <w:b/>
                <w:sz w:val="20"/>
                <w:szCs w:val="20"/>
              </w:rPr>
              <w:t xml:space="preserve"> </w:t>
            </w:r>
            <w:r w:rsidR="009223F4">
              <w:rPr>
                <w:rFonts w:asciiTheme="minorHAnsi" w:hAnsiTheme="minorHAnsi"/>
                <w:b/>
                <w:sz w:val="20"/>
                <w:szCs w:val="20"/>
              </w:rPr>
              <w:t>1</w:t>
            </w:r>
            <w:r w:rsidR="00982E95">
              <w:rPr>
                <w:rFonts w:asciiTheme="minorHAnsi" w:hAnsiTheme="minorHAnsi"/>
                <w:b/>
                <w:sz w:val="20"/>
                <w:szCs w:val="20"/>
              </w:rPr>
              <w:t>, 20</w:t>
            </w:r>
            <w:r w:rsidR="007A204A">
              <w:rPr>
                <w:rFonts w:asciiTheme="minorHAnsi" w:hAnsiTheme="minorHAnsi"/>
                <w:b/>
                <w:sz w:val="20"/>
                <w:szCs w:val="20"/>
              </w:rPr>
              <w:t>2</w:t>
            </w:r>
            <w:r>
              <w:rPr>
                <w:rFonts w:asciiTheme="minorHAnsi" w:hAnsiTheme="minorHAnsi"/>
                <w:b/>
                <w:sz w:val="20"/>
                <w:szCs w:val="20"/>
              </w:rPr>
              <w:t>2</w:t>
            </w:r>
          </w:p>
        </w:tc>
      </w:tr>
      <w:tr w:rsidR="00EA12EF" w:rsidRPr="00593663" w14:paraId="4FE5EF45" w14:textId="77777777" w:rsidTr="00212F2B">
        <w:trPr>
          <w:trHeight w:val="264"/>
        </w:trPr>
        <w:tc>
          <w:tcPr>
            <w:tcW w:w="10406" w:type="dxa"/>
            <w:gridSpan w:val="29"/>
            <w:tcBorders>
              <w:top w:val="nil"/>
              <w:left w:val="nil"/>
              <w:right w:val="nil"/>
            </w:tcBorders>
            <w:vAlign w:val="bottom"/>
          </w:tcPr>
          <w:p w14:paraId="26817804"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51940FEC" w14:textId="77777777" w:rsidTr="00212F2B">
        <w:trPr>
          <w:trHeight w:val="251"/>
        </w:trPr>
        <w:tc>
          <w:tcPr>
            <w:tcW w:w="1133" w:type="dxa"/>
            <w:gridSpan w:val="4"/>
            <w:tcBorders>
              <w:top w:val="nil"/>
              <w:left w:val="nil"/>
              <w:bottom w:val="nil"/>
            </w:tcBorders>
            <w:vAlign w:val="bottom"/>
          </w:tcPr>
          <w:p w14:paraId="4318FE49"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0E016A7" w14:textId="77777777" w:rsidR="00EA12E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1FD1E03C" w14:textId="77777777" w:rsidR="00EA12EF" w:rsidRPr="00593663" w:rsidRDefault="00EA12EF" w:rsidP="00593663">
            <w:pPr>
              <w:rPr>
                <w:rFonts w:asciiTheme="minorHAnsi" w:hAnsiTheme="minorHAnsi"/>
                <w:b/>
                <w:sz w:val="20"/>
                <w:szCs w:val="20"/>
              </w:rPr>
            </w:pPr>
          </w:p>
        </w:tc>
      </w:tr>
      <w:tr w:rsidR="00593663" w:rsidRPr="00593663" w14:paraId="0C82A67F" w14:textId="77777777" w:rsidTr="00212F2B">
        <w:trPr>
          <w:trHeight w:val="272"/>
        </w:trPr>
        <w:tc>
          <w:tcPr>
            <w:tcW w:w="2943" w:type="dxa"/>
            <w:gridSpan w:val="13"/>
            <w:tcBorders>
              <w:top w:val="nil"/>
              <w:left w:val="nil"/>
            </w:tcBorders>
            <w:vAlign w:val="bottom"/>
          </w:tcPr>
          <w:p w14:paraId="3833BE6E"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341D58CE" w14:textId="427A5A82" w:rsidR="00593663" w:rsidRPr="00593663" w:rsidRDefault="00031CE1" w:rsidP="00363DF7">
            <w:pPr>
              <w:spacing w:before="120"/>
              <w:rPr>
                <w:rFonts w:asciiTheme="minorHAnsi" w:hAnsiTheme="minorHAnsi"/>
                <w:b/>
                <w:sz w:val="20"/>
                <w:szCs w:val="20"/>
              </w:rPr>
            </w:pPr>
            <w:r>
              <w:rPr>
                <w:rFonts w:asciiTheme="minorHAnsi" w:hAnsiTheme="minorHAnsi"/>
                <w:b/>
                <w:sz w:val="20"/>
                <w:szCs w:val="20"/>
              </w:rPr>
              <w:t>Hailey Lang</w:t>
            </w:r>
            <w:r w:rsidR="00176858">
              <w:rPr>
                <w:rFonts w:asciiTheme="minorHAnsi" w:hAnsiTheme="minorHAnsi"/>
                <w:b/>
                <w:sz w:val="20"/>
                <w:szCs w:val="20"/>
              </w:rPr>
              <w:t>, Community Development Department</w:t>
            </w:r>
          </w:p>
        </w:tc>
        <w:tc>
          <w:tcPr>
            <w:tcW w:w="869" w:type="dxa"/>
            <w:gridSpan w:val="2"/>
            <w:tcBorders>
              <w:top w:val="nil"/>
            </w:tcBorders>
            <w:vAlign w:val="bottom"/>
          </w:tcPr>
          <w:p w14:paraId="64E49E51"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319A6E35" w14:textId="4A611EB4" w:rsidR="00593663" w:rsidRPr="00593663" w:rsidRDefault="00982E95" w:rsidP="00176858">
            <w:pPr>
              <w:spacing w:before="120"/>
              <w:rPr>
                <w:rFonts w:asciiTheme="minorHAnsi" w:hAnsiTheme="minorHAnsi"/>
                <w:b/>
                <w:sz w:val="20"/>
                <w:szCs w:val="20"/>
              </w:rPr>
            </w:pPr>
            <w:r>
              <w:rPr>
                <w:rFonts w:asciiTheme="minorHAnsi" w:hAnsiTheme="minorHAnsi"/>
                <w:b/>
                <w:sz w:val="20"/>
                <w:szCs w:val="20"/>
              </w:rPr>
              <w:t>84</w:t>
            </w:r>
            <w:r w:rsidR="007A204A">
              <w:rPr>
                <w:rFonts w:asciiTheme="minorHAnsi" w:hAnsiTheme="minorHAnsi"/>
                <w:b/>
                <w:sz w:val="20"/>
                <w:szCs w:val="20"/>
              </w:rPr>
              <w:t>2</w:t>
            </w:r>
            <w:r>
              <w:rPr>
                <w:rFonts w:asciiTheme="minorHAnsi" w:hAnsiTheme="minorHAnsi"/>
                <w:b/>
                <w:sz w:val="20"/>
                <w:szCs w:val="20"/>
              </w:rPr>
              <w:t>-</w:t>
            </w:r>
            <w:r w:rsidR="00176858">
              <w:rPr>
                <w:rFonts w:asciiTheme="minorHAnsi" w:hAnsiTheme="minorHAnsi"/>
                <w:b/>
                <w:sz w:val="20"/>
                <w:szCs w:val="20"/>
              </w:rPr>
              <w:t>8</w:t>
            </w:r>
            <w:r>
              <w:rPr>
                <w:rFonts w:asciiTheme="minorHAnsi" w:hAnsiTheme="minorHAnsi"/>
                <w:b/>
                <w:sz w:val="20"/>
                <w:szCs w:val="20"/>
              </w:rPr>
              <w:t>2</w:t>
            </w:r>
            <w:r w:rsidR="00176858">
              <w:rPr>
                <w:rFonts w:asciiTheme="minorHAnsi" w:hAnsiTheme="minorHAnsi"/>
                <w:b/>
                <w:sz w:val="20"/>
                <w:szCs w:val="20"/>
              </w:rPr>
              <w:t>0</w:t>
            </w:r>
            <w:r>
              <w:rPr>
                <w:rFonts w:asciiTheme="minorHAnsi" w:hAnsiTheme="minorHAnsi"/>
                <w:b/>
                <w:sz w:val="20"/>
                <w:szCs w:val="20"/>
              </w:rPr>
              <w:t>3</w:t>
            </w:r>
          </w:p>
        </w:tc>
      </w:tr>
      <w:tr w:rsidR="00593663" w:rsidRPr="00593663" w14:paraId="6F8A8916" w14:textId="77777777" w:rsidTr="00212F2B">
        <w:trPr>
          <w:trHeight w:val="328"/>
        </w:trPr>
        <w:tc>
          <w:tcPr>
            <w:tcW w:w="1243" w:type="dxa"/>
            <w:gridSpan w:val="5"/>
            <w:tcBorders>
              <w:left w:val="nil"/>
              <w:right w:val="nil"/>
            </w:tcBorders>
            <w:vAlign w:val="bottom"/>
          </w:tcPr>
          <w:p w14:paraId="0B3A154E"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4E500988"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652CECC1" w14:textId="77777777" w:rsidTr="00212F2B">
        <w:trPr>
          <w:trHeight w:val="304"/>
        </w:trPr>
        <w:tc>
          <w:tcPr>
            <w:tcW w:w="2517" w:type="dxa"/>
            <w:gridSpan w:val="10"/>
            <w:tcBorders>
              <w:left w:val="nil"/>
              <w:bottom w:val="nil"/>
            </w:tcBorders>
            <w:vAlign w:val="bottom"/>
          </w:tcPr>
          <w:p w14:paraId="30B9F34D"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68B7906F" w14:textId="632E7DF0" w:rsidR="00C8022D" w:rsidRPr="00593663" w:rsidRDefault="00953159" w:rsidP="00982E95">
            <w:pPr>
              <w:spacing w:before="120"/>
              <w:rPr>
                <w:rFonts w:asciiTheme="minorHAnsi" w:hAnsiTheme="minorHAnsi"/>
                <w:b/>
                <w:sz w:val="20"/>
                <w:szCs w:val="20"/>
              </w:rPr>
            </w:pPr>
            <w:r>
              <w:rPr>
                <w:rFonts w:asciiTheme="minorHAnsi" w:hAnsiTheme="minorHAnsi"/>
                <w:b/>
                <w:sz w:val="20"/>
                <w:szCs w:val="20"/>
              </w:rPr>
              <w:t>Planning</w:t>
            </w:r>
            <w:r w:rsidR="00CB4A4F">
              <w:rPr>
                <w:rFonts w:asciiTheme="minorHAnsi" w:hAnsiTheme="minorHAnsi"/>
                <w:b/>
                <w:sz w:val="20"/>
                <w:szCs w:val="20"/>
              </w:rPr>
              <w:t xml:space="preserve"> Director </w:t>
            </w:r>
            <w:r w:rsidR="009C211A">
              <w:rPr>
                <w:rFonts w:asciiTheme="minorHAnsi" w:hAnsiTheme="minorHAnsi"/>
                <w:b/>
                <w:sz w:val="20"/>
                <w:szCs w:val="20"/>
              </w:rPr>
              <w:t xml:space="preserve"> </w:t>
            </w:r>
          </w:p>
        </w:tc>
      </w:tr>
      <w:tr w:rsidR="00877DC5" w:rsidRPr="00593663" w14:paraId="5FB7CA4A" w14:textId="77777777" w:rsidTr="00630A78">
        <w:trPr>
          <w:trHeight w:val="260"/>
        </w:trPr>
        <w:tc>
          <w:tcPr>
            <w:tcW w:w="10406" w:type="dxa"/>
            <w:gridSpan w:val="29"/>
            <w:tcBorders>
              <w:top w:val="nil"/>
              <w:left w:val="nil"/>
              <w:bottom w:val="single" w:sz="4" w:space="0" w:color="auto"/>
              <w:right w:val="nil"/>
            </w:tcBorders>
            <w:vAlign w:val="bottom"/>
          </w:tcPr>
          <w:p w14:paraId="0783A0AD"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5440B866" w14:textId="77777777" w:rsidTr="0026569F">
        <w:trPr>
          <w:cantSplit/>
          <w:trHeight w:hRule="exact" w:val="3052"/>
        </w:trPr>
        <w:tc>
          <w:tcPr>
            <w:tcW w:w="10406" w:type="dxa"/>
            <w:gridSpan w:val="29"/>
            <w:tcBorders>
              <w:top w:val="single" w:sz="4" w:space="0" w:color="auto"/>
              <w:bottom w:val="single" w:sz="4" w:space="0" w:color="auto"/>
            </w:tcBorders>
          </w:tcPr>
          <w:p w14:paraId="0D99D881" w14:textId="3E295A0B" w:rsidR="00740985" w:rsidRPr="0094359B" w:rsidRDefault="0094359B" w:rsidP="00740985">
            <w:pPr>
              <w:rPr>
                <w:rFonts w:asciiTheme="minorHAnsi" w:hAnsiTheme="minorHAnsi"/>
                <w:sz w:val="18"/>
                <w:szCs w:val="18"/>
              </w:rPr>
            </w:pPr>
            <w:r w:rsidRPr="0094359B">
              <w:rPr>
                <w:rFonts w:ascii="Calibri" w:eastAsia="Calibri" w:hAnsi="Calibri"/>
                <w:sz w:val="18"/>
                <w:szCs w:val="18"/>
              </w:rPr>
              <w:t>During the August 2</w:t>
            </w:r>
            <w:r w:rsidRPr="0094359B">
              <w:rPr>
                <w:rFonts w:ascii="Calibri" w:eastAsia="Calibri" w:hAnsi="Calibri"/>
                <w:sz w:val="18"/>
                <w:szCs w:val="18"/>
                <w:vertAlign w:val="superscript"/>
              </w:rPr>
              <w:t>nd</w:t>
            </w:r>
            <w:r w:rsidRPr="0094359B">
              <w:rPr>
                <w:rFonts w:ascii="Calibri" w:eastAsia="Calibri" w:hAnsi="Calibri"/>
                <w:sz w:val="18"/>
                <w:szCs w:val="18"/>
              </w:rPr>
              <w:t xml:space="preserve"> Board of Supervisors meeting, the Board had directed staff to work with the Ag Commissioner and other stakeholders to update the guidelines and to better reflect agricultural production within the County. A summary of the edits to the document include:</w:t>
            </w:r>
          </w:p>
          <w:p w14:paraId="02019665" w14:textId="3F289C11" w:rsidR="0094359B" w:rsidRPr="0094359B" w:rsidRDefault="0094359B" w:rsidP="0094359B">
            <w:pPr>
              <w:numPr>
                <w:ilvl w:val="0"/>
                <w:numId w:val="9"/>
              </w:numPr>
              <w:rPr>
                <w:rFonts w:asciiTheme="minorHAnsi" w:hAnsiTheme="minorHAnsi"/>
                <w:sz w:val="18"/>
                <w:szCs w:val="18"/>
              </w:rPr>
            </w:pPr>
            <w:r w:rsidRPr="0094359B">
              <w:rPr>
                <w:rFonts w:asciiTheme="minorHAnsi" w:hAnsiTheme="minorHAnsi"/>
                <w:sz w:val="18"/>
                <w:szCs w:val="18"/>
              </w:rPr>
              <w:t>Language cleanup of the</w:t>
            </w:r>
            <w:r>
              <w:rPr>
                <w:rFonts w:asciiTheme="minorHAnsi" w:hAnsiTheme="minorHAnsi"/>
                <w:sz w:val="18"/>
                <w:szCs w:val="18"/>
              </w:rPr>
              <w:t xml:space="preserve"> document, for better readability for the public.</w:t>
            </w:r>
          </w:p>
          <w:p w14:paraId="11F35D20" w14:textId="1E033198" w:rsidR="0094359B" w:rsidRPr="0094359B" w:rsidRDefault="0094359B" w:rsidP="0094359B">
            <w:pPr>
              <w:numPr>
                <w:ilvl w:val="0"/>
                <w:numId w:val="9"/>
              </w:numPr>
              <w:rPr>
                <w:rFonts w:asciiTheme="minorHAnsi" w:hAnsiTheme="minorHAnsi"/>
                <w:sz w:val="18"/>
                <w:szCs w:val="18"/>
              </w:rPr>
            </w:pPr>
            <w:r>
              <w:rPr>
                <w:rFonts w:asciiTheme="minorHAnsi" w:hAnsiTheme="minorHAnsi"/>
                <w:sz w:val="18"/>
                <w:szCs w:val="18"/>
              </w:rPr>
              <w:t>Added</w:t>
            </w:r>
            <w:r w:rsidR="00CC20E8">
              <w:rPr>
                <w:rFonts w:asciiTheme="minorHAnsi" w:hAnsiTheme="minorHAnsi"/>
                <w:sz w:val="18"/>
                <w:szCs w:val="18"/>
              </w:rPr>
              <w:t xml:space="preserve"> language</w:t>
            </w:r>
            <w:r w:rsidRPr="0094359B">
              <w:rPr>
                <w:rFonts w:asciiTheme="minorHAnsi" w:hAnsiTheme="minorHAnsi"/>
                <w:sz w:val="18"/>
                <w:szCs w:val="18"/>
              </w:rPr>
              <w:t xml:space="preserve"> to form </w:t>
            </w:r>
            <w:r w:rsidR="00CC20E8">
              <w:rPr>
                <w:rFonts w:asciiTheme="minorHAnsi" w:hAnsiTheme="minorHAnsi"/>
                <w:sz w:val="18"/>
                <w:szCs w:val="18"/>
              </w:rPr>
              <w:t>a review committee</w:t>
            </w:r>
            <w:r w:rsidRPr="0094359B">
              <w:rPr>
                <w:rFonts w:asciiTheme="minorHAnsi" w:hAnsiTheme="minorHAnsi"/>
                <w:sz w:val="18"/>
                <w:szCs w:val="18"/>
              </w:rPr>
              <w:t xml:space="preserve"> to internally review on-going </w:t>
            </w:r>
            <w:r>
              <w:rPr>
                <w:rFonts w:asciiTheme="minorHAnsi" w:hAnsiTheme="minorHAnsi"/>
                <w:sz w:val="18"/>
                <w:szCs w:val="18"/>
              </w:rPr>
              <w:t>Williamson Act</w:t>
            </w:r>
            <w:r w:rsidRPr="0094359B">
              <w:rPr>
                <w:rFonts w:asciiTheme="minorHAnsi" w:hAnsiTheme="minorHAnsi"/>
                <w:sz w:val="18"/>
                <w:szCs w:val="18"/>
              </w:rPr>
              <w:t xml:space="preserve"> issues, such as identifying consistency of a WA contract</w:t>
            </w:r>
            <w:r w:rsidR="00CC20E8">
              <w:rPr>
                <w:rFonts w:asciiTheme="minorHAnsi" w:hAnsiTheme="minorHAnsi"/>
                <w:sz w:val="18"/>
                <w:szCs w:val="18"/>
              </w:rPr>
              <w:t>.</w:t>
            </w:r>
          </w:p>
          <w:p w14:paraId="2FF8E693" w14:textId="64BA5F96" w:rsidR="0094359B" w:rsidRPr="0094359B" w:rsidRDefault="0094359B" w:rsidP="0094359B">
            <w:pPr>
              <w:numPr>
                <w:ilvl w:val="0"/>
                <w:numId w:val="9"/>
              </w:numPr>
              <w:rPr>
                <w:rFonts w:asciiTheme="minorHAnsi" w:hAnsiTheme="minorHAnsi"/>
                <w:sz w:val="18"/>
                <w:szCs w:val="18"/>
              </w:rPr>
            </w:pPr>
            <w:r>
              <w:rPr>
                <w:rFonts w:asciiTheme="minorHAnsi" w:hAnsiTheme="minorHAnsi"/>
                <w:sz w:val="18"/>
                <w:szCs w:val="18"/>
              </w:rPr>
              <w:t>Provided better definitions of agricultural uses</w:t>
            </w:r>
            <w:r w:rsidRPr="0094359B">
              <w:rPr>
                <w:rFonts w:asciiTheme="minorHAnsi" w:hAnsiTheme="minorHAnsi"/>
                <w:sz w:val="18"/>
                <w:szCs w:val="18"/>
              </w:rPr>
              <w:t xml:space="preserve">. </w:t>
            </w:r>
          </w:p>
          <w:p w14:paraId="7AB260ED" w14:textId="4CE59B56" w:rsidR="0094359B" w:rsidRPr="0094359B" w:rsidRDefault="0094359B" w:rsidP="0094359B">
            <w:pPr>
              <w:numPr>
                <w:ilvl w:val="0"/>
                <w:numId w:val="9"/>
              </w:numPr>
              <w:rPr>
                <w:rFonts w:asciiTheme="minorHAnsi" w:hAnsiTheme="minorHAnsi"/>
                <w:sz w:val="18"/>
                <w:szCs w:val="18"/>
              </w:rPr>
            </w:pPr>
            <w:r>
              <w:rPr>
                <w:rFonts w:asciiTheme="minorHAnsi" w:hAnsiTheme="minorHAnsi"/>
                <w:sz w:val="18"/>
                <w:szCs w:val="18"/>
              </w:rPr>
              <w:t>Provided better definitions of Compatible</w:t>
            </w:r>
            <w:r w:rsidRPr="0094359B">
              <w:rPr>
                <w:rFonts w:asciiTheme="minorHAnsi" w:hAnsiTheme="minorHAnsi"/>
                <w:sz w:val="18"/>
                <w:szCs w:val="18"/>
              </w:rPr>
              <w:t xml:space="preserve"> Uses, such as selling off-site wood</w:t>
            </w:r>
            <w:r>
              <w:rPr>
                <w:rFonts w:asciiTheme="minorHAnsi" w:hAnsiTheme="minorHAnsi"/>
                <w:sz w:val="18"/>
                <w:szCs w:val="18"/>
              </w:rPr>
              <w:t>.</w:t>
            </w:r>
          </w:p>
          <w:p w14:paraId="283D67E6" w14:textId="50B9D5F1" w:rsidR="0094359B" w:rsidRPr="0094359B" w:rsidRDefault="0094359B" w:rsidP="0094359B">
            <w:pPr>
              <w:numPr>
                <w:ilvl w:val="0"/>
                <w:numId w:val="9"/>
              </w:numPr>
              <w:rPr>
                <w:rFonts w:asciiTheme="minorHAnsi" w:hAnsiTheme="minorHAnsi"/>
                <w:sz w:val="18"/>
                <w:szCs w:val="18"/>
              </w:rPr>
            </w:pPr>
            <w:r w:rsidRPr="0094359B">
              <w:rPr>
                <w:rFonts w:asciiTheme="minorHAnsi" w:hAnsiTheme="minorHAnsi"/>
                <w:sz w:val="18"/>
                <w:szCs w:val="18"/>
              </w:rPr>
              <w:t>Added language to clarify how residential uses are involved in contracts</w:t>
            </w:r>
            <w:r>
              <w:rPr>
                <w:rFonts w:asciiTheme="minorHAnsi" w:hAnsiTheme="minorHAnsi"/>
                <w:sz w:val="18"/>
                <w:szCs w:val="18"/>
              </w:rPr>
              <w:t>.</w:t>
            </w:r>
          </w:p>
          <w:p w14:paraId="56C7A983" w14:textId="2B7E6680" w:rsidR="0094359B" w:rsidRPr="0094359B" w:rsidRDefault="0094359B" w:rsidP="0094359B">
            <w:pPr>
              <w:numPr>
                <w:ilvl w:val="0"/>
                <w:numId w:val="9"/>
              </w:numPr>
              <w:rPr>
                <w:rFonts w:asciiTheme="minorHAnsi" w:hAnsiTheme="minorHAnsi"/>
                <w:sz w:val="18"/>
                <w:szCs w:val="18"/>
              </w:rPr>
            </w:pPr>
            <w:r>
              <w:rPr>
                <w:rFonts w:asciiTheme="minorHAnsi" w:hAnsiTheme="minorHAnsi"/>
                <w:sz w:val="18"/>
                <w:szCs w:val="18"/>
              </w:rPr>
              <w:t>Defined</w:t>
            </w:r>
            <w:r w:rsidRPr="0094359B">
              <w:rPr>
                <w:rFonts w:asciiTheme="minorHAnsi" w:hAnsiTheme="minorHAnsi"/>
                <w:sz w:val="18"/>
                <w:szCs w:val="18"/>
              </w:rPr>
              <w:t xml:space="preserve"> the processes and roles the departments take in enforcing and monitoring contracts</w:t>
            </w:r>
            <w:r>
              <w:rPr>
                <w:rFonts w:asciiTheme="minorHAnsi" w:hAnsiTheme="minorHAnsi"/>
                <w:sz w:val="18"/>
                <w:szCs w:val="18"/>
              </w:rPr>
              <w:t>.</w:t>
            </w:r>
          </w:p>
          <w:p w14:paraId="44BEE0F4" w14:textId="474826FC" w:rsidR="0094359B" w:rsidRPr="0094359B" w:rsidRDefault="0094359B" w:rsidP="0094359B">
            <w:pPr>
              <w:numPr>
                <w:ilvl w:val="0"/>
                <w:numId w:val="9"/>
              </w:numPr>
              <w:rPr>
                <w:rFonts w:asciiTheme="minorHAnsi" w:hAnsiTheme="minorHAnsi"/>
                <w:sz w:val="18"/>
                <w:szCs w:val="18"/>
              </w:rPr>
            </w:pPr>
            <w:r w:rsidRPr="0094359B">
              <w:rPr>
                <w:rFonts w:asciiTheme="minorHAnsi" w:hAnsiTheme="minorHAnsi"/>
                <w:sz w:val="18"/>
                <w:szCs w:val="18"/>
              </w:rPr>
              <w:t>Added language to clearly define the non-renewal process, which is identified in Government Code</w:t>
            </w:r>
            <w:r>
              <w:rPr>
                <w:rFonts w:asciiTheme="minorHAnsi" w:hAnsiTheme="minorHAnsi"/>
                <w:sz w:val="18"/>
                <w:szCs w:val="18"/>
              </w:rPr>
              <w:t>.</w:t>
            </w:r>
          </w:p>
          <w:p w14:paraId="21299B8A" w14:textId="1BC78AFE" w:rsidR="0010679B" w:rsidRPr="0094359B" w:rsidRDefault="0010679B" w:rsidP="00C612A6">
            <w:pPr>
              <w:rPr>
                <w:rFonts w:asciiTheme="minorHAnsi" w:hAnsiTheme="minorHAnsi"/>
                <w:sz w:val="18"/>
                <w:szCs w:val="18"/>
              </w:rPr>
            </w:pPr>
          </w:p>
        </w:tc>
      </w:tr>
      <w:tr w:rsidR="00B61B93" w:rsidRPr="00593663" w14:paraId="5C0167FC"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51EF14E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21D0E49" w14:textId="77777777" w:rsidTr="00176858">
        <w:trPr>
          <w:cantSplit/>
          <w:trHeight w:hRule="exact" w:val="568"/>
        </w:trPr>
        <w:tc>
          <w:tcPr>
            <w:tcW w:w="596" w:type="dxa"/>
            <w:tcBorders>
              <w:top w:val="single" w:sz="4" w:space="0" w:color="auto"/>
              <w:left w:val="single" w:sz="4" w:space="0" w:color="auto"/>
              <w:bottom w:val="single" w:sz="4" w:space="0" w:color="auto"/>
            </w:tcBorders>
          </w:tcPr>
          <w:p w14:paraId="3CFF23BC"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30AC06F" w14:textId="04859EF1"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6E8533B2" w14:textId="2A819446" w:rsidR="00176858" w:rsidRPr="00176858" w:rsidRDefault="004242AC" w:rsidP="00176858">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071D178C" w14:textId="77777777" w:rsidR="004242AC" w:rsidRPr="00A231FE" w:rsidRDefault="004242AC" w:rsidP="00997D1B">
            <w:pPr>
              <w:rPr>
                <w:rFonts w:asciiTheme="minorHAnsi" w:hAnsiTheme="minorHAnsi"/>
                <w:i/>
                <w:sz w:val="16"/>
                <w:szCs w:val="16"/>
              </w:rPr>
            </w:pPr>
          </w:p>
        </w:tc>
      </w:tr>
      <w:tr w:rsidR="004242AC" w:rsidRPr="00593663" w14:paraId="27748690" w14:textId="77777777" w:rsidTr="00580C13">
        <w:trPr>
          <w:cantSplit/>
          <w:trHeight w:hRule="exact" w:val="343"/>
        </w:trPr>
        <w:tc>
          <w:tcPr>
            <w:tcW w:w="596" w:type="dxa"/>
            <w:tcBorders>
              <w:top w:val="single" w:sz="4" w:space="0" w:color="auto"/>
              <w:bottom w:val="single" w:sz="4" w:space="0" w:color="auto"/>
            </w:tcBorders>
          </w:tcPr>
          <w:p w14:paraId="2FB9B161"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1D6AC30" w14:textId="37C9F79C"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2" w:name="Check5"/>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3985EAB"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747F2D6" w14:textId="77777777" w:rsidTr="00A1290D">
        <w:trPr>
          <w:cantSplit/>
          <w:trHeight w:val="315"/>
        </w:trPr>
        <w:tc>
          <w:tcPr>
            <w:tcW w:w="1594" w:type="dxa"/>
            <w:gridSpan w:val="7"/>
            <w:tcBorders>
              <w:top w:val="single" w:sz="4" w:space="0" w:color="auto"/>
            </w:tcBorders>
            <w:vAlign w:val="center"/>
          </w:tcPr>
          <w:p w14:paraId="3C5B14E2"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D3D0263" w14:textId="152F30F6" w:rsidR="00506225" w:rsidRDefault="00506225" w:rsidP="00270599">
            <w:pPr>
              <w:spacing w:before="120"/>
              <w:rPr>
                <w:rFonts w:asciiTheme="minorHAnsi" w:hAnsiTheme="minorHAnsi"/>
                <w:sz w:val="18"/>
                <w:szCs w:val="18"/>
              </w:rPr>
            </w:pPr>
          </w:p>
        </w:tc>
        <w:tc>
          <w:tcPr>
            <w:tcW w:w="270" w:type="dxa"/>
            <w:tcBorders>
              <w:top w:val="single" w:sz="4" w:space="0" w:color="auto"/>
            </w:tcBorders>
            <w:vAlign w:val="center"/>
          </w:tcPr>
          <w:p w14:paraId="78915319"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7A2DDCB1"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4C7860D2"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1272F22" w14:textId="77777777" w:rsidR="00506225" w:rsidRDefault="00506225" w:rsidP="00270599">
            <w:pPr>
              <w:spacing w:before="120"/>
              <w:rPr>
                <w:rFonts w:asciiTheme="minorHAnsi" w:hAnsiTheme="minorHAnsi"/>
                <w:sz w:val="20"/>
                <w:szCs w:val="20"/>
              </w:rPr>
            </w:pPr>
          </w:p>
        </w:tc>
      </w:tr>
      <w:tr w:rsidR="004242AC" w:rsidRPr="00593663" w14:paraId="7579A663" w14:textId="77777777" w:rsidTr="00C35CB3">
        <w:trPr>
          <w:cantSplit/>
          <w:trHeight w:val="315"/>
        </w:trPr>
        <w:tc>
          <w:tcPr>
            <w:tcW w:w="1594" w:type="dxa"/>
            <w:gridSpan w:val="7"/>
            <w:vAlign w:val="center"/>
          </w:tcPr>
          <w:p w14:paraId="3E3BBA28"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14617623" w14:textId="4E7603B1" w:rsidR="004242AC" w:rsidRPr="00270599" w:rsidRDefault="004242AC" w:rsidP="00270599">
            <w:pPr>
              <w:spacing w:before="120"/>
              <w:rPr>
                <w:rFonts w:asciiTheme="minorHAnsi" w:hAnsiTheme="minorHAnsi"/>
                <w:sz w:val="18"/>
                <w:szCs w:val="18"/>
              </w:rPr>
            </w:pPr>
          </w:p>
        </w:tc>
        <w:tc>
          <w:tcPr>
            <w:tcW w:w="270" w:type="dxa"/>
            <w:vAlign w:val="center"/>
          </w:tcPr>
          <w:p w14:paraId="79FDDBE0"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1AE9254D"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7D48B770" w14:textId="5E7FE786" w:rsidR="004242AC" w:rsidRPr="00270599" w:rsidRDefault="00B020B9" w:rsidP="00C31292">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3" w:name="Text12"/>
            <w:r w:rsidR="004242AC">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3"/>
          </w:p>
        </w:tc>
        <w:tc>
          <w:tcPr>
            <w:tcW w:w="656" w:type="dxa"/>
            <w:gridSpan w:val="3"/>
            <w:tcBorders>
              <w:left w:val="nil"/>
              <w:right w:val="nil"/>
            </w:tcBorders>
            <w:vAlign w:val="center"/>
          </w:tcPr>
          <w:p w14:paraId="69B233EE"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747F0F31" w14:textId="6BE1DF10" w:rsidR="004242AC" w:rsidRPr="004242AC" w:rsidRDefault="004242AC" w:rsidP="004242AC">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4976D3EB"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6EACC7CB" w14:textId="1BB4361C" w:rsidR="004242AC" w:rsidRPr="00096E88" w:rsidRDefault="004242AC" w:rsidP="00C31292">
            <w:pPr>
              <w:spacing w:before="120"/>
              <w:ind w:left="150"/>
              <w:rPr>
                <w:rFonts w:asciiTheme="minorHAnsi" w:hAnsiTheme="minorHAnsi"/>
                <w:sz w:val="20"/>
                <w:szCs w:val="20"/>
              </w:rPr>
            </w:pPr>
          </w:p>
        </w:tc>
      </w:tr>
      <w:tr w:rsidR="00C040CE" w:rsidRPr="00593663" w14:paraId="698147F4" w14:textId="77777777" w:rsidTr="00EE5C0A">
        <w:trPr>
          <w:cantSplit/>
          <w:trHeight w:hRule="exact" w:val="361"/>
        </w:trPr>
        <w:tc>
          <w:tcPr>
            <w:tcW w:w="1594" w:type="dxa"/>
            <w:gridSpan w:val="7"/>
          </w:tcPr>
          <w:p w14:paraId="56F116AE"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9FFEEA5" w14:textId="46B66650" w:rsidR="00C040CE" w:rsidRPr="00270599" w:rsidRDefault="00C040CE" w:rsidP="00096E88">
            <w:pPr>
              <w:spacing w:before="120"/>
              <w:rPr>
                <w:rFonts w:asciiTheme="minorHAnsi" w:hAnsiTheme="minorHAnsi"/>
                <w:sz w:val="18"/>
                <w:szCs w:val="18"/>
              </w:rPr>
            </w:pPr>
          </w:p>
        </w:tc>
        <w:tc>
          <w:tcPr>
            <w:tcW w:w="270" w:type="dxa"/>
          </w:tcPr>
          <w:p w14:paraId="6A731D2F"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5D338DFB"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1DDAC455" w14:textId="6B8C9DCC" w:rsidR="00C040CE" w:rsidRPr="00270599" w:rsidRDefault="00C040CE" w:rsidP="00096E88">
            <w:pPr>
              <w:spacing w:before="120"/>
              <w:rPr>
                <w:rFonts w:asciiTheme="minorHAnsi" w:hAnsiTheme="minorHAnsi"/>
                <w:sz w:val="18"/>
                <w:szCs w:val="18"/>
              </w:rPr>
            </w:pPr>
          </w:p>
        </w:tc>
        <w:tc>
          <w:tcPr>
            <w:tcW w:w="4770" w:type="dxa"/>
            <w:gridSpan w:val="11"/>
            <w:tcBorders>
              <w:left w:val="nil"/>
              <w:bottom w:val="nil"/>
            </w:tcBorders>
          </w:tcPr>
          <w:p w14:paraId="6CAAA4CD" w14:textId="77777777" w:rsidR="00C040CE" w:rsidRPr="00096E88" w:rsidRDefault="00C040CE" w:rsidP="00096E88">
            <w:pPr>
              <w:spacing w:before="120"/>
              <w:rPr>
                <w:rFonts w:asciiTheme="minorHAnsi" w:hAnsiTheme="minorHAnsi"/>
                <w:sz w:val="20"/>
                <w:szCs w:val="20"/>
              </w:rPr>
            </w:pPr>
          </w:p>
        </w:tc>
      </w:tr>
      <w:tr w:rsidR="00A1290D" w:rsidRPr="00593663" w14:paraId="7AD94C70" w14:textId="77777777" w:rsidTr="00EE5C0A">
        <w:trPr>
          <w:cantSplit/>
          <w:trHeight w:hRule="exact" w:val="361"/>
        </w:trPr>
        <w:tc>
          <w:tcPr>
            <w:tcW w:w="1594" w:type="dxa"/>
            <w:gridSpan w:val="7"/>
            <w:tcBorders>
              <w:bottom w:val="single" w:sz="4" w:space="0" w:color="auto"/>
            </w:tcBorders>
          </w:tcPr>
          <w:p w14:paraId="1FB242AB"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4B46A99"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86A2634"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B4882B0"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37CA860F"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14:paraId="6F85CB68" w14:textId="77777777" w:rsidR="00A1290D" w:rsidRPr="00096E88" w:rsidRDefault="00A1290D" w:rsidP="00C35CB3">
            <w:pPr>
              <w:spacing w:before="120"/>
              <w:rPr>
                <w:rFonts w:asciiTheme="minorHAnsi" w:hAnsiTheme="minorHAnsi"/>
                <w:sz w:val="20"/>
                <w:szCs w:val="20"/>
              </w:rPr>
            </w:pPr>
          </w:p>
        </w:tc>
      </w:tr>
      <w:tr w:rsidR="009746DC" w:rsidRPr="00593663" w14:paraId="76E20B24" w14:textId="77777777" w:rsidTr="00B23455">
        <w:trPr>
          <w:cantSplit/>
          <w:trHeight w:hRule="exact" w:val="361"/>
        </w:trPr>
        <w:tc>
          <w:tcPr>
            <w:tcW w:w="10406" w:type="dxa"/>
            <w:gridSpan w:val="29"/>
            <w:tcBorders>
              <w:top w:val="single" w:sz="4" w:space="0" w:color="auto"/>
              <w:bottom w:val="single" w:sz="4" w:space="0" w:color="auto"/>
            </w:tcBorders>
          </w:tcPr>
          <w:p w14:paraId="7D566809"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1869C669" w14:textId="77777777" w:rsidTr="00B23455">
        <w:trPr>
          <w:cantSplit/>
          <w:trHeight w:hRule="exact" w:val="361"/>
        </w:trPr>
        <w:tc>
          <w:tcPr>
            <w:tcW w:w="10406" w:type="dxa"/>
            <w:gridSpan w:val="29"/>
            <w:tcBorders>
              <w:top w:val="single" w:sz="4" w:space="0" w:color="auto"/>
              <w:bottom w:val="nil"/>
            </w:tcBorders>
          </w:tcPr>
          <w:p w14:paraId="58D2573E"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2861579E" w14:textId="77777777" w:rsidTr="00580C13">
        <w:trPr>
          <w:cantSplit/>
          <w:trHeight w:hRule="exact" w:val="80"/>
        </w:trPr>
        <w:tc>
          <w:tcPr>
            <w:tcW w:w="10406" w:type="dxa"/>
            <w:gridSpan w:val="29"/>
            <w:tcBorders>
              <w:top w:val="nil"/>
              <w:bottom w:val="single" w:sz="4" w:space="0" w:color="auto"/>
            </w:tcBorders>
          </w:tcPr>
          <w:p w14:paraId="2CED584D"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14:paraId="638CFB4E" w14:textId="77777777" w:rsidTr="00B23455">
        <w:trPr>
          <w:cantSplit/>
          <w:trHeight w:hRule="exact" w:val="361"/>
        </w:trPr>
        <w:tc>
          <w:tcPr>
            <w:tcW w:w="2343" w:type="dxa"/>
            <w:gridSpan w:val="9"/>
            <w:tcBorders>
              <w:top w:val="single" w:sz="4" w:space="0" w:color="auto"/>
              <w:bottom w:val="nil"/>
            </w:tcBorders>
          </w:tcPr>
          <w:p w14:paraId="396B137A"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5BD7094F" w14:textId="77777777" w:rsidR="00677610" w:rsidRDefault="00677610" w:rsidP="00270599">
            <w:pPr>
              <w:spacing w:before="120"/>
              <w:rPr>
                <w:rFonts w:asciiTheme="minorHAnsi" w:hAnsiTheme="minorHAnsi"/>
                <w:sz w:val="20"/>
                <w:szCs w:val="20"/>
              </w:rPr>
            </w:pPr>
          </w:p>
        </w:tc>
      </w:tr>
      <w:tr w:rsidR="00677610" w:rsidRPr="00593663" w14:paraId="1FEC11CF" w14:textId="77777777" w:rsidTr="00580C13">
        <w:trPr>
          <w:cantSplit/>
          <w:trHeight w:hRule="exact" w:val="80"/>
        </w:trPr>
        <w:tc>
          <w:tcPr>
            <w:tcW w:w="10406" w:type="dxa"/>
            <w:gridSpan w:val="29"/>
            <w:tcBorders>
              <w:top w:val="nil"/>
              <w:bottom w:val="single" w:sz="4" w:space="0" w:color="auto"/>
            </w:tcBorders>
          </w:tcPr>
          <w:p w14:paraId="3291D6D9"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8"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8"/>
          </w:p>
        </w:tc>
      </w:tr>
      <w:tr w:rsidR="00677610" w:rsidRPr="00593663" w14:paraId="3FBABD8F"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E73F6E9"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01D411C7" w14:textId="77777777" w:rsidR="00677610" w:rsidRDefault="00677610" w:rsidP="00270599">
            <w:pPr>
              <w:spacing w:before="120"/>
              <w:rPr>
                <w:rFonts w:asciiTheme="minorHAnsi" w:hAnsiTheme="minorHAnsi"/>
                <w:sz w:val="20"/>
                <w:szCs w:val="20"/>
              </w:rPr>
            </w:pPr>
          </w:p>
        </w:tc>
      </w:tr>
      <w:tr w:rsidR="00677610" w:rsidRPr="00593663" w14:paraId="633B36F1" w14:textId="77777777" w:rsidTr="00176858">
        <w:trPr>
          <w:cantSplit/>
          <w:trHeight w:hRule="exact" w:val="1558"/>
        </w:trPr>
        <w:tc>
          <w:tcPr>
            <w:tcW w:w="10406" w:type="dxa"/>
            <w:gridSpan w:val="29"/>
            <w:tcBorders>
              <w:top w:val="single" w:sz="4" w:space="0" w:color="auto"/>
              <w:bottom w:val="single" w:sz="4" w:space="0" w:color="auto"/>
            </w:tcBorders>
          </w:tcPr>
          <w:p w14:paraId="42A3D565" w14:textId="326F87E7" w:rsidR="00F92944" w:rsidRPr="00F92944" w:rsidRDefault="00F92944" w:rsidP="005E6E95">
            <w:pPr>
              <w:spacing w:before="120" w:after="120"/>
              <w:rPr>
                <w:rFonts w:asciiTheme="minorHAnsi" w:hAnsiTheme="minorHAnsi" w:cstheme="minorHAnsi"/>
                <w:sz w:val="16"/>
                <w:szCs w:val="16"/>
              </w:rPr>
            </w:pPr>
            <w:r w:rsidRPr="00F92944">
              <w:rPr>
                <w:rFonts w:asciiTheme="minorHAnsi" w:hAnsiTheme="minorHAnsi" w:cstheme="minorHAnsi"/>
                <w:sz w:val="16"/>
                <w:szCs w:val="16"/>
              </w:rPr>
              <w:t>I move to adopt the Resolution Amending the Rules for the Establishment and Administration of Agricultural Preserves and Williamson Act Contracts, and hereby taking the following actions</w:t>
            </w:r>
            <w:r>
              <w:rPr>
                <w:rFonts w:asciiTheme="minorHAnsi" w:hAnsiTheme="minorHAnsi" w:cstheme="minorHAnsi"/>
                <w:sz w:val="16"/>
                <w:szCs w:val="16"/>
              </w:rPr>
              <w:t>:</w:t>
            </w:r>
          </w:p>
          <w:p w14:paraId="4DB84C78" w14:textId="6BA561BF" w:rsidR="005E6E95" w:rsidRPr="006A66E4" w:rsidRDefault="005E6E95" w:rsidP="005E6E95">
            <w:pPr>
              <w:spacing w:before="120" w:after="120"/>
              <w:rPr>
                <w:rFonts w:asciiTheme="minorHAnsi" w:hAnsiTheme="minorHAnsi"/>
                <w:sz w:val="16"/>
                <w:szCs w:val="16"/>
              </w:rPr>
            </w:pPr>
            <w:r w:rsidRPr="006A66E4">
              <w:rPr>
                <w:rFonts w:asciiTheme="minorHAnsi" w:hAnsiTheme="minorHAnsi"/>
                <w:sz w:val="16"/>
                <w:szCs w:val="16"/>
              </w:rPr>
              <w:t xml:space="preserve">Determine the amendments to the </w:t>
            </w:r>
            <w:r w:rsidRPr="006A66E4">
              <w:rPr>
                <w:rFonts w:asciiTheme="minorHAnsi" w:hAnsiTheme="minorHAnsi"/>
                <w:bCs/>
                <w:i/>
                <w:iCs/>
                <w:sz w:val="16"/>
                <w:szCs w:val="16"/>
              </w:rPr>
              <w:t xml:space="preserve">Rules for the Establishment and Administration of Agricultural Preserves and Williamson Act Contracts </w:t>
            </w:r>
            <w:r w:rsidRPr="006A66E4">
              <w:rPr>
                <w:rFonts w:asciiTheme="minorHAnsi" w:hAnsiTheme="minorHAnsi"/>
                <w:bCs/>
                <w:sz w:val="16"/>
                <w:szCs w:val="16"/>
              </w:rPr>
              <w:t>be</w:t>
            </w:r>
            <w:r w:rsidRPr="006A66E4">
              <w:rPr>
                <w:rFonts w:asciiTheme="minorHAnsi" w:hAnsiTheme="minorHAnsi"/>
                <w:bCs/>
                <w:i/>
                <w:iCs/>
                <w:sz w:val="16"/>
                <w:szCs w:val="16"/>
              </w:rPr>
              <w:t xml:space="preserve"> </w:t>
            </w:r>
            <w:r w:rsidRPr="006A66E4">
              <w:rPr>
                <w:rFonts w:asciiTheme="minorHAnsi" w:hAnsiTheme="minorHAnsi"/>
                <w:bCs/>
                <w:sz w:val="16"/>
                <w:szCs w:val="16"/>
              </w:rPr>
              <w:t>categorically exempt from the California Environmental Quality Act (CEQA) pursuant to Sections 15307 and 15061(b)(3) of the CEQA Guidelines</w:t>
            </w:r>
            <w:r w:rsidRPr="006A66E4">
              <w:rPr>
                <w:rFonts w:asciiTheme="minorHAnsi" w:hAnsiTheme="minorHAnsi"/>
                <w:sz w:val="16"/>
                <w:szCs w:val="16"/>
              </w:rPr>
              <w:t>; and</w:t>
            </w:r>
          </w:p>
          <w:p w14:paraId="325A685E" w14:textId="77777777" w:rsidR="005E6E95" w:rsidRPr="005E6E95" w:rsidRDefault="005E6E95" w:rsidP="005E6E95">
            <w:pPr>
              <w:spacing w:before="120" w:after="120"/>
              <w:rPr>
                <w:rFonts w:asciiTheme="minorHAnsi" w:hAnsiTheme="minorHAnsi"/>
                <w:sz w:val="16"/>
                <w:szCs w:val="16"/>
              </w:rPr>
            </w:pPr>
            <w:r w:rsidRPr="006A66E4">
              <w:rPr>
                <w:rFonts w:asciiTheme="minorHAnsi" w:hAnsiTheme="minorHAnsi"/>
                <w:sz w:val="16"/>
                <w:szCs w:val="16"/>
              </w:rPr>
              <w:t>Approve the amendments to the Rules for the Establishment and Administration of Agricultural Preserves and Williamson Act Contracts included within Exhibit A of the Resolution attached hereto and incorporated herein.</w:t>
            </w:r>
            <w:r w:rsidRPr="005E6E95">
              <w:rPr>
                <w:rFonts w:asciiTheme="minorHAnsi" w:hAnsiTheme="minorHAnsi"/>
                <w:sz w:val="16"/>
                <w:szCs w:val="16"/>
              </w:rPr>
              <w:t xml:space="preserve"> </w:t>
            </w:r>
          </w:p>
          <w:p w14:paraId="6D9D7BD1" w14:textId="79EE788B" w:rsidR="00740985" w:rsidRPr="005E6E95" w:rsidRDefault="00740985" w:rsidP="00740985">
            <w:pPr>
              <w:spacing w:before="120" w:after="120"/>
              <w:rPr>
                <w:rFonts w:asciiTheme="minorHAnsi" w:hAnsiTheme="minorHAnsi"/>
                <w:sz w:val="16"/>
                <w:szCs w:val="16"/>
              </w:rPr>
            </w:pPr>
            <w:r w:rsidRPr="005E6E95">
              <w:rPr>
                <w:rFonts w:asciiTheme="minorHAnsi" w:hAnsiTheme="minorHAnsi"/>
                <w:sz w:val="16"/>
                <w:szCs w:val="16"/>
              </w:rPr>
              <w:t>.</w:t>
            </w:r>
          </w:p>
          <w:p w14:paraId="76FD01CE" w14:textId="77777777" w:rsidR="00677610" w:rsidRPr="005E6E95" w:rsidRDefault="00677610" w:rsidP="00BF47EA">
            <w:pPr>
              <w:spacing w:before="120" w:after="120"/>
              <w:rPr>
                <w:rFonts w:asciiTheme="minorHAnsi" w:hAnsiTheme="minorHAnsi"/>
                <w:sz w:val="16"/>
                <w:szCs w:val="16"/>
              </w:rPr>
            </w:pPr>
          </w:p>
        </w:tc>
      </w:tr>
      <w:tr w:rsidR="00D62338" w:rsidRPr="00593663" w14:paraId="2FB133B7" w14:textId="77777777" w:rsidTr="004433C6">
        <w:trPr>
          <w:cantSplit/>
          <w:trHeight w:hRule="exact" w:val="397"/>
        </w:trPr>
        <w:tc>
          <w:tcPr>
            <w:tcW w:w="4677" w:type="dxa"/>
            <w:gridSpan w:val="16"/>
            <w:tcBorders>
              <w:top w:val="single" w:sz="4" w:space="0" w:color="auto"/>
              <w:right w:val="single" w:sz="4" w:space="0" w:color="auto"/>
            </w:tcBorders>
          </w:tcPr>
          <w:p w14:paraId="71B7A62C"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D6ED208"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0F7C540D"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2BC2AB7D" w14:textId="77777777" w:rsidTr="00EE5C0A">
        <w:trPr>
          <w:cantSplit/>
          <w:trHeight w:val="340"/>
        </w:trPr>
        <w:tc>
          <w:tcPr>
            <w:tcW w:w="1530" w:type="dxa"/>
            <w:gridSpan w:val="6"/>
            <w:vMerge w:val="restart"/>
            <w:tcBorders>
              <w:top w:val="nil"/>
            </w:tcBorders>
          </w:tcPr>
          <w:p w14:paraId="3C19C7C6"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4411DE08"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9"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9"/>
          </w:p>
        </w:tc>
        <w:tc>
          <w:tcPr>
            <w:tcW w:w="350" w:type="dxa"/>
            <w:vMerge/>
            <w:tcBorders>
              <w:left w:val="single" w:sz="4" w:space="0" w:color="auto"/>
              <w:right w:val="single" w:sz="4" w:space="0" w:color="auto"/>
            </w:tcBorders>
          </w:tcPr>
          <w:p w14:paraId="7C7FB058"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499D1F32" w14:textId="77777777" w:rsidR="0007686D" w:rsidRPr="00D62338" w:rsidRDefault="0007686D" w:rsidP="00677610">
            <w:pPr>
              <w:spacing w:before="120" w:after="120"/>
              <w:rPr>
                <w:rFonts w:asciiTheme="minorHAnsi" w:hAnsiTheme="minorHAnsi"/>
                <w:b/>
                <w:sz w:val="18"/>
                <w:szCs w:val="18"/>
              </w:rPr>
            </w:pPr>
          </w:p>
        </w:tc>
      </w:tr>
      <w:tr w:rsidR="00645B7E" w:rsidRPr="00593663" w14:paraId="18659394" w14:textId="77777777" w:rsidTr="00EE5C0A">
        <w:trPr>
          <w:cantSplit/>
          <w:trHeight w:hRule="exact" w:val="202"/>
        </w:trPr>
        <w:tc>
          <w:tcPr>
            <w:tcW w:w="1530" w:type="dxa"/>
            <w:gridSpan w:val="6"/>
            <w:vMerge/>
            <w:tcBorders>
              <w:top w:val="nil"/>
            </w:tcBorders>
          </w:tcPr>
          <w:p w14:paraId="6639AA95"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4D51FD9B"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5D7AF73A"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516B56B1"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1DE9B05A"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10"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0"/>
          </w:p>
        </w:tc>
        <w:tc>
          <w:tcPr>
            <w:tcW w:w="1064" w:type="dxa"/>
            <w:gridSpan w:val="3"/>
            <w:vMerge w:val="restart"/>
            <w:tcBorders>
              <w:top w:val="nil"/>
            </w:tcBorders>
          </w:tcPr>
          <w:p w14:paraId="291F1D53"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29B4CE93"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1"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r>
      <w:tr w:rsidR="00645B7E" w:rsidRPr="00D62338" w14:paraId="5EFEDE94" w14:textId="77777777" w:rsidTr="00EE5C0A">
        <w:trPr>
          <w:cantSplit/>
          <w:trHeight w:hRule="exact" w:val="202"/>
        </w:trPr>
        <w:tc>
          <w:tcPr>
            <w:tcW w:w="1530" w:type="dxa"/>
            <w:gridSpan w:val="6"/>
            <w:vMerge w:val="restart"/>
            <w:tcBorders>
              <w:top w:val="nil"/>
            </w:tcBorders>
          </w:tcPr>
          <w:p w14:paraId="0BDB54C2"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84F4E98"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2"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2"/>
          </w:p>
        </w:tc>
        <w:tc>
          <w:tcPr>
            <w:tcW w:w="350" w:type="dxa"/>
            <w:vMerge/>
            <w:tcBorders>
              <w:left w:val="single" w:sz="4" w:space="0" w:color="auto"/>
              <w:right w:val="single" w:sz="4" w:space="0" w:color="auto"/>
            </w:tcBorders>
          </w:tcPr>
          <w:p w14:paraId="15871F4C"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BC866AB"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5217B9F0"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734503ED"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39B48FD6" w14:textId="77777777" w:rsidR="00B40269" w:rsidRPr="00D62338" w:rsidRDefault="00B40269" w:rsidP="00677610">
            <w:pPr>
              <w:spacing w:before="120" w:after="120"/>
              <w:rPr>
                <w:rFonts w:asciiTheme="minorHAnsi" w:hAnsiTheme="minorHAnsi"/>
                <w:sz w:val="18"/>
                <w:szCs w:val="18"/>
              </w:rPr>
            </w:pPr>
          </w:p>
        </w:tc>
      </w:tr>
      <w:tr w:rsidR="00B40269" w:rsidRPr="00D62338" w14:paraId="79A941FF" w14:textId="77777777" w:rsidTr="00EE5C0A">
        <w:trPr>
          <w:cantSplit/>
          <w:trHeight w:hRule="exact" w:val="154"/>
        </w:trPr>
        <w:tc>
          <w:tcPr>
            <w:tcW w:w="1530" w:type="dxa"/>
            <w:gridSpan w:val="6"/>
            <w:vMerge/>
            <w:tcBorders>
              <w:top w:val="nil"/>
            </w:tcBorders>
          </w:tcPr>
          <w:p w14:paraId="72ADCBC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07050DE"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FDAFC96"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F18D936"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751DAD7"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6A4524FF" w14:textId="77777777" w:rsidR="00B40269" w:rsidRPr="00D62338" w:rsidRDefault="00B40269" w:rsidP="000D6B91">
            <w:pPr>
              <w:spacing w:before="120" w:after="120"/>
              <w:rPr>
                <w:rFonts w:asciiTheme="minorHAnsi" w:hAnsiTheme="minorHAnsi"/>
                <w:sz w:val="18"/>
                <w:szCs w:val="18"/>
              </w:rPr>
            </w:pPr>
          </w:p>
        </w:tc>
      </w:tr>
      <w:tr w:rsidR="0007686D" w:rsidRPr="00D62338" w14:paraId="1798C54C" w14:textId="77777777" w:rsidTr="00EE5C0A">
        <w:trPr>
          <w:cantSplit/>
          <w:trHeight w:hRule="exact" w:val="361"/>
        </w:trPr>
        <w:tc>
          <w:tcPr>
            <w:tcW w:w="1530" w:type="dxa"/>
            <w:gridSpan w:val="6"/>
            <w:tcBorders>
              <w:top w:val="nil"/>
              <w:bottom w:val="nil"/>
            </w:tcBorders>
          </w:tcPr>
          <w:p w14:paraId="6D55BB09" w14:textId="77777777" w:rsidR="0007686D" w:rsidRPr="00D62338" w:rsidRDefault="0007686D" w:rsidP="00677610">
            <w:pPr>
              <w:spacing w:before="120" w:after="120"/>
              <w:rPr>
                <w:rFonts w:asciiTheme="minorHAnsi" w:hAnsiTheme="minorHAnsi"/>
                <w:sz w:val="18"/>
                <w:szCs w:val="18"/>
              </w:rPr>
            </w:pPr>
            <w:bookmarkStart w:id="13"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0CF53B96"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4"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c>
          <w:tcPr>
            <w:tcW w:w="350" w:type="dxa"/>
            <w:vMerge/>
            <w:tcBorders>
              <w:left w:val="single" w:sz="4" w:space="0" w:color="auto"/>
              <w:right w:val="single" w:sz="4" w:space="0" w:color="auto"/>
            </w:tcBorders>
          </w:tcPr>
          <w:p w14:paraId="36FBB1F3"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70E6838D"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5651B4FA"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5"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r>
      <w:bookmarkEnd w:id="13"/>
      <w:tr w:rsidR="00D62338" w:rsidRPr="00D62338" w14:paraId="56F356B1" w14:textId="77777777" w:rsidTr="00EE5C0A">
        <w:trPr>
          <w:cantSplit/>
          <w:trHeight w:hRule="exact" w:val="361"/>
        </w:trPr>
        <w:tc>
          <w:tcPr>
            <w:tcW w:w="1530" w:type="dxa"/>
            <w:gridSpan w:val="6"/>
            <w:tcBorders>
              <w:top w:val="nil"/>
              <w:left w:val="single" w:sz="4" w:space="0" w:color="auto"/>
              <w:bottom w:val="single" w:sz="4" w:space="0" w:color="auto"/>
            </w:tcBorders>
          </w:tcPr>
          <w:p w14:paraId="5AD5AC5B"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5241FE4B"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6"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6"/>
          </w:p>
        </w:tc>
        <w:tc>
          <w:tcPr>
            <w:tcW w:w="350" w:type="dxa"/>
            <w:vMerge/>
            <w:tcBorders>
              <w:left w:val="single" w:sz="4" w:space="0" w:color="auto"/>
              <w:right w:val="single" w:sz="4" w:space="0" w:color="auto"/>
            </w:tcBorders>
          </w:tcPr>
          <w:p w14:paraId="48C557EA"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55CA8F96"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7"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7"/>
          </w:p>
        </w:tc>
      </w:tr>
    </w:tbl>
    <w:p w14:paraId="50519F0A"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317A0"/>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10223">
    <w:abstractNumId w:val="7"/>
  </w:num>
  <w:num w:numId="2" w16cid:durableId="1487085830">
    <w:abstractNumId w:val="4"/>
  </w:num>
  <w:num w:numId="3" w16cid:durableId="198203819">
    <w:abstractNumId w:val="3"/>
  </w:num>
  <w:num w:numId="4" w16cid:durableId="221648050">
    <w:abstractNumId w:val="6"/>
  </w:num>
  <w:num w:numId="5" w16cid:durableId="1572276854">
    <w:abstractNumId w:val="1"/>
  </w:num>
  <w:num w:numId="6" w16cid:durableId="1207257314">
    <w:abstractNumId w:val="5"/>
  </w:num>
  <w:num w:numId="7" w16cid:durableId="1032880029">
    <w:abstractNumId w:val="8"/>
  </w:num>
  <w:num w:numId="8" w16cid:durableId="1108626347">
    <w:abstractNumId w:val="0"/>
  </w:num>
  <w:num w:numId="9" w16cid:durableId="156830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31CE1"/>
    <w:rsid w:val="00035089"/>
    <w:rsid w:val="0007686D"/>
    <w:rsid w:val="00096E88"/>
    <w:rsid w:val="000A484E"/>
    <w:rsid w:val="000B2915"/>
    <w:rsid w:val="000C5DDC"/>
    <w:rsid w:val="000D6B91"/>
    <w:rsid w:val="000E7F59"/>
    <w:rsid w:val="000F1BEF"/>
    <w:rsid w:val="0010679B"/>
    <w:rsid w:val="001123FF"/>
    <w:rsid w:val="001477E9"/>
    <w:rsid w:val="00176858"/>
    <w:rsid w:val="001A6CD1"/>
    <w:rsid w:val="001D72E0"/>
    <w:rsid w:val="001E1D88"/>
    <w:rsid w:val="001F3E19"/>
    <w:rsid w:val="00211039"/>
    <w:rsid w:val="00212F2B"/>
    <w:rsid w:val="00233DCA"/>
    <w:rsid w:val="00244439"/>
    <w:rsid w:val="0026569F"/>
    <w:rsid w:val="002677F3"/>
    <w:rsid w:val="00270599"/>
    <w:rsid w:val="00291199"/>
    <w:rsid w:val="0029655A"/>
    <w:rsid w:val="002E03BB"/>
    <w:rsid w:val="0035119D"/>
    <w:rsid w:val="00361B29"/>
    <w:rsid w:val="00363DF7"/>
    <w:rsid w:val="003761D4"/>
    <w:rsid w:val="00396C4B"/>
    <w:rsid w:val="003A0CEE"/>
    <w:rsid w:val="004200BE"/>
    <w:rsid w:val="004242AC"/>
    <w:rsid w:val="00441197"/>
    <w:rsid w:val="004433C6"/>
    <w:rsid w:val="00475E44"/>
    <w:rsid w:val="004C3523"/>
    <w:rsid w:val="004D76FF"/>
    <w:rsid w:val="004E0074"/>
    <w:rsid w:val="00506225"/>
    <w:rsid w:val="00557998"/>
    <w:rsid w:val="00567D73"/>
    <w:rsid w:val="00580C13"/>
    <w:rsid w:val="00591841"/>
    <w:rsid w:val="00593663"/>
    <w:rsid w:val="005A256B"/>
    <w:rsid w:val="005C650F"/>
    <w:rsid w:val="005D476B"/>
    <w:rsid w:val="005E6E95"/>
    <w:rsid w:val="005F35D7"/>
    <w:rsid w:val="006020F8"/>
    <w:rsid w:val="00630A78"/>
    <w:rsid w:val="006331AA"/>
    <w:rsid w:val="0063355C"/>
    <w:rsid w:val="0064386F"/>
    <w:rsid w:val="00645B7E"/>
    <w:rsid w:val="0065661B"/>
    <w:rsid w:val="00662F60"/>
    <w:rsid w:val="00670B28"/>
    <w:rsid w:val="00671B98"/>
    <w:rsid w:val="00677610"/>
    <w:rsid w:val="006A66E4"/>
    <w:rsid w:val="0073309A"/>
    <w:rsid w:val="00740985"/>
    <w:rsid w:val="00777D4E"/>
    <w:rsid w:val="007A204A"/>
    <w:rsid w:val="007A4B16"/>
    <w:rsid w:val="007F067C"/>
    <w:rsid w:val="00826428"/>
    <w:rsid w:val="00844D4A"/>
    <w:rsid w:val="008514F8"/>
    <w:rsid w:val="00860545"/>
    <w:rsid w:val="00877DC5"/>
    <w:rsid w:val="008A3ECC"/>
    <w:rsid w:val="008E476B"/>
    <w:rsid w:val="009042C7"/>
    <w:rsid w:val="009223F4"/>
    <w:rsid w:val="0092717F"/>
    <w:rsid w:val="0094359B"/>
    <w:rsid w:val="00953159"/>
    <w:rsid w:val="009746DC"/>
    <w:rsid w:val="00982E95"/>
    <w:rsid w:val="00994F55"/>
    <w:rsid w:val="00997D1B"/>
    <w:rsid w:val="009A58CF"/>
    <w:rsid w:val="009B0F9B"/>
    <w:rsid w:val="009B2FD3"/>
    <w:rsid w:val="009B4DDF"/>
    <w:rsid w:val="009C211A"/>
    <w:rsid w:val="009D36AC"/>
    <w:rsid w:val="00A1290D"/>
    <w:rsid w:val="00A14EC6"/>
    <w:rsid w:val="00A231FE"/>
    <w:rsid w:val="00A42C6B"/>
    <w:rsid w:val="00A45DA8"/>
    <w:rsid w:val="00A61D3E"/>
    <w:rsid w:val="00A7441D"/>
    <w:rsid w:val="00A80672"/>
    <w:rsid w:val="00A825FF"/>
    <w:rsid w:val="00AA4260"/>
    <w:rsid w:val="00AB4ED4"/>
    <w:rsid w:val="00B020B9"/>
    <w:rsid w:val="00B23455"/>
    <w:rsid w:val="00B27B4B"/>
    <w:rsid w:val="00B40269"/>
    <w:rsid w:val="00B423B7"/>
    <w:rsid w:val="00B4714F"/>
    <w:rsid w:val="00B61B93"/>
    <w:rsid w:val="00B744BC"/>
    <w:rsid w:val="00BA0BD7"/>
    <w:rsid w:val="00BF1405"/>
    <w:rsid w:val="00BF47EA"/>
    <w:rsid w:val="00C040CE"/>
    <w:rsid w:val="00C10E71"/>
    <w:rsid w:val="00C31292"/>
    <w:rsid w:val="00C35CB3"/>
    <w:rsid w:val="00C43F53"/>
    <w:rsid w:val="00C462AE"/>
    <w:rsid w:val="00C612A6"/>
    <w:rsid w:val="00C8022D"/>
    <w:rsid w:val="00C93AB9"/>
    <w:rsid w:val="00CA4F55"/>
    <w:rsid w:val="00CA51DF"/>
    <w:rsid w:val="00CB4A4F"/>
    <w:rsid w:val="00CC20E8"/>
    <w:rsid w:val="00CD2438"/>
    <w:rsid w:val="00CE350F"/>
    <w:rsid w:val="00CE42D0"/>
    <w:rsid w:val="00D07DC0"/>
    <w:rsid w:val="00D21943"/>
    <w:rsid w:val="00D33D82"/>
    <w:rsid w:val="00D47C6E"/>
    <w:rsid w:val="00D62338"/>
    <w:rsid w:val="00D7096F"/>
    <w:rsid w:val="00DF4076"/>
    <w:rsid w:val="00E054CF"/>
    <w:rsid w:val="00E15859"/>
    <w:rsid w:val="00E66BAF"/>
    <w:rsid w:val="00E90530"/>
    <w:rsid w:val="00EA12EF"/>
    <w:rsid w:val="00EE5C0A"/>
    <w:rsid w:val="00EF1B87"/>
    <w:rsid w:val="00F12D39"/>
    <w:rsid w:val="00F25068"/>
    <w:rsid w:val="00F37E1E"/>
    <w:rsid w:val="00F40862"/>
    <w:rsid w:val="00F50453"/>
    <w:rsid w:val="00F664F2"/>
    <w:rsid w:val="00F734C0"/>
    <w:rsid w:val="00F82D9E"/>
    <w:rsid w:val="00F9092E"/>
    <w:rsid w:val="00F92944"/>
    <w:rsid w:val="00F97DCD"/>
    <w:rsid w:val="00FD55F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5C3A"/>
  <w15:docId w15:val="{60B2D0E7-251E-492E-8AD3-BE109814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4688">
      <w:bodyDiv w:val="1"/>
      <w:marLeft w:val="0"/>
      <w:marRight w:val="0"/>
      <w:marTop w:val="0"/>
      <w:marBottom w:val="0"/>
      <w:divBdr>
        <w:top w:val="none" w:sz="0" w:space="0" w:color="auto"/>
        <w:left w:val="none" w:sz="0" w:space="0" w:color="auto"/>
        <w:bottom w:val="none" w:sz="0" w:space="0" w:color="auto"/>
        <w:right w:val="none" w:sz="0" w:space="0" w:color="auto"/>
      </w:divBdr>
    </w:div>
    <w:div w:id="371923785">
      <w:bodyDiv w:val="1"/>
      <w:marLeft w:val="0"/>
      <w:marRight w:val="0"/>
      <w:marTop w:val="0"/>
      <w:marBottom w:val="0"/>
      <w:divBdr>
        <w:top w:val="none" w:sz="0" w:space="0" w:color="auto"/>
        <w:left w:val="none" w:sz="0" w:space="0" w:color="auto"/>
        <w:bottom w:val="none" w:sz="0" w:space="0" w:color="auto"/>
        <w:right w:val="none" w:sz="0" w:space="0" w:color="auto"/>
      </w:divBdr>
    </w:div>
    <w:div w:id="1573002247">
      <w:bodyDiv w:val="1"/>
      <w:marLeft w:val="0"/>
      <w:marRight w:val="0"/>
      <w:marTop w:val="0"/>
      <w:marBottom w:val="0"/>
      <w:divBdr>
        <w:top w:val="none" w:sz="0" w:space="0" w:color="auto"/>
        <w:left w:val="none" w:sz="0" w:space="0" w:color="auto"/>
        <w:bottom w:val="none" w:sz="0" w:space="0" w:color="auto"/>
        <w:right w:val="none" w:sz="0" w:space="0" w:color="auto"/>
      </w:divBdr>
    </w:div>
    <w:div w:id="16137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Hailey Lang</cp:lastModifiedBy>
  <cp:revision>7</cp:revision>
  <cp:lastPrinted>2020-06-09T14:36:00Z</cp:lastPrinted>
  <dcterms:created xsi:type="dcterms:W3CDTF">2022-10-18T16:34:00Z</dcterms:created>
  <dcterms:modified xsi:type="dcterms:W3CDTF">2022-10-21T16:43:00Z</dcterms:modified>
</cp:coreProperties>
</file>