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1946B846" w:rsidR="00BA6FF9" w:rsidRPr="00291360" w:rsidRDefault="00291360" w:rsidP="00374A85">
      <w:pPr>
        <w:pStyle w:val="Heading1"/>
        <w:spacing w:line="276" w:lineRule="auto"/>
        <w:jc w:val="center"/>
        <w:rPr>
          <w:color w:val="auto"/>
        </w:rPr>
      </w:pPr>
      <w:r>
        <w:rPr>
          <w:color w:val="auto"/>
        </w:rPr>
        <w:t xml:space="preserve">Supplemental </w:t>
      </w:r>
      <w:r w:rsidR="00124746" w:rsidRPr="00291360">
        <w:rPr>
          <w:color w:val="auto"/>
        </w:rPr>
        <w:t>Staff Report</w:t>
      </w:r>
    </w:p>
    <w:p w14:paraId="0AEEA22D" w14:textId="45F6AFEE" w:rsidR="00BA6FF9" w:rsidRPr="00291360" w:rsidRDefault="00785500" w:rsidP="00BA6FF9">
      <w:pPr>
        <w:ind w:left="2160" w:hanging="2160"/>
        <w:rPr>
          <w:szCs w:val="20"/>
        </w:rPr>
      </w:pPr>
      <w:r w:rsidRPr="00291360">
        <w:rPr>
          <w:szCs w:val="20"/>
        </w:rPr>
        <w:t>M</w:t>
      </w:r>
      <w:r w:rsidR="00124746" w:rsidRPr="00291360">
        <w:rPr>
          <w:szCs w:val="20"/>
        </w:rPr>
        <w:t>eeting Date</w:t>
      </w:r>
      <w:r w:rsidR="00BA6FF9" w:rsidRPr="00291360">
        <w:rPr>
          <w:szCs w:val="20"/>
        </w:rPr>
        <w:t>:</w:t>
      </w:r>
      <w:r w:rsidR="00BA6FF9" w:rsidRPr="00291360">
        <w:rPr>
          <w:szCs w:val="20"/>
        </w:rPr>
        <w:tab/>
      </w:r>
      <w:r w:rsidR="00794657">
        <w:rPr>
          <w:szCs w:val="20"/>
        </w:rPr>
        <w:t xml:space="preserve">December </w:t>
      </w:r>
      <w:r w:rsidR="00B313DB">
        <w:rPr>
          <w:szCs w:val="20"/>
        </w:rPr>
        <w:t>13</w:t>
      </w:r>
      <w:r w:rsidR="00794657">
        <w:rPr>
          <w:szCs w:val="20"/>
        </w:rPr>
        <w:t>, 2022</w:t>
      </w:r>
    </w:p>
    <w:p w14:paraId="7580C93E" w14:textId="77777777" w:rsidR="00BA6FF9" w:rsidRPr="00291360" w:rsidRDefault="00124746" w:rsidP="00BA6FF9">
      <w:pPr>
        <w:ind w:left="2160" w:hanging="2160"/>
        <w:rPr>
          <w:szCs w:val="20"/>
        </w:rPr>
      </w:pPr>
      <w:r w:rsidRPr="00291360">
        <w:rPr>
          <w:szCs w:val="20"/>
        </w:rPr>
        <w:t>To</w:t>
      </w:r>
      <w:r w:rsidR="00BA6FF9" w:rsidRPr="00291360">
        <w:rPr>
          <w:szCs w:val="20"/>
        </w:rPr>
        <w:t>:</w:t>
      </w:r>
      <w:r w:rsidR="00BA6FF9" w:rsidRPr="00291360">
        <w:rPr>
          <w:szCs w:val="20"/>
        </w:rPr>
        <w:tab/>
        <w:t>Siskiyou County Board of Supervisors</w:t>
      </w:r>
    </w:p>
    <w:p w14:paraId="0E6A2833" w14:textId="65606E1B" w:rsidR="00BA6FF9" w:rsidRPr="00291360" w:rsidRDefault="00124746" w:rsidP="00521DF2">
      <w:pPr>
        <w:tabs>
          <w:tab w:val="left" w:pos="2160"/>
        </w:tabs>
        <w:rPr>
          <w:szCs w:val="20"/>
        </w:rPr>
      </w:pPr>
      <w:r w:rsidRPr="00291360">
        <w:rPr>
          <w:szCs w:val="20"/>
        </w:rPr>
        <w:t>From</w:t>
      </w:r>
      <w:r w:rsidR="00521DF2" w:rsidRPr="00291360">
        <w:rPr>
          <w:szCs w:val="20"/>
        </w:rPr>
        <w:t>:</w:t>
      </w:r>
      <w:r w:rsidR="00521DF2" w:rsidRPr="00291360">
        <w:rPr>
          <w:szCs w:val="20"/>
        </w:rPr>
        <w:tab/>
      </w:r>
      <w:r w:rsidR="00C644FF" w:rsidRPr="00291360">
        <w:rPr>
          <w:szCs w:val="20"/>
        </w:rPr>
        <w:t>Bernadette Cizin</w:t>
      </w:r>
      <w:r w:rsidR="00220D28" w:rsidRPr="00291360">
        <w:rPr>
          <w:szCs w:val="20"/>
        </w:rPr>
        <w:t xml:space="preserve">, </w:t>
      </w:r>
      <w:r w:rsidR="00C644FF" w:rsidRPr="00291360">
        <w:rPr>
          <w:szCs w:val="20"/>
        </w:rPr>
        <w:t xml:space="preserve">Assistant </w:t>
      </w:r>
      <w:r w:rsidR="00220D28" w:rsidRPr="00291360">
        <w:rPr>
          <w:szCs w:val="20"/>
        </w:rPr>
        <w:t>Planner</w:t>
      </w:r>
    </w:p>
    <w:p w14:paraId="3F4D8E0D" w14:textId="72FB1F10" w:rsidR="00102903" w:rsidRPr="00291360" w:rsidRDefault="00124746" w:rsidP="00374A85">
      <w:pPr>
        <w:spacing w:after="120"/>
        <w:ind w:left="2160" w:hanging="2160"/>
        <w:jc w:val="both"/>
        <w:rPr>
          <w:szCs w:val="20"/>
        </w:rPr>
      </w:pPr>
      <w:r w:rsidRPr="00291360">
        <w:rPr>
          <w:szCs w:val="20"/>
        </w:rPr>
        <w:t>Subject</w:t>
      </w:r>
      <w:r w:rsidR="00BA6FF9" w:rsidRPr="00291360">
        <w:rPr>
          <w:szCs w:val="20"/>
        </w:rPr>
        <w:t>:</w:t>
      </w:r>
      <w:r w:rsidR="00BA6FF9" w:rsidRPr="00291360">
        <w:rPr>
          <w:szCs w:val="20"/>
        </w:rPr>
        <w:tab/>
        <w:t xml:space="preserve">Proposed </w:t>
      </w:r>
      <w:r w:rsidR="0004401F" w:rsidRPr="00291360">
        <w:rPr>
          <w:szCs w:val="20"/>
        </w:rPr>
        <w:t xml:space="preserve">Matthew &amp; Audrey Parsons Trust </w:t>
      </w:r>
      <w:r w:rsidR="00AA25A4" w:rsidRPr="00291360">
        <w:rPr>
          <w:szCs w:val="20"/>
        </w:rPr>
        <w:t xml:space="preserve">Agricultural Preserve Amendment, </w:t>
      </w:r>
      <w:r w:rsidR="00152028" w:rsidRPr="00291360">
        <w:rPr>
          <w:szCs w:val="20"/>
        </w:rPr>
        <w:t xml:space="preserve">Williamson Act </w:t>
      </w:r>
      <w:r w:rsidR="00AA25A4" w:rsidRPr="00291360">
        <w:rPr>
          <w:szCs w:val="20"/>
        </w:rPr>
        <w:t>Rescission</w:t>
      </w:r>
      <w:r w:rsidR="00152028" w:rsidRPr="00291360">
        <w:rPr>
          <w:szCs w:val="20"/>
        </w:rPr>
        <w:t xml:space="preserve"> and Re</w:t>
      </w:r>
      <w:r w:rsidR="001F5D33" w:rsidRPr="00291360">
        <w:rPr>
          <w:szCs w:val="20"/>
        </w:rPr>
        <w:t>-</w:t>
      </w:r>
      <w:r w:rsidR="00152028" w:rsidRPr="00291360">
        <w:rPr>
          <w:szCs w:val="20"/>
        </w:rPr>
        <w:t>entry (APA-2</w:t>
      </w:r>
      <w:r w:rsidR="00AA25A4" w:rsidRPr="00291360">
        <w:rPr>
          <w:szCs w:val="20"/>
        </w:rPr>
        <w:t>2</w:t>
      </w:r>
      <w:r w:rsidR="00152028" w:rsidRPr="00291360">
        <w:rPr>
          <w:szCs w:val="20"/>
        </w:rPr>
        <w:t>-02</w:t>
      </w:r>
      <w:r w:rsidR="0004401F" w:rsidRPr="00291360">
        <w:rPr>
          <w:szCs w:val="20"/>
        </w:rPr>
        <w:t>)</w:t>
      </w:r>
      <w:r w:rsidR="00152028" w:rsidRPr="00291360">
        <w:rPr>
          <w:szCs w:val="20"/>
        </w:rPr>
        <w:t xml:space="preserve"> and CEQA Determination</w:t>
      </w:r>
    </w:p>
    <w:p w14:paraId="68D45C60" w14:textId="65D17D0C" w:rsidR="00BA6FF9" w:rsidRDefault="00785500" w:rsidP="00374A85">
      <w:pPr>
        <w:pStyle w:val="Heading2"/>
        <w:spacing w:before="600" w:line="360" w:lineRule="auto"/>
        <w:rPr>
          <w:color w:val="auto"/>
        </w:rPr>
      </w:pPr>
      <w:r w:rsidRPr="00291360">
        <w:rPr>
          <w:noProof/>
          <w:color w:val="auto"/>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291360">
        <w:rPr>
          <w:color w:val="auto"/>
        </w:rPr>
        <w:t>Background</w:t>
      </w:r>
      <w:r w:rsidR="00024F5B" w:rsidRPr="00291360">
        <w:rPr>
          <w:color w:val="auto"/>
        </w:rPr>
        <w:t xml:space="preserve"> and Discussion</w:t>
      </w:r>
    </w:p>
    <w:p w14:paraId="3B8C7A48" w14:textId="0DB8D9EC" w:rsidR="000A084C" w:rsidRDefault="000A084C" w:rsidP="00102903">
      <w:pPr>
        <w:rPr>
          <w:rFonts w:cstheme="minorHAnsi"/>
        </w:rPr>
      </w:pPr>
      <w:bookmarkStart w:id="0" w:name="_Hlk7426055"/>
      <w:r w:rsidRPr="0024490A">
        <w:rPr>
          <w:rFonts w:cstheme="minorHAnsi"/>
        </w:rPr>
        <w:t xml:space="preserve">On June 14, 2022, staff brought before the </w:t>
      </w:r>
      <w:r w:rsidR="00DA431C">
        <w:rPr>
          <w:rFonts w:cstheme="minorHAnsi"/>
        </w:rPr>
        <w:t>B</w:t>
      </w:r>
      <w:r w:rsidRPr="0024490A">
        <w:rPr>
          <w:rFonts w:cstheme="minorHAnsi"/>
        </w:rPr>
        <w:t xml:space="preserve">oard a proposed Agricultural Preserve amendment to bring approximately 525 acres, owned by Matthew &amp; Audrey Parsons Trust, under one individual preserve and a single Williamson Act contract. Staff recommended that the board not approve the request as there is an open code compliance case on one of the subject parcels. After </w:t>
      </w:r>
      <w:r w:rsidR="00DA431C">
        <w:rPr>
          <w:rFonts w:cstheme="minorHAnsi"/>
        </w:rPr>
        <w:t>B</w:t>
      </w:r>
      <w:r w:rsidRPr="0024490A">
        <w:rPr>
          <w:rFonts w:cstheme="minorHAnsi"/>
        </w:rPr>
        <w:t xml:space="preserve">oard discussion and comment by the applicant, the public hearing was continued to </w:t>
      </w:r>
      <w:r w:rsidR="00D460DB">
        <w:rPr>
          <w:rFonts w:cstheme="minorHAnsi"/>
        </w:rPr>
        <w:t>August 2, 2022</w:t>
      </w:r>
      <w:r w:rsidRPr="0024490A">
        <w:rPr>
          <w:rFonts w:cstheme="minorHAnsi"/>
        </w:rPr>
        <w:t xml:space="preserve">. </w:t>
      </w:r>
    </w:p>
    <w:p w14:paraId="7DA54F32" w14:textId="23C81547" w:rsidR="00D460DB" w:rsidRDefault="00D460DB" w:rsidP="00102903">
      <w:pPr>
        <w:rPr>
          <w:rFonts w:cstheme="minorHAnsi"/>
        </w:rPr>
      </w:pPr>
      <w:r>
        <w:rPr>
          <w:rFonts w:cstheme="minorHAnsi"/>
        </w:rPr>
        <w:t xml:space="preserve">At the </w:t>
      </w:r>
      <w:r w:rsidR="0027190F">
        <w:rPr>
          <w:rFonts w:cstheme="minorHAnsi"/>
        </w:rPr>
        <w:t>August</w:t>
      </w:r>
      <w:r>
        <w:rPr>
          <w:rFonts w:cstheme="minorHAnsi"/>
        </w:rPr>
        <w:t xml:space="preserve"> hearing, staff provided the board with </w:t>
      </w:r>
      <w:r w:rsidR="0027190F">
        <w:rPr>
          <w:rFonts w:cstheme="minorHAnsi"/>
        </w:rPr>
        <w:t>options for the owners</w:t>
      </w:r>
      <w:r>
        <w:rPr>
          <w:rFonts w:cstheme="minorHAnsi"/>
        </w:rPr>
        <w:t xml:space="preserve"> that would allow the</w:t>
      </w:r>
      <w:r w:rsidR="006959DA">
        <w:rPr>
          <w:rFonts w:cstheme="minorHAnsi"/>
        </w:rPr>
        <w:t xml:space="preserve">m to </w:t>
      </w:r>
      <w:r>
        <w:rPr>
          <w:rFonts w:cstheme="minorHAnsi"/>
        </w:rPr>
        <w:t>continue their business</w:t>
      </w:r>
      <w:r w:rsidR="00A12D77">
        <w:rPr>
          <w:rFonts w:cstheme="minorHAnsi"/>
        </w:rPr>
        <w:t>,</w:t>
      </w:r>
      <w:r w:rsidR="00B313DB">
        <w:rPr>
          <w:rFonts w:cstheme="minorHAnsi"/>
        </w:rPr>
        <w:t xml:space="preserve"> </w:t>
      </w:r>
      <w:r>
        <w:rPr>
          <w:rFonts w:cstheme="minorHAnsi"/>
        </w:rPr>
        <w:t>none of which</w:t>
      </w:r>
      <w:r w:rsidR="000F6CD9">
        <w:rPr>
          <w:rFonts w:cstheme="minorHAnsi"/>
        </w:rPr>
        <w:t xml:space="preserve"> the property owners considered to be feasible. </w:t>
      </w:r>
    </w:p>
    <w:p w14:paraId="4024E7A4" w14:textId="35F83313" w:rsidR="000F6CD9" w:rsidRDefault="000F6CD9" w:rsidP="00102903">
      <w:pPr>
        <w:rPr>
          <w:rFonts w:cstheme="minorHAnsi"/>
        </w:rPr>
      </w:pPr>
      <w:r>
        <w:rPr>
          <w:rFonts w:cstheme="minorHAnsi"/>
        </w:rPr>
        <w:t xml:space="preserve">After </w:t>
      </w:r>
      <w:r w:rsidR="00DA431C">
        <w:rPr>
          <w:rFonts w:cstheme="minorHAnsi"/>
        </w:rPr>
        <w:t>B</w:t>
      </w:r>
      <w:r>
        <w:rPr>
          <w:rFonts w:cstheme="minorHAnsi"/>
        </w:rPr>
        <w:t xml:space="preserve">oard discussion and comment by the applicant, the public hearing was continued to </w:t>
      </w:r>
      <w:r w:rsidR="00A12D77">
        <w:rPr>
          <w:rFonts w:cstheme="minorHAnsi"/>
        </w:rPr>
        <w:t>October 4, 2022</w:t>
      </w:r>
      <w:r>
        <w:rPr>
          <w:rFonts w:cstheme="minorHAnsi"/>
        </w:rPr>
        <w:t xml:space="preserve">, with direction from the </w:t>
      </w:r>
      <w:r w:rsidR="00DA431C">
        <w:rPr>
          <w:rFonts w:cstheme="minorHAnsi"/>
        </w:rPr>
        <w:t>B</w:t>
      </w:r>
      <w:r>
        <w:rPr>
          <w:rFonts w:cstheme="minorHAnsi"/>
        </w:rPr>
        <w:t xml:space="preserve">oard </w:t>
      </w:r>
      <w:r w:rsidR="006959DA">
        <w:rPr>
          <w:rFonts w:cstheme="minorHAnsi"/>
        </w:rPr>
        <w:t>for</w:t>
      </w:r>
      <w:r>
        <w:rPr>
          <w:rFonts w:cstheme="minorHAnsi"/>
        </w:rPr>
        <w:t xml:space="preserve"> staff to provide the cost of the most efficient and cost-effective solution for the applicant to </w:t>
      </w:r>
      <w:r w:rsidR="005118EC">
        <w:rPr>
          <w:rFonts w:cstheme="minorHAnsi"/>
        </w:rPr>
        <w:t>continue</w:t>
      </w:r>
      <w:r>
        <w:rPr>
          <w:rFonts w:cstheme="minorHAnsi"/>
        </w:rPr>
        <w:t xml:space="preserve"> the business on </w:t>
      </w:r>
      <w:r w:rsidR="005118EC">
        <w:rPr>
          <w:rFonts w:cstheme="minorHAnsi"/>
        </w:rPr>
        <w:t>their property.</w:t>
      </w:r>
    </w:p>
    <w:p w14:paraId="31F8C0D0" w14:textId="6FC8C486" w:rsidR="00A12D77" w:rsidRDefault="00A12D77" w:rsidP="00102903">
      <w:pPr>
        <w:rPr>
          <w:rFonts w:cstheme="minorHAnsi"/>
        </w:rPr>
      </w:pPr>
      <w:r>
        <w:rPr>
          <w:rFonts w:cstheme="minorHAnsi"/>
        </w:rPr>
        <w:t xml:space="preserve">At the October hearing staff provided the board with </w:t>
      </w:r>
      <w:r w:rsidR="00B313DB">
        <w:rPr>
          <w:rFonts w:cstheme="minorHAnsi"/>
        </w:rPr>
        <w:t xml:space="preserve">the most efficient and lowest cost path for the applicant to continue their business at the current location on their property, which the property considered not be feasible. </w:t>
      </w:r>
    </w:p>
    <w:p w14:paraId="26F1467A" w14:textId="22B7F01A" w:rsidR="00B313DB" w:rsidRPr="0024490A" w:rsidRDefault="00B313DB" w:rsidP="00102903">
      <w:pPr>
        <w:rPr>
          <w:rFonts w:cstheme="minorHAnsi"/>
        </w:rPr>
      </w:pPr>
      <w:r>
        <w:rPr>
          <w:rFonts w:cstheme="minorHAnsi"/>
        </w:rPr>
        <w:t xml:space="preserve">After Board discussion and comment by the applicant the public hearing was continued to December 13, 2022, to give the applicant additional time to return to compliance with County Code. </w:t>
      </w:r>
    </w:p>
    <w:p w14:paraId="45D2B5FA" w14:textId="4055EC6F" w:rsidR="00506D54" w:rsidRPr="00374A85" w:rsidRDefault="00B313DB" w:rsidP="00803475">
      <w:r w:rsidRPr="000F6F0E">
        <w:rPr>
          <w:b/>
          <w:bCs/>
          <w:u w:val="single"/>
        </w:rPr>
        <w:t>Code Enforcement Case</w:t>
      </w:r>
      <w:r w:rsidRPr="000F6F0E">
        <w:br/>
      </w:r>
      <w:r>
        <w:t>Since the</w:t>
      </w:r>
      <w:r w:rsidRPr="000F6F0E">
        <w:t xml:space="preserve"> </w:t>
      </w:r>
      <w:r>
        <w:t>code complaint was received the property owners have continued to remove the commercially produced wood pellets, logs and processed firewood from their property. On December 8, 2022, Code Enforcement staff notified the Planning Division that the business has removed advertisements of firewood and wood pellet sales from their website and has removed the wood pellets and the majority of the wood and logs from the property. Code Enforcement will issue a letter</w:t>
      </w:r>
      <w:r w:rsidRPr="000F6F0E">
        <w:t xml:space="preserve"> </w:t>
      </w:r>
      <w:r>
        <w:t>to the property owners that the Code Enforcement Case is closed.</w:t>
      </w:r>
    </w:p>
    <w:bookmarkEnd w:id="0"/>
    <w:p w14:paraId="15CF83E6" w14:textId="2799AA3B" w:rsidR="00D85513" w:rsidRPr="0065210C" w:rsidRDefault="00D85513" w:rsidP="00374A85">
      <w:pPr>
        <w:pStyle w:val="Heading2"/>
        <w:spacing w:line="276" w:lineRule="auto"/>
        <w:rPr>
          <w:color w:val="auto"/>
        </w:rPr>
      </w:pPr>
      <w:r w:rsidRPr="0065210C">
        <w:rPr>
          <w:color w:val="auto"/>
        </w:rPr>
        <w:t>Comments</w:t>
      </w:r>
    </w:p>
    <w:p w14:paraId="05622FEA" w14:textId="5A794539" w:rsidR="00D85513" w:rsidRDefault="00B313DB" w:rsidP="0065432F">
      <w:r>
        <w:t>No</w:t>
      </w:r>
      <w:r w:rsidR="00D85513" w:rsidRPr="0065210C">
        <w:t xml:space="preserve"> public comment</w:t>
      </w:r>
      <w:r>
        <w:t>s</w:t>
      </w:r>
      <w:r w:rsidR="00D85513" w:rsidRPr="0065210C">
        <w:t xml:space="preserve"> </w:t>
      </w:r>
      <w:r>
        <w:t>were</w:t>
      </w:r>
      <w:r w:rsidR="00D85513" w:rsidRPr="0065210C">
        <w:t xml:space="preserve"> received as of the preparation of this staff report.</w:t>
      </w:r>
    </w:p>
    <w:p w14:paraId="2DE9AAE0" w14:textId="48148869" w:rsidR="00803475" w:rsidRDefault="00803475" w:rsidP="00803475">
      <w:pPr>
        <w:pStyle w:val="Heading2"/>
        <w:spacing w:line="276" w:lineRule="auto"/>
        <w:rPr>
          <w:color w:val="auto"/>
        </w:rPr>
      </w:pPr>
      <w:r>
        <w:rPr>
          <w:color w:val="auto"/>
        </w:rPr>
        <w:t>Analysis</w:t>
      </w:r>
    </w:p>
    <w:p w14:paraId="796189A0" w14:textId="35FFF13E" w:rsidR="00803475" w:rsidRPr="0065210C" w:rsidRDefault="00803475" w:rsidP="0065432F">
      <w:r>
        <w:t xml:space="preserve">Upon closure of the Code Case, the property is in compliance with County Code and Rules for the Establishment and Administration of Agricultural Preserves and Williamson Act Contracts. The property historically has been used for and continues to be used for growing row crops, alfalfa hay and sod. The </w:t>
      </w:r>
      <w:r>
        <w:lastRenderedPageBreak/>
        <w:t xml:space="preserve">property meets the soils, acreage and use requirements for Agricultural Preserves and Williamson Act Contracts. </w:t>
      </w:r>
    </w:p>
    <w:p w14:paraId="6F9B1C30" w14:textId="77777777" w:rsidR="00803475" w:rsidRPr="00207925" w:rsidRDefault="00803475" w:rsidP="00803475">
      <w:pPr>
        <w:pStyle w:val="Heading2"/>
        <w:rPr>
          <w:color w:val="000000" w:themeColor="text1"/>
        </w:rPr>
      </w:pPr>
      <w:r w:rsidRPr="00207925">
        <w:rPr>
          <w:color w:val="000000" w:themeColor="text1"/>
        </w:rPr>
        <w:t xml:space="preserve">Environmental Review </w:t>
      </w:r>
    </w:p>
    <w:p w14:paraId="2C95540D" w14:textId="77777777" w:rsidR="00803475" w:rsidRPr="00207925" w:rsidRDefault="00803475" w:rsidP="00803475">
      <w:pPr>
        <w:rPr>
          <w:color w:val="000000" w:themeColor="text1"/>
        </w:rPr>
      </w:pPr>
      <w:r w:rsidRPr="00207925">
        <w:rPr>
          <w:color w:val="000000" w:themeColor="text1"/>
        </w:rPr>
        <w:t xml:space="preserve">Staff is proposing that the proposed project be considered categorically exempt from the California Environmental Quality Act (CEQA) pursuant to CEQA Guidelines Section 15317, </w:t>
      </w:r>
      <w:r w:rsidRPr="00207925">
        <w:rPr>
          <w:i/>
          <w:iCs/>
          <w:color w:val="000000" w:themeColor="text1"/>
        </w:rPr>
        <w:t>Open Space Easements or Contracts.</w:t>
      </w:r>
      <w:r w:rsidRPr="00207925">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7B405F76" w14:textId="429BBB6A" w:rsidR="00803475" w:rsidRPr="00803475" w:rsidRDefault="00803475" w:rsidP="00803475">
      <w:pPr>
        <w:rPr>
          <w:color w:val="000000" w:themeColor="text1"/>
        </w:rPr>
      </w:pPr>
      <w:r w:rsidRPr="00207925">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0C8B9BB8" w14:textId="77777777" w:rsidR="00803475" w:rsidRPr="00803475" w:rsidRDefault="00803475" w:rsidP="00803475">
      <w:pPr>
        <w:keepNext/>
        <w:keepLines/>
        <w:spacing w:before="80" w:after="0" w:line="240" w:lineRule="auto"/>
        <w:outlineLvl w:val="1"/>
        <w:rPr>
          <w:rFonts w:asciiTheme="majorHAnsi" w:eastAsiaTheme="majorEastAsia" w:hAnsiTheme="majorHAnsi" w:cstheme="majorBidi"/>
          <w:color w:val="000000" w:themeColor="text1"/>
          <w:sz w:val="28"/>
          <w:szCs w:val="28"/>
        </w:rPr>
      </w:pPr>
      <w:r w:rsidRPr="00803475">
        <w:rPr>
          <w:rFonts w:asciiTheme="majorHAnsi" w:eastAsiaTheme="majorEastAsia" w:hAnsiTheme="majorHAnsi" w:cstheme="majorBidi"/>
          <w:color w:val="000000" w:themeColor="text1"/>
          <w:sz w:val="28"/>
          <w:szCs w:val="28"/>
        </w:rPr>
        <w:t>Recommended Action</w:t>
      </w:r>
    </w:p>
    <w:p w14:paraId="62E1A14E" w14:textId="3785D3F6" w:rsidR="00803475" w:rsidRPr="00803475" w:rsidRDefault="00803475" w:rsidP="00803475">
      <w:pPr>
        <w:rPr>
          <w:rFonts w:cs="Arial"/>
        </w:rPr>
      </w:pPr>
      <w:bookmarkStart w:id="1" w:name="_Hlk104989853"/>
      <w:r w:rsidRPr="00803475">
        <w:rPr>
          <w:rFonts w:cs="Arial"/>
        </w:rPr>
        <w:t xml:space="preserve">Should the Board of Supervisors concur with staff’s analysis, staff recommends that the Board of Supervisors find that the proposed modifications to the Williamson Act </w:t>
      </w:r>
      <w:r w:rsidR="008C1F57" w:rsidRPr="00803475">
        <w:rPr>
          <w:rFonts w:cs="Arial"/>
        </w:rPr>
        <w:t>contract</w:t>
      </w:r>
      <w:r w:rsidR="008C1F57">
        <w:rPr>
          <w:rFonts w:cs="Arial"/>
        </w:rPr>
        <w:t>s,</w:t>
      </w:r>
      <w:r w:rsidR="00A55C7F">
        <w:rPr>
          <w:rFonts w:cs="Arial"/>
        </w:rPr>
        <w:t xml:space="preserve"> and Agricultural Preserves</w:t>
      </w:r>
      <w:r w:rsidRPr="00803475">
        <w:rPr>
          <w:rFonts w:cs="Arial"/>
        </w:rPr>
        <w:t xml:space="preserve"> are exempt from CEQA and approve said modifications.</w:t>
      </w:r>
    </w:p>
    <w:p w14:paraId="04F627C6" w14:textId="77777777" w:rsidR="00803475" w:rsidRPr="00803475" w:rsidRDefault="00803475" w:rsidP="00803475">
      <w:r w:rsidRPr="00803475">
        <w:rPr>
          <w:rFonts w:cs="Arial"/>
        </w:rPr>
        <w:t xml:space="preserve">A draft motion to this effect is </w:t>
      </w:r>
      <w:r w:rsidRPr="00803475">
        <w:t xml:space="preserve">provided below. </w:t>
      </w:r>
    </w:p>
    <w:p w14:paraId="726082C3" w14:textId="77777777" w:rsidR="00803475" w:rsidRPr="00803475" w:rsidRDefault="00803475" w:rsidP="00803475">
      <w:pPr>
        <w:keepNext/>
        <w:keepLines/>
        <w:spacing w:before="80" w:after="0" w:line="240" w:lineRule="auto"/>
        <w:outlineLvl w:val="1"/>
        <w:rPr>
          <w:rFonts w:asciiTheme="majorHAnsi" w:eastAsiaTheme="majorEastAsia" w:hAnsiTheme="majorHAnsi" w:cstheme="majorBidi"/>
          <w:color w:val="000000" w:themeColor="text1"/>
          <w:sz w:val="28"/>
          <w:szCs w:val="28"/>
        </w:rPr>
      </w:pPr>
      <w:r w:rsidRPr="00803475">
        <w:rPr>
          <w:rFonts w:asciiTheme="majorHAnsi" w:eastAsiaTheme="majorEastAsia" w:hAnsiTheme="majorHAnsi" w:cstheme="majorBidi"/>
          <w:color w:val="000000" w:themeColor="text1"/>
          <w:sz w:val="28"/>
          <w:szCs w:val="28"/>
        </w:rPr>
        <w:t>Recommended Motions</w:t>
      </w:r>
    </w:p>
    <w:p w14:paraId="7B8556A4" w14:textId="77777777" w:rsidR="00803475" w:rsidRPr="00803475" w:rsidRDefault="00803475" w:rsidP="00803475">
      <w:r w:rsidRPr="00803475">
        <w:t>I move to take the following actions:</w:t>
      </w:r>
    </w:p>
    <w:p w14:paraId="4559CFAF" w14:textId="77777777" w:rsidR="00803475" w:rsidRPr="00803475" w:rsidRDefault="00803475" w:rsidP="00803475">
      <w:pPr>
        <w:widowControl w:val="0"/>
        <w:numPr>
          <w:ilvl w:val="0"/>
          <w:numId w:val="25"/>
        </w:numPr>
        <w:autoSpaceDE w:val="0"/>
        <w:autoSpaceDN w:val="0"/>
        <w:adjustRightInd w:val="0"/>
        <w:spacing w:after="120" w:line="240" w:lineRule="auto"/>
        <w:contextualSpacing/>
        <w:rPr>
          <w:rFonts w:cs="Arial"/>
        </w:rPr>
      </w:pPr>
      <w:bookmarkStart w:id="2" w:name="_Hlk112308425"/>
      <w:bookmarkEnd w:id="1"/>
      <w:r w:rsidRPr="00803475">
        <w:rPr>
          <w:rFonts w:cs="Arial"/>
        </w:rPr>
        <w:t>Determine the project exempt from CEQA in accordance with Section 15317, Open Space Easements or Contracts; and</w:t>
      </w:r>
    </w:p>
    <w:p w14:paraId="21813B07" w14:textId="77777777" w:rsidR="00803475" w:rsidRPr="00803475" w:rsidRDefault="00803475" w:rsidP="00803475">
      <w:pPr>
        <w:widowControl w:val="0"/>
        <w:numPr>
          <w:ilvl w:val="0"/>
          <w:numId w:val="25"/>
        </w:numPr>
        <w:autoSpaceDE w:val="0"/>
        <w:autoSpaceDN w:val="0"/>
        <w:adjustRightInd w:val="0"/>
        <w:spacing w:after="120" w:line="240" w:lineRule="auto"/>
        <w:contextualSpacing/>
        <w:rPr>
          <w:rFonts w:cs="Arial"/>
        </w:rPr>
      </w:pPr>
      <w:r w:rsidRPr="00803475">
        <w:rPr>
          <w:rFonts w:cs="Arial"/>
        </w:rPr>
        <w:t>Adopt the attached resolution approving the rescission and reentry of the applicable Williamson Act contract; and</w:t>
      </w:r>
    </w:p>
    <w:p w14:paraId="75C235D6" w14:textId="4023CBC9" w:rsidR="00803475" w:rsidRDefault="00803475" w:rsidP="00803475">
      <w:pPr>
        <w:widowControl w:val="0"/>
        <w:numPr>
          <w:ilvl w:val="0"/>
          <w:numId w:val="25"/>
        </w:numPr>
        <w:autoSpaceDE w:val="0"/>
        <w:autoSpaceDN w:val="0"/>
        <w:adjustRightInd w:val="0"/>
        <w:spacing w:after="120" w:line="240" w:lineRule="auto"/>
        <w:contextualSpacing/>
        <w:rPr>
          <w:rFonts w:cs="Arial"/>
        </w:rPr>
      </w:pPr>
      <w:r w:rsidRPr="00803475">
        <w:rPr>
          <w:rFonts w:cs="Arial"/>
        </w:rPr>
        <w:t>Adopt the attached resolution approving amendment to the existing Agricultural Preserves and establishment of a new preserve.</w:t>
      </w:r>
    </w:p>
    <w:p w14:paraId="384DB3F7" w14:textId="77777777" w:rsidR="005852C0" w:rsidRPr="00803475" w:rsidRDefault="005852C0" w:rsidP="005852C0">
      <w:pPr>
        <w:widowControl w:val="0"/>
        <w:autoSpaceDE w:val="0"/>
        <w:autoSpaceDN w:val="0"/>
        <w:adjustRightInd w:val="0"/>
        <w:spacing w:after="120" w:line="240" w:lineRule="auto"/>
        <w:ind w:left="720"/>
        <w:contextualSpacing/>
        <w:rPr>
          <w:rFonts w:cs="Arial"/>
        </w:rPr>
      </w:pPr>
    </w:p>
    <w:p w14:paraId="389EE128" w14:textId="0FCBD196" w:rsidR="005852C0" w:rsidRPr="005852C0" w:rsidRDefault="005852C0" w:rsidP="005852C0">
      <w:pPr>
        <w:keepNext/>
        <w:keepLines/>
        <w:spacing w:before="80" w:after="0" w:line="240" w:lineRule="auto"/>
        <w:outlineLvl w:val="1"/>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Exhibits to the Staff Report</w:t>
      </w:r>
    </w:p>
    <w:p w14:paraId="08C4CCEE" w14:textId="77777777" w:rsidR="00803475" w:rsidRPr="005852C0" w:rsidRDefault="00803475" w:rsidP="00803475">
      <w:pPr>
        <w:numPr>
          <w:ilvl w:val="0"/>
          <w:numId w:val="24"/>
        </w:numPr>
        <w:tabs>
          <w:tab w:val="left" w:pos="450"/>
        </w:tabs>
        <w:autoSpaceDE w:val="0"/>
        <w:autoSpaceDN w:val="0"/>
        <w:adjustRightInd w:val="0"/>
        <w:spacing w:after="0" w:line="240" w:lineRule="auto"/>
        <w:contextualSpacing/>
        <w:rPr>
          <w:rFonts w:eastAsia="Times New Roman" w:cstheme="minorHAnsi"/>
          <w:color w:val="000000"/>
        </w:rPr>
      </w:pPr>
      <w:r w:rsidRPr="005852C0">
        <w:rPr>
          <w:rFonts w:eastAsia="Times New Roman" w:cstheme="minorHAnsi"/>
          <w:color w:val="000000"/>
        </w:rPr>
        <w:t>Draft Resolution Approving the Rescission of the subject property from the existing contracts and Reentry into a new Williamson Act Contract</w:t>
      </w:r>
    </w:p>
    <w:p w14:paraId="00F67106" w14:textId="77777777" w:rsidR="00803475" w:rsidRPr="005852C0" w:rsidRDefault="00803475" w:rsidP="00803475">
      <w:pPr>
        <w:numPr>
          <w:ilvl w:val="0"/>
          <w:numId w:val="24"/>
        </w:numPr>
        <w:tabs>
          <w:tab w:val="left" w:pos="450"/>
        </w:tabs>
        <w:autoSpaceDE w:val="0"/>
        <w:autoSpaceDN w:val="0"/>
        <w:adjustRightInd w:val="0"/>
        <w:spacing w:after="0" w:line="240" w:lineRule="auto"/>
        <w:contextualSpacing/>
        <w:rPr>
          <w:rFonts w:eastAsia="Times New Roman" w:cstheme="minorHAnsi"/>
          <w:color w:val="000000"/>
        </w:rPr>
      </w:pPr>
      <w:r w:rsidRPr="005852C0">
        <w:rPr>
          <w:rFonts w:eastAsia="Times New Roman" w:cstheme="minorHAnsi"/>
          <w:color w:val="000000"/>
        </w:rPr>
        <w:t>Draft Resolution amending the existing Agricultural Preserves and establishing a new preserve</w:t>
      </w:r>
    </w:p>
    <w:p w14:paraId="095AAD41" w14:textId="77777777" w:rsidR="00803475" w:rsidRPr="005852C0" w:rsidRDefault="00803475" w:rsidP="00803475">
      <w:pPr>
        <w:numPr>
          <w:ilvl w:val="0"/>
          <w:numId w:val="24"/>
        </w:numPr>
        <w:tabs>
          <w:tab w:val="left" w:pos="450"/>
        </w:tabs>
        <w:autoSpaceDE w:val="0"/>
        <w:autoSpaceDN w:val="0"/>
        <w:adjustRightInd w:val="0"/>
        <w:spacing w:after="0" w:line="240" w:lineRule="auto"/>
        <w:contextualSpacing/>
        <w:rPr>
          <w:rFonts w:eastAsia="Times New Roman" w:cstheme="minorHAnsi"/>
          <w:color w:val="000000"/>
        </w:rPr>
      </w:pPr>
      <w:r w:rsidRPr="005852C0">
        <w:rPr>
          <w:rFonts w:eastAsia="Times New Roman" w:cstheme="minorHAnsi"/>
          <w:color w:val="000000"/>
        </w:rPr>
        <w:t>Draft Williamson Act Contract</w:t>
      </w:r>
    </w:p>
    <w:bookmarkEnd w:id="2"/>
    <w:p w14:paraId="0D53B61E" w14:textId="0A4FB3F8" w:rsidR="00F25CF6" w:rsidRPr="00374A85" w:rsidRDefault="00F25CF6" w:rsidP="00803475">
      <w:pPr>
        <w:pStyle w:val="Heading2"/>
      </w:pPr>
    </w:p>
    <w:sectPr w:rsidR="00F25CF6" w:rsidRPr="00374A85"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BF35" w14:textId="77777777" w:rsidR="00646A69" w:rsidRDefault="00646A69">
      <w:r>
        <w:separator/>
      </w:r>
    </w:p>
  </w:endnote>
  <w:endnote w:type="continuationSeparator" w:id="0">
    <w:p w14:paraId="75221F3D" w14:textId="77777777" w:rsidR="00646A69" w:rsidRDefault="0064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02E93D17" w:rsidR="008406F4" w:rsidRDefault="00C72FE2" w:rsidP="005F4F8E">
    <w:pPr>
      <w:pStyle w:val="Footer"/>
      <w:tabs>
        <w:tab w:val="clear" w:pos="4320"/>
        <w:tab w:val="clear" w:pos="8640"/>
        <w:tab w:val="right" w:pos="9900"/>
      </w:tabs>
    </w:pPr>
    <w:r>
      <w:t>Matthew &amp; Audrey Parsons Trust</w:t>
    </w:r>
    <w:r w:rsidR="00A53222">
      <w:t xml:space="preserve"> </w:t>
    </w:r>
    <w:r w:rsidR="00ED225C">
      <w:t>(</w:t>
    </w:r>
    <w:r w:rsidR="00A53222">
      <w:t>APA</w:t>
    </w:r>
    <w:r w:rsidR="00700CD2">
      <w:t>-</w:t>
    </w:r>
    <w:r w:rsidR="00A53222">
      <w:t>2</w:t>
    </w:r>
    <w:r>
      <w:t>2</w:t>
    </w:r>
    <w:r w:rsidR="00700CD2">
      <w:t>-</w:t>
    </w:r>
    <w:r w:rsidR="00A53222">
      <w:t>0</w:t>
    </w:r>
    <w:r w:rsidR="001555C5">
      <w:t>2</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37A7" w14:textId="77777777" w:rsidR="00646A69" w:rsidRDefault="00646A69">
      <w:r>
        <w:separator/>
      </w:r>
    </w:p>
  </w:footnote>
  <w:footnote w:type="continuationSeparator" w:id="0">
    <w:p w14:paraId="22123E4D" w14:textId="77777777" w:rsidR="00646A69" w:rsidRDefault="0064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32948"/>
    <w:multiLevelType w:val="hybridMultilevel"/>
    <w:tmpl w:val="C03E7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A7157"/>
    <w:multiLevelType w:val="hybridMultilevel"/>
    <w:tmpl w:val="D07C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4960BD"/>
    <w:multiLevelType w:val="hybridMultilevel"/>
    <w:tmpl w:val="1DE0A1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D1591"/>
    <w:multiLevelType w:val="hybridMultilevel"/>
    <w:tmpl w:val="015C9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2816A03"/>
    <w:multiLevelType w:val="hybridMultilevel"/>
    <w:tmpl w:val="8466D5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2D69C0"/>
    <w:multiLevelType w:val="hybridMultilevel"/>
    <w:tmpl w:val="7B6E8A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C201D3"/>
    <w:multiLevelType w:val="hybridMultilevel"/>
    <w:tmpl w:val="4AE4A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E7E7D"/>
    <w:multiLevelType w:val="hybridMultilevel"/>
    <w:tmpl w:val="4EFED5E2"/>
    <w:lvl w:ilvl="0" w:tplc="7D384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07086"/>
    <w:multiLevelType w:val="hybridMultilevel"/>
    <w:tmpl w:val="2494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4134996">
    <w:abstractNumId w:val="17"/>
  </w:num>
  <w:num w:numId="2" w16cid:durableId="1439182185">
    <w:abstractNumId w:val="8"/>
  </w:num>
  <w:num w:numId="3" w16cid:durableId="184245771">
    <w:abstractNumId w:val="12"/>
  </w:num>
  <w:num w:numId="4" w16cid:durableId="516697040">
    <w:abstractNumId w:val="19"/>
  </w:num>
  <w:num w:numId="5" w16cid:durableId="1485778892">
    <w:abstractNumId w:val="23"/>
  </w:num>
  <w:num w:numId="6" w16cid:durableId="1938516423">
    <w:abstractNumId w:val="16"/>
  </w:num>
  <w:num w:numId="7" w16cid:durableId="1873611017">
    <w:abstractNumId w:val="22"/>
  </w:num>
  <w:num w:numId="8" w16cid:durableId="1283489295">
    <w:abstractNumId w:val="0"/>
  </w:num>
  <w:num w:numId="9" w16cid:durableId="819884624">
    <w:abstractNumId w:val="14"/>
  </w:num>
  <w:num w:numId="10" w16cid:durableId="872183866">
    <w:abstractNumId w:val="20"/>
  </w:num>
  <w:num w:numId="11" w16cid:durableId="1779636141">
    <w:abstractNumId w:val="9"/>
  </w:num>
  <w:num w:numId="12" w16cid:durableId="426734147">
    <w:abstractNumId w:val="3"/>
  </w:num>
  <w:num w:numId="13" w16cid:durableId="873732269">
    <w:abstractNumId w:val="13"/>
  </w:num>
  <w:num w:numId="14" w16cid:durableId="1901474970">
    <w:abstractNumId w:val="6"/>
  </w:num>
  <w:num w:numId="15" w16cid:durableId="60299063">
    <w:abstractNumId w:val="15"/>
  </w:num>
  <w:num w:numId="16" w16cid:durableId="1491868280">
    <w:abstractNumId w:val="5"/>
  </w:num>
  <w:num w:numId="17" w16cid:durableId="997928236">
    <w:abstractNumId w:val="10"/>
  </w:num>
  <w:num w:numId="18" w16cid:durableId="1582829969">
    <w:abstractNumId w:val="4"/>
  </w:num>
  <w:num w:numId="19" w16cid:durableId="968097795">
    <w:abstractNumId w:val="7"/>
  </w:num>
  <w:num w:numId="20" w16cid:durableId="1426462030">
    <w:abstractNumId w:val="1"/>
  </w:num>
  <w:num w:numId="21" w16cid:durableId="119805166">
    <w:abstractNumId w:val="11"/>
  </w:num>
  <w:num w:numId="22" w16cid:durableId="233592942">
    <w:abstractNumId w:val="18"/>
  </w:num>
  <w:num w:numId="23" w16cid:durableId="1443261193">
    <w:abstractNumId w:val="2"/>
  </w:num>
  <w:num w:numId="24" w16cid:durableId="16582688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2916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0254"/>
    <w:rsid w:val="00072B79"/>
    <w:rsid w:val="0007573F"/>
    <w:rsid w:val="000775DA"/>
    <w:rsid w:val="00080CB9"/>
    <w:rsid w:val="00083733"/>
    <w:rsid w:val="00083CEB"/>
    <w:rsid w:val="00085FA3"/>
    <w:rsid w:val="000A084C"/>
    <w:rsid w:val="000A6252"/>
    <w:rsid w:val="000A7472"/>
    <w:rsid w:val="000C6F15"/>
    <w:rsid w:val="000C7E47"/>
    <w:rsid w:val="000D3CCD"/>
    <w:rsid w:val="000E6CB3"/>
    <w:rsid w:val="000E6EB3"/>
    <w:rsid w:val="000F28E9"/>
    <w:rsid w:val="000F4209"/>
    <w:rsid w:val="000F6CD9"/>
    <w:rsid w:val="000F6CEF"/>
    <w:rsid w:val="000F6F0E"/>
    <w:rsid w:val="0010085A"/>
    <w:rsid w:val="00102903"/>
    <w:rsid w:val="001030A9"/>
    <w:rsid w:val="00107009"/>
    <w:rsid w:val="001100E8"/>
    <w:rsid w:val="00111A8B"/>
    <w:rsid w:val="0011207D"/>
    <w:rsid w:val="00121A09"/>
    <w:rsid w:val="00124470"/>
    <w:rsid w:val="00124596"/>
    <w:rsid w:val="00124746"/>
    <w:rsid w:val="001319F9"/>
    <w:rsid w:val="00136B0D"/>
    <w:rsid w:val="00141916"/>
    <w:rsid w:val="001426C3"/>
    <w:rsid w:val="0014513F"/>
    <w:rsid w:val="00146824"/>
    <w:rsid w:val="001472AD"/>
    <w:rsid w:val="00147823"/>
    <w:rsid w:val="00152028"/>
    <w:rsid w:val="001521E6"/>
    <w:rsid w:val="00152AEB"/>
    <w:rsid w:val="001547F6"/>
    <w:rsid w:val="001555C5"/>
    <w:rsid w:val="0015780B"/>
    <w:rsid w:val="00161F10"/>
    <w:rsid w:val="00162F61"/>
    <w:rsid w:val="00164868"/>
    <w:rsid w:val="0016631E"/>
    <w:rsid w:val="0017292F"/>
    <w:rsid w:val="0017466A"/>
    <w:rsid w:val="001816A6"/>
    <w:rsid w:val="00182E63"/>
    <w:rsid w:val="00185F26"/>
    <w:rsid w:val="001964C1"/>
    <w:rsid w:val="001A3E27"/>
    <w:rsid w:val="001B2D15"/>
    <w:rsid w:val="001B5780"/>
    <w:rsid w:val="001B60F9"/>
    <w:rsid w:val="001B719D"/>
    <w:rsid w:val="001C48C0"/>
    <w:rsid w:val="001C6571"/>
    <w:rsid w:val="001D2DC5"/>
    <w:rsid w:val="001D2E0F"/>
    <w:rsid w:val="001D7672"/>
    <w:rsid w:val="001E0243"/>
    <w:rsid w:val="001E496A"/>
    <w:rsid w:val="001F1F5A"/>
    <w:rsid w:val="001F5D33"/>
    <w:rsid w:val="001F76F3"/>
    <w:rsid w:val="00201396"/>
    <w:rsid w:val="002176AD"/>
    <w:rsid w:val="00220D28"/>
    <w:rsid w:val="00222E41"/>
    <w:rsid w:val="00230F31"/>
    <w:rsid w:val="00233F73"/>
    <w:rsid w:val="00236673"/>
    <w:rsid w:val="002418B8"/>
    <w:rsid w:val="002437EA"/>
    <w:rsid w:val="0024400C"/>
    <w:rsid w:val="0024490A"/>
    <w:rsid w:val="00244EF3"/>
    <w:rsid w:val="00250585"/>
    <w:rsid w:val="002542D4"/>
    <w:rsid w:val="00255685"/>
    <w:rsid w:val="00255FF0"/>
    <w:rsid w:val="00262652"/>
    <w:rsid w:val="00266BCD"/>
    <w:rsid w:val="0027117C"/>
    <w:rsid w:val="0027190F"/>
    <w:rsid w:val="002756BD"/>
    <w:rsid w:val="002819CB"/>
    <w:rsid w:val="00281F83"/>
    <w:rsid w:val="00283C03"/>
    <w:rsid w:val="0028583D"/>
    <w:rsid w:val="00291360"/>
    <w:rsid w:val="00292752"/>
    <w:rsid w:val="0029369A"/>
    <w:rsid w:val="0029544A"/>
    <w:rsid w:val="002A1B5A"/>
    <w:rsid w:val="002A1D5F"/>
    <w:rsid w:val="002B79A8"/>
    <w:rsid w:val="002B7C6D"/>
    <w:rsid w:val="002C1819"/>
    <w:rsid w:val="002C5C17"/>
    <w:rsid w:val="002C6138"/>
    <w:rsid w:val="002C7CF6"/>
    <w:rsid w:val="002D3C97"/>
    <w:rsid w:val="002D416F"/>
    <w:rsid w:val="002D722D"/>
    <w:rsid w:val="002E310C"/>
    <w:rsid w:val="002E3221"/>
    <w:rsid w:val="002E4DE0"/>
    <w:rsid w:val="002E5D70"/>
    <w:rsid w:val="002F5869"/>
    <w:rsid w:val="00301FD0"/>
    <w:rsid w:val="00303249"/>
    <w:rsid w:val="00304326"/>
    <w:rsid w:val="00304738"/>
    <w:rsid w:val="00307D56"/>
    <w:rsid w:val="003211E3"/>
    <w:rsid w:val="00322576"/>
    <w:rsid w:val="0032335B"/>
    <w:rsid w:val="00325DAD"/>
    <w:rsid w:val="00326C8B"/>
    <w:rsid w:val="00343CBA"/>
    <w:rsid w:val="00350044"/>
    <w:rsid w:val="00351B07"/>
    <w:rsid w:val="00360D79"/>
    <w:rsid w:val="00361886"/>
    <w:rsid w:val="00363622"/>
    <w:rsid w:val="003655F9"/>
    <w:rsid w:val="0037050F"/>
    <w:rsid w:val="0037153F"/>
    <w:rsid w:val="00374A85"/>
    <w:rsid w:val="0037663B"/>
    <w:rsid w:val="00381611"/>
    <w:rsid w:val="00381695"/>
    <w:rsid w:val="003821D5"/>
    <w:rsid w:val="003837C6"/>
    <w:rsid w:val="003838A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E7E2D"/>
    <w:rsid w:val="003F6517"/>
    <w:rsid w:val="003F7B84"/>
    <w:rsid w:val="0041044A"/>
    <w:rsid w:val="004129C5"/>
    <w:rsid w:val="004218B3"/>
    <w:rsid w:val="00421C26"/>
    <w:rsid w:val="0042234E"/>
    <w:rsid w:val="004235C5"/>
    <w:rsid w:val="00423EFA"/>
    <w:rsid w:val="0042747E"/>
    <w:rsid w:val="004317FD"/>
    <w:rsid w:val="0043604A"/>
    <w:rsid w:val="00440E04"/>
    <w:rsid w:val="004414BE"/>
    <w:rsid w:val="00442A2C"/>
    <w:rsid w:val="00446544"/>
    <w:rsid w:val="004536D9"/>
    <w:rsid w:val="00456754"/>
    <w:rsid w:val="0045700D"/>
    <w:rsid w:val="00460FCC"/>
    <w:rsid w:val="00463C7B"/>
    <w:rsid w:val="0046568F"/>
    <w:rsid w:val="004660F1"/>
    <w:rsid w:val="00471638"/>
    <w:rsid w:val="004832D4"/>
    <w:rsid w:val="00492198"/>
    <w:rsid w:val="004A0E5B"/>
    <w:rsid w:val="004A1513"/>
    <w:rsid w:val="004A1B5C"/>
    <w:rsid w:val="004A4A55"/>
    <w:rsid w:val="004A7EAE"/>
    <w:rsid w:val="004B16CC"/>
    <w:rsid w:val="004B20AC"/>
    <w:rsid w:val="004B2CFD"/>
    <w:rsid w:val="004D2DCA"/>
    <w:rsid w:val="004E0EE6"/>
    <w:rsid w:val="004E5D5B"/>
    <w:rsid w:val="004F0A7F"/>
    <w:rsid w:val="004F39AB"/>
    <w:rsid w:val="00501C04"/>
    <w:rsid w:val="00501F16"/>
    <w:rsid w:val="00504F12"/>
    <w:rsid w:val="00505760"/>
    <w:rsid w:val="00506D54"/>
    <w:rsid w:val="005118EC"/>
    <w:rsid w:val="00511F63"/>
    <w:rsid w:val="005206D2"/>
    <w:rsid w:val="00520708"/>
    <w:rsid w:val="00521DF2"/>
    <w:rsid w:val="0052253C"/>
    <w:rsid w:val="005305E6"/>
    <w:rsid w:val="0053142B"/>
    <w:rsid w:val="00532934"/>
    <w:rsid w:val="00540B2B"/>
    <w:rsid w:val="00544FB0"/>
    <w:rsid w:val="00550B1D"/>
    <w:rsid w:val="00551691"/>
    <w:rsid w:val="0056162F"/>
    <w:rsid w:val="005658EE"/>
    <w:rsid w:val="005707B5"/>
    <w:rsid w:val="00572131"/>
    <w:rsid w:val="00582048"/>
    <w:rsid w:val="005852C0"/>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17791"/>
    <w:rsid w:val="00620C68"/>
    <w:rsid w:val="00623249"/>
    <w:rsid w:val="00624CFB"/>
    <w:rsid w:val="006267F3"/>
    <w:rsid w:val="00627019"/>
    <w:rsid w:val="006271FC"/>
    <w:rsid w:val="0062784B"/>
    <w:rsid w:val="00636263"/>
    <w:rsid w:val="00642DC5"/>
    <w:rsid w:val="00646A69"/>
    <w:rsid w:val="00647692"/>
    <w:rsid w:val="0065210C"/>
    <w:rsid w:val="00653BCC"/>
    <w:rsid w:val="0065432F"/>
    <w:rsid w:val="006554B7"/>
    <w:rsid w:val="0066249E"/>
    <w:rsid w:val="00664C0B"/>
    <w:rsid w:val="006674C3"/>
    <w:rsid w:val="0066767B"/>
    <w:rsid w:val="00674A8C"/>
    <w:rsid w:val="00677D83"/>
    <w:rsid w:val="00680183"/>
    <w:rsid w:val="006870E2"/>
    <w:rsid w:val="006959DA"/>
    <w:rsid w:val="00697602"/>
    <w:rsid w:val="006B2B32"/>
    <w:rsid w:val="006B435C"/>
    <w:rsid w:val="006B5F52"/>
    <w:rsid w:val="006B6AD4"/>
    <w:rsid w:val="006C394B"/>
    <w:rsid w:val="006C5B39"/>
    <w:rsid w:val="006C6F1E"/>
    <w:rsid w:val="006C7A97"/>
    <w:rsid w:val="006D0683"/>
    <w:rsid w:val="006D45AA"/>
    <w:rsid w:val="006E19C5"/>
    <w:rsid w:val="006E19F2"/>
    <w:rsid w:val="00700CD2"/>
    <w:rsid w:val="0070115C"/>
    <w:rsid w:val="00703ED9"/>
    <w:rsid w:val="007167FD"/>
    <w:rsid w:val="007218E3"/>
    <w:rsid w:val="007235ED"/>
    <w:rsid w:val="00725085"/>
    <w:rsid w:val="007252C0"/>
    <w:rsid w:val="007320FC"/>
    <w:rsid w:val="00734534"/>
    <w:rsid w:val="00734830"/>
    <w:rsid w:val="0074107B"/>
    <w:rsid w:val="0075325A"/>
    <w:rsid w:val="00753E7D"/>
    <w:rsid w:val="007555A5"/>
    <w:rsid w:val="00756473"/>
    <w:rsid w:val="00765A98"/>
    <w:rsid w:val="007672E2"/>
    <w:rsid w:val="00774245"/>
    <w:rsid w:val="00776F36"/>
    <w:rsid w:val="00780078"/>
    <w:rsid w:val="00785500"/>
    <w:rsid w:val="007876AF"/>
    <w:rsid w:val="007906DE"/>
    <w:rsid w:val="0079163E"/>
    <w:rsid w:val="00792A6D"/>
    <w:rsid w:val="00794657"/>
    <w:rsid w:val="007A21DE"/>
    <w:rsid w:val="007A5949"/>
    <w:rsid w:val="007A7DE4"/>
    <w:rsid w:val="007B23DE"/>
    <w:rsid w:val="007B2425"/>
    <w:rsid w:val="007B286C"/>
    <w:rsid w:val="007B5796"/>
    <w:rsid w:val="007B6040"/>
    <w:rsid w:val="007B6288"/>
    <w:rsid w:val="007B7AE8"/>
    <w:rsid w:val="007C0756"/>
    <w:rsid w:val="007C10FE"/>
    <w:rsid w:val="007C299B"/>
    <w:rsid w:val="007C47CB"/>
    <w:rsid w:val="007C6956"/>
    <w:rsid w:val="007C6DB4"/>
    <w:rsid w:val="007C7714"/>
    <w:rsid w:val="007D1447"/>
    <w:rsid w:val="007E4687"/>
    <w:rsid w:val="007E7318"/>
    <w:rsid w:val="007F1503"/>
    <w:rsid w:val="007F1F94"/>
    <w:rsid w:val="007F5EE4"/>
    <w:rsid w:val="007F7129"/>
    <w:rsid w:val="0080123C"/>
    <w:rsid w:val="00802F8D"/>
    <w:rsid w:val="00803475"/>
    <w:rsid w:val="00803D27"/>
    <w:rsid w:val="008058E9"/>
    <w:rsid w:val="00810B10"/>
    <w:rsid w:val="008126B9"/>
    <w:rsid w:val="008145C3"/>
    <w:rsid w:val="00820434"/>
    <w:rsid w:val="00824651"/>
    <w:rsid w:val="008302F9"/>
    <w:rsid w:val="0083172E"/>
    <w:rsid w:val="00835D15"/>
    <w:rsid w:val="008406F4"/>
    <w:rsid w:val="00841719"/>
    <w:rsid w:val="00842DA1"/>
    <w:rsid w:val="008462F4"/>
    <w:rsid w:val="008710DA"/>
    <w:rsid w:val="00880BC3"/>
    <w:rsid w:val="00883E9A"/>
    <w:rsid w:val="00890884"/>
    <w:rsid w:val="008973BD"/>
    <w:rsid w:val="008A5CA0"/>
    <w:rsid w:val="008A6087"/>
    <w:rsid w:val="008B54FF"/>
    <w:rsid w:val="008C1F57"/>
    <w:rsid w:val="008C4183"/>
    <w:rsid w:val="008D076B"/>
    <w:rsid w:val="008F460E"/>
    <w:rsid w:val="008F5DBA"/>
    <w:rsid w:val="009003E7"/>
    <w:rsid w:val="00902942"/>
    <w:rsid w:val="0090615E"/>
    <w:rsid w:val="009140C4"/>
    <w:rsid w:val="009300D0"/>
    <w:rsid w:val="00940433"/>
    <w:rsid w:val="00942830"/>
    <w:rsid w:val="00950288"/>
    <w:rsid w:val="00952AA9"/>
    <w:rsid w:val="009542E7"/>
    <w:rsid w:val="00960429"/>
    <w:rsid w:val="00961534"/>
    <w:rsid w:val="00962D3A"/>
    <w:rsid w:val="00965C2D"/>
    <w:rsid w:val="00967F92"/>
    <w:rsid w:val="00971CE7"/>
    <w:rsid w:val="00982B09"/>
    <w:rsid w:val="00982C6A"/>
    <w:rsid w:val="00982EED"/>
    <w:rsid w:val="00984E41"/>
    <w:rsid w:val="0098517A"/>
    <w:rsid w:val="00986E19"/>
    <w:rsid w:val="0099101B"/>
    <w:rsid w:val="009B085F"/>
    <w:rsid w:val="009B4B9F"/>
    <w:rsid w:val="009D060A"/>
    <w:rsid w:val="009E1CE9"/>
    <w:rsid w:val="009E6C5B"/>
    <w:rsid w:val="009E6CD7"/>
    <w:rsid w:val="009E77CF"/>
    <w:rsid w:val="009F6DF7"/>
    <w:rsid w:val="00A06D0C"/>
    <w:rsid w:val="00A12D77"/>
    <w:rsid w:val="00A15509"/>
    <w:rsid w:val="00A1713B"/>
    <w:rsid w:val="00A249E4"/>
    <w:rsid w:val="00A24AD9"/>
    <w:rsid w:val="00A303E5"/>
    <w:rsid w:val="00A30445"/>
    <w:rsid w:val="00A31D9B"/>
    <w:rsid w:val="00A37C27"/>
    <w:rsid w:val="00A40A0C"/>
    <w:rsid w:val="00A43EF5"/>
    <w:rsid w:val="00A44EE4"/>
    <w:rsid w:val="00A4699F"/>
    <w:rsid w:val="00A47749"/>
    <w:rsid w:val="00A47E46"/>
    <w:rsid w:val="00A5051B"/>
    <w:rsid w:val="00A519B8"/>
    <w:rsid w:val="00A53222"/>
    <w:rsid w:val="00A54A02"/>
    <w:rsid w:val="00A55C7F"/>
    <w:rsid w:val="00A65493"/>
    <w:rsid w:val="00A6613C"/>
    <w:rsid w:val="00A67463"/>
    <w:rsid w:val="00A67538"/>
    <w:rsid w:val="00A6766A"/>
    <w:rsid w:val="00A7350D"/>
    <w:rsid w:val="00A768D1"/>
    <w:rsid w:val="00A85417"/>
    <w:rsid w:val="00A85FC6"/>
    <w:rsid w:val="00A864B4"/>
    <w:rsid w:val="00A8798E"/>
    <w:rsid w:val="00A96448"/>
    <w:rsid w:val="00AA25A4"/>
    <w:rsid w:val="00AB08D6"/>
    <w:rsid w:val="00AB3621"/>
    <w:rsid w:val="00AB71BE"/>
    <w:rsid w:val="00AC0599"/>
    <w:rsid w:val="00AC332F"/>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14880"/>
    <w:rsid w:val="00B15C88"/>
    <w:rsid w:val="00B30777"/>
    <w:rsid w:val="00B313DB"/>
    <w:rsid w:val="00B3310B"/>
    <w:rsid w:val="00B332A7"/>
    <w:rsid w:val="00B34E3F"/>
    <w:rsid w:val="00B45C62"/>
    <w:rsid w:val="00B472CF"/>
    <w:rsid w:val="00B55FED"/>
    <w:rsid w:val="00B56D88"/>
    <w:rsid w:val="00B57435"/>
    <w:rsid w:val="00B60F43"/>
    <w:rsid w:val="00B61ED1"/>
    <w:rsid w:val="00B624EB"/>
    <w:rsid w:val="00B66A25"/>
    <w:rsid w:val="00B70C9A"/>
    <w:rsid w:val="00B77119"/>
    <w:rsid w:val="00B871F1"/>
    <w:rsid w:val="00B87F88"/>
    <w:rsid w:val="00B90DDF"/>
    <w:rsid w:val="00B968A8"/>
    <w:rsid w:val="00BA0BDC"/>
    <w:rsid w:val="00BA4032"/>
    <w:rsid w:val="00BA6FF9"/>
    <w:rsid w:val="00BB010E"/>
    <w:rsid w:val="00BB2C51"/>
    <w:rsid w:val="00BB4531"/>
    <w:rsid w:val="00BB70F1"/>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7D50"/>
    <w:rsid w:val="00C63A6F"/>
    <w:rsid w:val="00C644FF"/>
    <w:rsid w:val="00C72FE2"/>
    <w:rsid w:val="00C731C8"/>
    <w:rsid w:val="00C75339"/>
    <w:rsid w:val="00C7590F"/>
    <w:rsid w:val="00C76A6F"/>
    <w:rsid w:val="00C87E98"/>
    <w:rsid w:val="00C917D7"/>
    <w:rsid w:val="00C928C1"/>
    <w:rsid w:val="00C9556D"/>
    <w:rsid w:val="00CA2B9D"/>
    <w:rsid w:val="00CA2D63"/>
    <w:rsid w:val="00CA5A46"/>
    <w:rsid w:val="00CC3E8E"/>
    <w:rsid w:val="00CC3F79"/>
    <w:rsid w:val="00CC468F"/>
    <w:rsid w:val="00CC6E3A"/>
    <w:rsid w:val="00CC7D84"/>
    <w:rsid w:val="00CD0276"/>
    <w:rsid w:val="00CD4D44"/>
    <w:rsid w:val="00CF1E00"/>
    <w:rsid w:val="00CF50B2"/>
    <w:rsid w:val="00D1203C"/>
    <w:rsid w:val="00D15771"/>
    <w:rsid w:val="00D16E17"/>
    <w:rsid w:val="00D2110F"/>
    <w:rsid w:val="00D460DB"/>
    <w:rsid w:val="00D4685B"/>
    <w:rsid w:val="00D474C0"/>
    <w:rsid w:val="00D47A96"/>
    <w:rsid w:val="00D47DC4"/>
    <w:rsid w:val="00D53670"/>
    <w:rsid w:val="00D55A80"/>
    <w:rsid w:val="00D66376"/>
    <w:rsid w:val="00D66D8D"/>
    <w:rsid w:val="00D735A0"/>
    <w:rsid w:val="00D83622"/>
    <w:rsid w:val="00D85513"/>
    <w:rsid w:val="00D863B3"/>
    <w:rsid w:val="00DA431C"/>
    <w:rsid w:val="00DB0195"/>
    <w:rsid w:val="00DB55EC"/>
    <w:rsid w:val="00DC635A"/>
    <w:rsid w:val="00DD6F5E"/>
    <w:rsid w:val="00DE09B0"/>
    <w:rsid w:val="00DE0BA6"/>
    <w:rsid w:val="00DE0E7D"/>
    <w:rsid w:val="00DE31B5"/>
    <w:rsid w:val="00DE3558"/>
    <w:rsid w:val="00DE56F8"/>
    <w:rsid w:val="00DE79A1"/>
    <w:rsid w:val="00E01B56"/>
    <w:rsid w:val="00E05E37"/>
    <w:rsid w:val="00E10AF4"/>
    <w:rsid w:val="00E1100D"/>
    <w:rsid w:val="00E1320F"/>
    <w:rsid w:val="00E1453B"/>
    <w:rsid w:val="00E25075"/>
    <w:rsid w:val="00E317AC"/>
    <w:rsid w:val="00E332CD"/>
    <w:rsid w:val="00E347FD"/>
    <w:rsid w:val="00E34E86"/>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7768A"/>
    <w:rsid w:val="00E80353"/>
    <w:rsid w:val="00E8211D"/>
    <w:rsid w:val="00E82F2A"/>
    <w:rsid w:val="00E86EC2"/>
    <w:rsid w:val="00E873B6"/>
    <w:rsid w:val="00E879D8"/>
    <w:rsid w:val="00E94610"/>
    <w:rsid w:val="00E946A1"/>
    <w:rsid w:val="00E95E41"/>
    <w:rsid w:val="00E9665F"/>
    <w:rsid w:val="00E9714D"/>
    <w:rsid w:val="00EA0A79"/>
    <w:rsid w:val="00EA0E32"/>
    <w:rsid w:val="00EA3D47"/>
    <w:rsid w:val="00EB0007"/>
    <w:rsid w:val="00EB0B5D"/>
    <w:rsid w:val="00EC22ED"/>
    <w:rsid w:val="00EC25BF"/>
    <w:rsid w:val="00EC499C"/>
    <w:rsid w:val="00EC553B"/>
    <w:rsid w:val="00EC7231"/>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25CF6"/>
    <w:rsid w:val="00F338A2"/>
    <w:rsid w:val="00F34DB3"/>
    <w:rsid w:val="00F37A72"/>
    <w:rsid w:val="00F40AD3"/>
    <w:rsid w:val="00F451E7"/>
    <w:rsid w:val="00F45B78"/>
    <w:rsid w:val="00F465C2"/>
    <w:rsid w:val="00F53722"/>
    <w:rsid w:val="00F54981"/>
    <w:rsid w:val="00F551D4"/>
    <w:rsid w:val="00F651B6"/>
    <w:rsid w:val="00F6593A"/>
    <w:rsid w:val="00F65E27"/>
    <w:rsid w:val="00F72010"/>
    <w:rsid w:val="00F72391"/>
    <w:rsid w:val="00F807FD"/>
    <w:rsid w:val="00F83D17"/>
    <w:rsid w:val="00F8658B"/>
    <w:rsid w:val="00F86687"/>
    <w:rsid w:val="00F86C9F"/>
    <w:rsid w:val="00FA0C52"/>
    <w:rsid w:val="00FA3BFF"/>
    <w:rsid w:val="00FB4E3B"/>
    <w:rsid w:val="00FC2CD1"/>
    <w:rsid w:val="00FD15AB"/>
    <w:rsid w:val="00FE4A08"/>
    <w:rsid w:val="00FE7986"/>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C1F5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852C0"/>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5852C0"/>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5852C0"/>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5852C0"/>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5852C0"/>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5852C0"/>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5852C0"/>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5852C0"/>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5852C0"/>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8C1F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1F57"/>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5852C0"/>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5852C0"/>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5852C0"/>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5852C0"/>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5852C0"/>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5852C0"/>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5852C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852C0"/>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5852C0"/>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5852C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852C0"/>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5852C0"/>
    <w:rPr>
      <w:i/>
      <w:iCs/>
    </w:rPr>
  </w:style>
  <w:style w:type="character" w:styleId="Strong">
    <w:name w:val="Strong"/>
    <w:basedOn w:val="DefaultParagraphFont"/>
    <w:uiPriority w:val="22"/>
    <w:qFormat/>
    <w:rsid w:val="005852C0"/>
    <w:rPr>
      <w:b/>
      <w:bCs/>
    </w:rPr>
  </w:style>
  <w:style w:type="character" w:styleId="IntenseEmphasis">
    <w:name w:val="Intense Emphasis"/>
    <w:basedOn w:val="DefaultParagraphFont"/>
    <w:uiPriority w:val="21"/>
    <w:qFormat/>
    <w:rsid w:val="005852C0"/>
    <w:rPr>
      <w:b/>
      <w:bCs/>
      <w:i/>
      <w:iCs/>
    </w:rPr>
  </w:style>
  <w:style w:type="paragraph" w:styleId="Quote">
    <w:name w:val="Quote"/>
    <w:basedOn w:val="Normal"/>
    <w:next w:val="Normal"/>
    <w:link w:val="QuoteChar"/>
    <w:uiPriority w:val="29"/>
    <w:qFormat/>
    <w:rsid w:val="005852C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852C0"/>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5852C0"/>
    <w:rPr>
      <w:b/>
      <w:bCs/>
      <w:smallCaps/>
      <w:color w:val="F79646" w:themeColor="accent6"/>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after="0"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5852C0"/>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5852C0"/>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5852C0"/>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5852C0"/>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5852C0"/>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5852C0"/>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5852C0"/>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5852C0"/>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5852C0"/>
    <w:rPr>
      <w:smallCaps/>
      <w:color w:val="595959" w:themeColor="text1" w:themeTint="A6"/>
    </w:rPr>
  </w:style>
  <w:style w:type="character" w:styleId="BookTitle">
    <w:name w:val="Book Title"/>
    <w:basedOn w:val="DefaultParagraphFont"/>
    <w:uiPriority w:val="33"/>
    <w:qFormat/>
    <w:rsid w:val="005852C0"/>
    <w:rPr>
      <w:b/>
      <w:bCs/>
      <w:caps w:val="0"/>
      <w:smallCaps/>
      <w:spacing w:val="7"/>
      <w:sz w:val="21"/>
      <w:szCs w:val="21"/>
    </w:rPr>
  </w:style>
  <w:style w:type="paragraph" w:styleId="TOCHeading">
    <w:name w:val="TOC Heading"/>
    <w:basedOn w:val="Heading1"/>
    <w:next w:val="Normal"/>
    <w:uiPriority w:val="39"/>
    <w:semiHidden/>
    <w:unhideWhenUsed/>
    <w:qFormat/>
    <w:rsid w:val="005852C0"/>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14319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727</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7</cp:revision>
  <cp:lastPrinted>2018-01-16T20:45:00Z</cp:lastPrinted>
  <dcterms:created xsi:type="dcterms:W3CDTF">2022-12-01T23:26:00Z</dcterms:created>
  <dcterms:modified xsi:type="dcterms:W3CDTF">2022-12-08T19:27:00Z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