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C59F8" w14:textId="76586DB3" w:rsidR="0060614B" w:rsidRPr="00041AD0" w:rsidRDefault="00D625A9" w:rsidP="00041AD0">
      <w:pPr>
        <w:autoSpaceDE/>
        <w:autoSpaceDN/>
        <w:adjustRightInd/>
        <w:spacing w:before="240"/>
        <w:rPr>
          <w:rFonts w:ascii="Times New Roman" w:eastAsia="Times" w:hAnsi="Times New Roman"/>
          <w:sz w:val="22"/>
          <w:szCs w:val="22"/>
        </w:rPr>
      </w:pPr>
      <w:r w:rsidRPr="00041AD0">
        <w:rPr>
          <w:rFonts w:ascii="Times New Roman" w:eastAsia="Times" w:hAnsi="Times New Roman"/>
          <w:sz w:val="22"/>
          <w:szCs w:val="22"/>
        </w:rPr>
        <w:t>December</w:t>
      </w:r>
      <w:r w:rsidR="00FB46D4" w:rsidRPr="00041AD0">
        <w:rPr>
          <w:rFonts w:ascii="Times New Roman" w:eastAsia="Times" w:hAnsi="Times New Roman"/>
          <w:sz w:val="22"/>
          <w:szCs w:val="22"/>
        </w:rPr>
        <w:t xml:space="preserve"> 1</w:t>
      </w:r>
      <w:r w:rsidRPr="00041AD0">
        <w:rPr>
          <w:rFonts w:ascii="Times New Roman" w:eastAsia="Times" w:hAnsi="Times New Roman"/>
          <w:sz w:val="22"/>
          <w:szCs w:val="22"/>
        </w:rPr>
        <w:t>6</w:t>
      </w:r>
      <w:r w:rsidR="00FB46D4" w:rsidRPr="00041AD0">
        <w:rPr>
          <w:rFonts w:ascii="Times New Roman" w:eastAsia="Times" w:hAnsi="Times New Roman"/>
          <w:sz w:val="22"/>
          <w:szCs w:val="22"/>
        </w:rPr>
        <w:t>, 2022</w:t>
      </w:r>
    </w:p>
    <w:p w14:paraId="3C844B72" w14:textId="77777777" w:rsidR="000A280F" w:rsidRPr="00041AD0" w:rsidRDefault="000A280F" w:rsidP="002665A5">
      <w:pPr>
        <w:autoSpaceDE/>
        <w:autoSpaceDN/>
        <w:adjustRightInd/>
        <w:rPr>
          <w:rFonts w:ascii="Times New Roman" w:eastAsia="Times" w:hAnsi="Times New Roman"/>
          <w:sz w:val="22"/>
          <w:szCs w:val="22"/>
        </w:rPr>
      </w:pPr>
    </w:p>
    <w:p w14:paraId="3A4F31C6" w14:textId="77777777" w:rsidR="005841C1" w:rsidRPr="00041AD0" w:rsidRDefault="005841C1" w:rsidP="002665A5">
      <w:pPr>
        <w:autoSpaceDE/>
        <w:autoSpaceDN/>
        <w:adjustRightInd/>
        <w:rPr>
          <w:rFonts w:ascii="Times New Roman" w:eastAsia="Times" w:hAnsi="Times New Roman"/>
          <w:sz w:val="22"/>
          <w:szCs w:val="22"/>
        </w:rPr>
        <w:sectPr w:rsidR="005841C1" w:rsidRPr="00041AD0" w:rsidSect="00184AF2">
          <w:headerReference w:type="default" r:id="rId6"/>
          <w:footerReference w:type="default" r:id="rId7"/>
          <w:pgSz w:w="12240" w:h="15840"/>
          <w:pgMar w:top="460" w:right="1440" w:bottom="540" w:left="1440" w:header="460" w:footer="540" w:gutter="0"/>
          <w:cols w:space="720"/>
          <w:noEndnote/>
          <w:docGrid w:linePitch="326"/>
        </w:sectPr>
      </w:pPr>
    </w:p>
    <w:p w14:paraId="0B355F36" w14:textId="23B7C0F0" w:rsidR="000A280F" w:rsidRPr="00041AD0" w:rsidRDefault="00FB2E1A" w:rsidP="002665A5">
      <w:pPr>
        <w:autoSpaceDE/>
        <w:autoSpaceDN/>
        <w:adjustRightInd/>
        <w:rPr>
          <w:rFonts w:ascii="Times New Roman" w:eastAsia="Times" w:hAnsi="Times New Roman"/>
          <w:sz w:val="22"/>
          <w:szCs w:val="22"/>
        </w:rPr>
      </w:pPr>
      <w:r w:rsidRPr="00041AD0">
        <w:rPr>
          <w:rFonts w:ascii="Times New Roman" w:eastAsia="Times" w:hAnsi="Times New Roman"/>
          <w:sz w:val="22"/>
          <w:szCs w:val="22"/>
        </w:rPr>
        <w:t>Senator John Laird</w:t>
      </w:r>
    </w:p>
    <w:p w14:paraId="4EBCC31B" w14:textId="1DD53584" w:rsidR="000A280F" w:rsidRPr="00041AD0" w:rsidRDefault="00FB2E1A" w:rsidP="002665A5">
      <w:pPr>
        <w:autoSpaceDE/>
        <w:autoSpaceDN/>
        <w:adjustRightInd/>
        <w:rPr>
          <w:rFonts w:ascii="Times New Roman" w:eastAsia="Times" w:hAnsi="Times New Roman"/>
          <w:sz w:val="22"/>
          <w:szCs w:val="22"/>
        </w:rPr>
      </w:pPr>
      <w:r w:rsidRPr="00041AD0">
        <w:rPr>
          <w:rFonts w:ascii="Times New Roman" w:eastAsia="Times" w:hAnsi="Times New Roman"/>
          <w:sz w:val="22"/>
          <w:szCs w:val="22"/>
        </w:rPr>
        <w:t>C/o Quincy Stivers</w:t>
      </w:r>
    </w:p>
    <w:p w14:paraId="1772D90E" w14:textId="651E557F" w:rsidR="00041AD0" w:rsidRPr="00041AD0" w:rsidRDefault="00041AD0" w:rsidP="002665A5">
      <w:pPr>
        <w:autoSpaceDE/>
        <w:autoSpaceDN/>
        <w:adjustRightInd/>
        <w:rPr>
          <w:rFonts w:ascii="Times New Roman" w:eastAsia="Times" w:hAnsi="Times New Roman"/>
          <w:sz w:val="22"/>
          <w:szCs w:val="22"/>
        </w:rPr>
      </w:pPr>
      <w:r w:rsidRPr="00041AD0">
        <w:rPr>
          <w:rFonts w:ascii="Times New Roman" w:eastAsia="Times" w:hAnsi="Times New Roman"/>
          <w:sz w:val="22"/>
          <w:szCs w:val="22"/>
        </w:rPr>
        <w:t>1021 O Street, Suite 8720</w:t>
      </w:r>
    </w:p>
    <w:p w14:paraId="57C2E1D8" w14:textId="798AD6ED" w:rsidR="00041AD0" w:rsidRPr="00041AD0" w:rsidRDefault="00041AD0" w:rsidP="002665A5">
      <w:pPr>
        <w:autoSpaceDE/>
        <w:autoSpaceDN/>
        <w:adjustRightInd/>
        <w:rPr>
          <w:rFonts w:ascii="Times New Roman" w:eastAsia="Times" w:hAnsi="Times New Roman"/>
          <w:sz w:val="22"/>
          <w:szCs w:val="22"/>
        </w:rPr>
      </w:pPr>
      <w:r w:rsidRPr="00041AD0">
        <w:rPr>
          <w:rFonts w:ascii="Times New Roman" w:eastAsia="Times" w:hAnsi="Times New Roman"/>
          <w:sz w:val="22"/>
          <w:szCs w:val="22"/>
        </w:rPr>
        <w:t>Sacramento, CA 95814</w:t>
      </w:r>
    </w:p>
    <w:p w14:paraId="5E642FF1" w14:textId="594367C1" w:rsidR="00041AD0" w:rsidRPr="00041AD0" w:rsidRDefault="00041AD0" w:rsidP="002665A5">
      <w:pPr>
        <w:autoSpaceDE/>
        <w:autoSpaceDN/>
        <w:adjustRightInd/>
        <w:rPr>
          <w:rFonts w:ascii="Times New Roman" w:eastAsia="Times" w:hAnsi="Times New Roman"/>
          <w:sz w:val="22"/>
          <w:szCs w:val="22"/>
        </w:rPr>
      </w:pPr>
      <w:hyperlink r:id="rId8" w:history="1">
        <w:r w:rsidRPr="00041AD0">
          <w:rPr>
            <w:rFonts w:ascii="Times New Roman" w:eastAsia="Times" w:hAnsi="Times New Roman"/>
            <w:sz w:val="22"/>
            <w:szCs w:val="22"/>
          </w:rPr>
          <w:t>Quincy.stivers@sen.ca.gov</w:t>
        </w:r>
      </w:hyperlink>
    </w:p>
    <w:p w14:paraId="2C8845BA" w14:textId="77777777" w:rsidR="00FB2E1A" w:rsidRPr="00041AD0" w:rsidRDefault="00FB2E1A" w:rsidP="002665A5">
      <w:pPr>
        <w:autoSpaceDE/>
        <w:autoSpaceDN/>
        <w:adjustRightInd/>
        <w:rPr>
          <w:rFonts w:ascii="Times New Roman" w:eastAsia="Times" w:hAnsi="Times New Roman"/>
          <w:sz w:val="22"/>
          <w:szCs w:val="22"/>
        </w:rPr>
      </w:pPr>
    </w:p>
    <w:p w14:paraId="1FEDB312" w14:textId="0A135147" w:rsidR="00DC6ADF" w:rsidRPr="00041AD0" w:rsidRDefault="00DC6ADF" w:rsidP="002665A5">
      <w:pPr>
        <w:autoSpaceDE/>
        <w:autoSpaceDN/>
        <w:adjustRightInd/>
        <w:rPr>
          <w:rFonts w:ascii="Times New Roman" w:eastAsia="Times" w:hAnsi="Times New Roman"/>
          <w:b/>
          <w:sz w:val="22"/>
          <w:szCs w:val="22"/>
        </w:rPr>
      </w:pPr>
      <w:r w:rsidRPr="00041AD0">
        <w:rPr>
          <w:rFonts w:ascii="Times New Roman" w:eastAsia="Times" w:hAnsi="Times New Roman"/>
          <w:b/>
          <w:sz w:val="22"/>
          <w:szCs w:val="22"/>
        </w:rPr>
        <w:t>Subject: Senate Bill 208, Dahle. Sierra Nevada Conservancy: Sierra Nevada Region: subregion: definitions: annual report - SUPPORT</w:t>
      </w:r>
    </w:p>
    <w:p w14:paraId="5466E610" w14:textId="77777777" w:rsidR="00DC6ADF" w:rsidRPr="00041AD0" w:rsidRDefault="00DC6ADF" w:rsidP="002665A5">
      <w:pPr>
        <w:autoSpaceDE/>
        <w:autoSpaceDN/>
        <w:adjustRightInd/>
        <w:rPr>
          <w:rFonts w:ascii="Times New Roman" w:eastAsia="Times" w:hAnsi="Times New Roman"/>
          <w:sz w:val="22"/>
          <w:szCs w:val="22"/>
        </w:rPr>
      </w:pPr>
    </w:p>
    <w:p w14:paraId="3A95CBC9" w14:textId="7CFB6BE3" w:rsidR="000A280F" w:rsidRPr="00041AD0" w:rsidRDefault="00FB2E1A" w:rsidP="002665A5">
      <w:pPr>
        <w:autoSpaceDE/>
        <w:autoSpaceDN/>
        <w:adjustRightInd/>
        <w:rPr>
          <w:rFonts w:ascii="Times New Roman" w:eastAsia="Times" w:hAnsi="Times New Roman"/>
          <w:sz w:val="22"/>
          <w:szCs w:val="22"/>
        </w:rPr>
      </w:pPr>
      <w:r w:rsidRPr="00041AD0">
        <w:rPr>
          <w:rFonts w:ascii="Times New Roman" w:eastAsia="Times" w:hAnsi="Times New Roman"/>
          <w:sz w:val="22"/>
          <w:szCs w:val="22"/>
        </w:rPr>
        <w:t>Dear Senator Laird,</w:t>
      </w:r>
    </w:p>
    <w:p w14:paraId="1FB7A3DB" w14:textId="77777777" w:rsidR="000A280F" w:rsidRPr="00041AD0" w:rsidRDefault="000A280F" w:rsidP="002665A5">
      <w:pPr>
        <w:autoSpaceDE/>
        <w:autoSpaceDN/>
        <w:adjustRightInd/>
        <w:rPr>
          <w:rFonts w:ascii="Times New Roman" w:eastAsia="Times" w:hAnsi="Times New Roman"/>
          <w:sz w:val="22"/>
          <w:szCs w:val="22"/>
        </w:rPr>
      </w:pPr>
    </w:p>
    <w:p w14:paraId="6315C71F" w14:textId="7CD13741" w:rsidR="00FB46D4" w:rsidRPr="00041AD0" w:rsidRDefault="00FB46D4" w:rsidP="00731E95">
      <w:pPr>
        <w:autoSpaceDE/>
        <w:autoSpaceDN/>
        <w:adjustRightInd/>
        <w:rPr>
          <w:rFonts w:ascii="Times New Roman" w:eastAsia="Times" w:hAnsi="Times New Roman"/>
          <w:sz w:val="22"/>
          <w:szCs w:val="22"/>
        </w:rPr>
      </w:pPr>
      <w:r w:rsidRPr="00041AD0">
        <w:rPr>
          <w:rFonts w:ascii="Times New Roman" w:eastAsia="Times" w:hAnsi="Times New Roman"/>
          <w:sz w:val="22"/>
          <w:szCs w:val="22"/>
        </w:rPr>
        <w:t>Th</w:t>
      </w:r>
      <w:r w:rsidR="00FB2E1A" w:rsidRPr="00041AD0">
        <w:rPr>
          <w:rFonts w:ascii="Times New Roman" w:eastAsia="Times" w:hAnsi="Times New Roman"/>
          <w:sz w:val="22"/>
          <w:szCs w:val="22"/>
        </w:rPr>
        <w:t>e</w:t>
      </w:r>
      <w:r w:rsidRPr="00041AD0">
        <w:rPr>
          <w:rFonts w:ascii="Times New Roman" w:eastAsia="Times" w:hAnsi="Times New Roman"/>
          <w:sz w:val="22"/>
          <w:szCs w:val="22"/>
        </w:rPr>
        <w:t xml:space="preserve"> Siskiyou County Board of Supervisors </w:t>
      </w:r>
      <w:r w:rsidR="00FB2E1A" w:rsidRPr="00041AD0">
        <w:rPr>
          <w:rFonts w:ascii="Times New Roman" w:eastAsia="Times" w:hAnsi="Times New Roman"/>
          <w:sz w:val="22"/>
          <w:szCs w:val="22"/>
        </w:rPr>
        <w:t xml:space="preserve">would like to express our support for the proposed bill (SB 208, Dahle, 2022) which </w:t>
      </w:r>
      <w:r w:rsidR="0089341A" w:rsidRPr="00041AD0">
        <w:rPr>
          <w:rFonts w:ascii="Times New Roman" w:eastAsia="Times" w:hAnsi="Times New Roman"/>
          <w:sz w:val="22"/>
          <w:szCs w:val="22"/>
        </w:rPr>
        <w:t>will amend Sections 33301, 33302, 33320, and 33322 of the Public Resources Code, relating to resource conservation.</w:t>
      </w:r>
      <w:r w:rsidR="003A713D" w:rsidRPr="00041AD0">
        <w:rPr>
          <w:rFonts w:ascii="Times New Roman" w:eastAsia="Times" w:hAnsi="Times New Roman"/>
          <w:sz w:val="22"/>
          <w:szCs w:val="22"/>
        </w:rPr>
        <w:t xml:space="preserve"> </w:t>
      </w:r>
      <w:r w:rsidR="0089341A" w:rsidRPr="00041AD0">
        <w:rPr>
          <w:rFonts w:ascii="Times New Roman" w:eastAsia="Times" w:hAnsi="Times New Roman"/>
          <w:sz w:val="22"/>
          <w:szCs w:val="22"/>
        </w:rPr>
        <w:t xml:space="preserve">This amendment will reflect </w:t>
      </w:r>
      <w:r w:rsidR="003A713D" w:rsidRPr="00041AD0">
        <w:rPr>
          <w:rFonts w:ascii="Times New Roman" w:eastAsia="Times" w:hAnsi="Times New Roman"/>
          <w:sz w:val="22"/>
          <w:szCs w:val="22"/>
        </w:rPr>
        <w:t xml:space="preserve">the </w:t>
      </w:r>
      <w:r w:rsidR="00FB2E1A" w:rsidRPr="00041AD0">
        <w:rPr>
          <w:rFonts w:ascii="Times New Roman" w:eastAsia="Times" w:hAnsi="Times New Roman"/>
          <w:sz w:val="22"/>
          <w:szCs w:val="22"/>
        </w:rPr>
        <w:t>realign</w:t>
      </w:r>
      <w:r w:rsidR="003A713D" w:rsidRPr="00041AD0">
        <w:rPr>
          <w:rFonts w:ascii="Times New Roman" w:eastAsia="Times" w:hAnsi="Times New Roman"/>
          <w:sz w:val="22"/>
          <w:szCs w:val="22"/>
        </w:rPr>
        <w:t>ment of</w:t>
      </w:r>
      <w:r w:rsidR="00FB2E1A" w:rsidRPr="00041AD0">
        <w:rPr>
          <w:rFonts w:ascii="Times New Roman" w:eastAsia="Times" w:hAnsi="Times New Roman"/>
          <w:sz w:val="22"/>
          <w:szCs w:val="22"/>
        </w:rPr>
        <w:t xml:space="preserve"> the Sierra Nevada Conservancy’</w:t>
      </w:r>
      <w:r w:rsidR="0089341A" w:rsidRPr="00041AD0">
        <w:rPr>
          <w:rFonts w:ascii="Times New Roman" w:eastAsia="Times" w:hAnsi="Times New Roman"/>
          <w:sz w:val="22"/>
          <w:szCs w:val="22"/>
        </w:rPr>
        <w:t>s subregions to now include</w:t>
      </w:r>
      <w:r w:rsidR="00FB2E1A" w:rsidRPr="00041AD0">
        <w:rPr>
          <w:rFonts w:ascii="Times New Roman" w:eastAsia="Times" w:hAnsi="Times New Roman"/>
          <w:sz w:val="22"/>
          <w:szCs w:val="22"/>
        </w:rPr>
        <w:t xml:space="preserve"> Siskiyou, Shast</w:t>
      </w:r>
      <w:bookmarkStart w:id="0" w:name="_GoBack"/>
      <w:bookmarkEnd w:id="0"/>
      <w:r w:rsidR="00FB2E1A" w:rsidRPr="00041AD0">
        <w:rPr>
          <w:rFonts w:ascii="Times New Roman" w:eastAsia="Times" w:hAnsi="Times New Roman"/>
          <w:sz w:val="22"/>
          <w:szCs w:val="22"/>
        </w:rPr>
        <w:t>a, and Trinity counties.</w:t>
      </w:r>
    </w:p>
    <w:p w14:paraId="5584E3CD" w14:textId="77777777" w:rsidR="00FB46D4" w:rsidRPr="00041AD0" w:rsidRDefault="00FB46D4" w:rsidP="00731E95">
      <w:pPr>
        <w:autoSpaceDE/>
        <w:autoSpaceDN/>
        <w:adjustRightInd/>
        <w:rPr>
          <w:rFonts w:ascii="Times New Roman" w:eastAsia="Times" w:hAnsi="Times New Roman"/>
          <w:sz w:val="22"/>
          <w:szCs w:val="22"/>
        </w:rPr>
      </w:pPr>
    </w:p>
    <w:p w14:paraId="0A551982" w14:textId="32A7F762" w:rsidR="00FB46D4" w:rsidRPr="00041AD0" w:rsidRDefault="00CD4934" w:rsidP="00731E95">
      <w:pPr>
        <w:autoSpaceDE/>
        <w:autoSpaceDN/>
        <w:adjustRightInd/>
        <w:rPr>
          <w:rFonts w:ascii="Times New Roman" w:eastAsia="Times" w:hAnsi="Times New Roman"/>
          <w:sz w:val="22"/>
          <w:szCs w:val="22"/>
        </w:rPr>
      </w:pPr>
      <w:r w:rsidRPr="00041AD0">
        <w:rPr>
          <w:rFonts w:ascii="Times New Roman" w:eastAsia="Times" w:hAnsi="Times New Roman"/>
          <w:sz w:val="22"/>
          <w:szCs w:val="22"/>
        </w:rPr>
        <w:t>In 2018, th</w:t>
      </w:r>
      <w:r w:rsidR="00DC6ADF" w:rsidRPr="00041AD0">
        <w:rPr>
          <w:rFonts w:ascii="Times New Roman" w:eastAsia="Times" w:hAnsi="Times New Roman"/>
          <w:sz w:val="22"/>
          <w:szCs w:val="22"/>
        </w:rPr>
        <w:t>e</w:t>
      </w:r>
      <w:r w:rsidRPr="00041AD0">
        <w:rPr>
          <w:rFonts w:ascii="Times New Roman" w:eastAsia="Times" w:hAnsi="Times New Roman"/>
          <w:sz w:val="22"/>
          <w:szCs w:val="22"/>
        </w:rPr>
        <w:t xml:space="preserve"> Board voted </w:t>
      </w:r>
      <w:r w:rsidR="00D937E6" w:rsidRPr="00041AD0">
        <w:rPr>
          <w:rFonts w:ascii="Times New Roman" w:eastAsia="Times" w:hAnsi="Times New Roman"/>
          <w:sz w:val="22"/>
          <w:szCs w:val="22"/>
        </w:rPr>
        <w:t>to adopt a</w:t>
      </w:r>
      <w:r w:rsidRPr="00041AD0">
        <w:rPr>
          <w:rFonts w:ascii="Times New Roman" w:eastAsia="Times" w:hAnsi="Times New Roman"/>
          <w:sz w:val="22"/>
          <w:szCs w:val="22"/>
        </w:rPr>
        <w:t xml:space="preserve"> Resolution which supported State Legislature revising the boundaries of the Sierra Nevada Conservancy to include an area of Siskiyou County. </w:t>
      </w:r>
      <w:r w:rsidR="00D937E6" w:rsidRPr="00041AD0">
        <w:rPr>
          <w:rFonts w:ascii="Times New Roman" w:eastAsia="Times" w:hAnsi="Times New Roman"/>
          <w:sz w:val="22"/>
          <w:szCs w:val="22"/>
        </w:rPr>
        <w:t xml:space="preserve">It is understood that resources, both financial and technical, available through the Sierra Nevada Conservancy could help provide much needed assistance for projects including, but not limited to, fuels reduction, forest restoration, and recreation and tourism infrastructure. </w:t>
      </w:r>
    </w:p>
    <w:p w14:paraId="25A9D968" w14:textId="0006272D" w:rsidR="00D937E6" w:rsidRPr="00041AD0" w:rsidRDefault="00D937E6" w:rsidP="00731E95">
      <w:pPr>
        <w:autoSpaceDE/>
        <w:autoSpaceDN/>
        <w:adjustRightInd/>
        <w:rPr>
          <w:rFonts w:ascii="Times New Roman" w:eastAsia="Times" w:hAnsi="Times New Roman"/>
          <w:sz w:val="22"/>
          <w:szCs w:val="22"/>
        </w:rPr>
      </w:pPr>
    </w:p>
    <w:p w14:paraId="0719AC43" w14:textId="4CC44883" w:rsidR="00D937E6" w:rsidRPr="00041AD0" w:rsidRDefault="00E9268E" w:rsidP="00731E95">
      <w:pPr>
        <w:autoSpaceDE/>
        <w:autoSpaceDN/>
        <w:adjustRightInd/>
        <w:rPr>
          <w:rFonts w:ascii="Times New Roman" w:eastAsia="Times" w:hAnsi="Times New Roman"/>
          <w:sz w:val="22"/>
          <w:szCs w:val="22"/>
        </w:rPr>
      </w:pPr>
      <w:r w:rsidRPr="00041AD0">
        <w:rPr>
          <w:rFonts w:ascii="Times New Roman" w:eastAsia="Times" w:hAnsi="Times New Roman"/>
          <w:sz w:val="22"/>
          <w:szCs w:val="22"/>
        </w:rPr>
        <w:t xml:space="preserve">Siskiyou County has seen an increase in wildfires </w:t>
      </w:r>
      <w:r w:rsidR="00410AB5" w:rsidRPr="00041AD0">
        <w:rPr>
          <w:rFonts w:ascii="Times New Roman" w:eastAsia="Times" w:hAnsi="Times New Roman"/>
          <w:sz w:val="22"/>
          <w:szCs w:val="22"/>
        </w:rPr>
        <w:t>in recent</w:t>
      </w:r>
      <w:r w:rsidRPr="00041AD0">
        <w:rPr>
          <w:rFonts w:ascii="Times New Roman" w:eastAsia="Times" w:hAnsi="Times New Roman"/>
          <w:sz w:val="22"/>
          <w:szCs w:val="22"/>
        </w:rPr>
        <w:t xml:space="preserve"> years and are working diligently to recover, maintain, and better manage our forested lands to protect them for the future. Federal forest lands make up approximately 62% of the lands</w:t>
      </w:r>
      <w:r w:rsidR="00DC6ADF" w:rsidRPr="00041AD0">
        <w:rPr>
          <w:rFonts w:ascii="Times New Roman" w:eastAsia="Times" w:hAnsi="Times New Roman"/>
          <w:sz w:val="22"/>
          <w:szCs w:val="22"/>
        </w:rPr>
        <w:t xml:space="preserve"> in Siskiyou County</w:t>
      </w:r>
      <w:r w:rsidRPr="00041AD0">
        <w:rPr>
          <w:rFonts w:ascii="Times New Roman" w:eastAsia="Times" w:hAnsi="Times New Roman"/>
          <w:sz w:val="22"/>
          <w:szCs w:val="22"/>
        </w:rPr>
        <w:t xml:space="preserve">, and it is of vital importance to manage these forested areas and maintain them in responsible ways to reduce the risk of catastrophic wildfires. </w:t>
      </w:r>
      <w:r w:rsidR="00DC6ADF" w:rsidRPr="00041AD0">
        <w:rPr>
          <w:rFonts w:ascii="Times New Roman" w:eastAsia="Times" w:hAnsi="Times New Roman"/>
          <w:sz w:val="22"/>
          <w:szCs w:val="22"/>
        </w:rPr>
        <w:t xml:space="preserve">We look forward to utilizing this Bill and the Sierra Nevada Conservancy towards these efforts. </w:t>
      </w:r>
    </w:p>
    <w:p w14:paraId="63BEE261" w14:textId="2CFF949B" w:rsidR="00D937E6" w:rsidRPr="00041AD0" w:rsidRDefault="00D937E6" w:rsidP="00731E95">
      <w:pPr>
        <w:autoSpaceDE/>
        <w:autoSpaceDN/>
        <w:adjustRightInd/>
        <w:rPr>
          <w:rFonts w:ascii="Times New Roman" w:eastAsia="Times" w:hAnsi="Times New Roman"/>
          <w:sz w:val="22"/>
          <w:szCs w:val="22"/>
        </w:rPr>
      </w:pPr>
    </w:p>
    <w:p w14:paraId="7DC05770" w14:textId="4B2B259A" w:rsidR="00731E95" w:rsidRPr="00041AD0" w:rsidRDefault="00D937E6" w:rsidP="00731E95">
      <w:pPr>
        <w:autoSpaceDE/>
        <w:autoSpaceDN/>
        <w:adjustRightInd/>
        <w:rPr>
          <w:rFonts w:ascii="Times New Roman" w:eastAsia="Times" w:hAnsi="Times New Roman"/>
          <w:sz w:val="22"/>
          <w:szCs w:val="22"/>
        </w:rPr>
      </w:pPr>
      <w:r w:rsidRPr="00041AD0">
        <w:rPr>
          <w:rFonts w:ascii="Times New Roman" w:eastAsia="Times" w:hAnsi="Times New Roman"/>
          <w:sz w:val="22"/>
          <w:szCs w:val="22"/>
        </w:rPr>
        <w:t xml:space="preserve">The Siskiyou County Board of Supervisors are in full support of this legislative bill. If you have any questions or would like to discuss this further, please contact Elizabeth Nielsen, Deputy County Administrator at </w:t>
      </w:r>
      <w:hyperlink r:id="rId9" w:history="1">
        <w:r w:rsidRPr="00041AD0">
          <w:rPr>
            <w:rStyle w:val="Hyperlink"/>
            <w:rFonts w:ascii="Times New Roman" w:eastAsia="Times" w:hAnsi="Times New Roman"/>
            <w:sz w:val="22"/>
            <w:szCs w:val="22"/>
          </w:rPr>
          <w:t>enielsen@co.siskiyou.ca.us</w:t>
        </w:r>
      </w:hyperlink>
      <w:r w:rsidRPr="00041AD0">
        <w:rPr>
          <w:rFonts w:ascii="Times New Roman" w:eastAsia="Times" w:hAnsi="Times New Roman"/>
          <w:sz w:val="22"/>
          <w:szCs w:val="22"/>
        </w:rPr>
        <w:t xml:space="preserve"> or by phone at (530) 842-8012. Thank you for your consideration and support of </w:t>
      </w:r>
      <w:r w:rsidR="00041AD0" w:rsidRPr="00041AD0">
        <w:rPr>
          <w:rFonts w:ascii="Times New Roman" w:eastAsia="Times" w:hAnsi="Times New Roman"/>
          <w:sz w:val="22"/>
          <w:szCs w:val="22"/>
        </w:rPr>
        <w:t xml:space="preserve">our County’s natural resources. </w:t>
      </w:r>
      <w:r w:rsidR="00731E95" w:rsidRPr="00041AD0">
        <w:rPr>
          <w:rFonts w:ascii="Times New Roman" w:eastAsia="Times" w:hAnsi="Times New Roman"/>
          <w:sz w:val="22"/>
          <w:szCs w:val="22"/>
        </w:rPr>
        <w:t>This letter was approved by the Siskiyou County Board of Supervisors on</w:t>
      </w:r>
      <w:r w:rsidR="009874E1" w:rsidRPr="00041AD0">
        <w:rPr>
          <w:rFonts w:ascii="Times New Roman" w:eastAsia="Times" w:hAnsi="Times New Roman"/>
          <w:sz w:val="22"/>
          <w:szCs w:val="22"/>
        </w:rPr>
        <w:t xml:space="preserve"> </w:t>
      </w:r>
      <w:r w:rsidR="00410AB5" w:rsidRPr="00041AD0">
        <w:rPr>
          <w:rFonts w:ascii="Times New Roman" w:eastAsia="Times" w:hAnsi="Times New Roman"/>
          <w:sz w:val="22"/>
          <w:szCs w:val="22"/>
        </w:rPr>
        <w:t>Dec</w:t>
      </w:r>
      <w:r w:rsidR="00261EDF" w:rsidRPr="00041AD0">
        <w:rPr>
          <w:rFonts w:ascii="Times New Roman" w:eastAsia="Times" w:hAnsi="Times New Roman"/>
          <w:sz w:val="22"/>
          <w:szCs w:val="22"/>
        </w:rPr>
        <w:t>ember 1</w:t>
      </w:r>
      <w:r w:rsidR="00410AB5" w:rsidRPr="00041AD0">
        <w:rPr>
          <w:rFonts w:ascii="Times New Roman" w:eastAsia="Times" w:hAnsi="Times New Roman"/>
          <w:sz w:val="22"/>
          <w:szCs w:val="22"/>
        </w:rPr>
        <w:t>3</w:t>
      </w:r>
      <w:r w:rsidR="009874E1" w:rsidRPr="00041AD0">
        <w:rPr>
          <w:rFonts w:ascii="Times New Roman" w:eastAsia="Times" w:hAnsi="Times New Roman"/>
          <w:sz w:val="22"/>
          <w:szCs w:val="22"/>
        </w:rPr>
        <w:t>, 202</w:t>
      </w:r>
      <w:r w:rsidR="00261EDF" w:rsidRPr="00041AD0">
        <w:rPr>
          <w:rFonts w:ascii="Times New Roman" w:eastAsia="Times" w:hAnsi="Times New Roman"/>
          <w:sz w:val="22"/>
          <w:szCs w:val="22"/>
        </w:rPr>
        <w:t>2</w:t>
      </w:r>
      <w:r w:rsidR="00731E95" w:rsidRPr="00041AD0">
        <w:rPr>
          <w:rFonts w:ascii="Times New Roman" w:eastAsia="Times" w:hAnsi="Times New Roman"/>
          <w:sz w:val="22"/>
          <w:szCs w:val="22"/>
        </w:rPr>
        <w:t>, by the following vote:</w:t>
      </w:r>
    </w:p>
    <w:p w14:paraId="56E761FF" w14:textId="77777777" w:rsidR="00731E95" w:rsidRPr="00041AD0" w:rsidRDefault="00731E95" w:rsidP="00731E95">
      <w:pPr>
        <w:autoSpaceDE/>
        <w:autoSpaceDN/>
        <w:adjustRightInd/>
        <w:rPr>
          <w:rFonts w:ascii="Times New Roman" w:eastAsia="Times" w:hAnsi="Times New Roman"/>
          <w:sz w:val="22"/>
          <w:szCs w:val="22"/>
        </w:rPr>
      </w:pPr>
    </w:p>
    <w:p w14:paraId="05A75EDD" w14:textId="720EB46E" w:rsidR="00731E95" w:rsidRPr="00041AD0" w:rsidRDefault="00731E95" w:rsidP="00731E95">
      <w:pPr>
        <w:autoSpaceDE/>
        <w:autoSpaceDN/>
        <w:adjustRightInd/>
        <w:rPr>
          <w:rFonts w:ascii="Times New Roman" w:eastAsia="Times" w:hAnsi="Times New Roman"/>
          <w:sz w:val="22"/>
          <w:szCs w:val="22"/>
        </w:rPr>
      </w:pPr>
      <w:r w:rsidRPr="00041AD0">
        <w:rPr>
          <w:rFonts w:ascii="Times New Roman" w:eastAsia="Times" w:hAnsi="Times New Roman"/>
          <w:sz w:val="22"/>
          <w:szCs w:val="22"/>
        </w:rPr>
        <w:t>AYES:</w:t>
      </w:r>
      <w:r w:rsidR="005D4BC5" w:rsidRPr="00041AD0">
        <w:rPr>
          <w:rFonts w:ascii="Times New Roman" w:eastAsia="Times" w:hAnsi="Times New Roman"/>
          <w:sz w:val="22"/>
          <w:szCs w:val="22"/>
        </w:rPr>
        <w:t xml:space="preserve"> </w:t>
      </w:r>
    </w:p>
    <w:p w14:paraId="00EEF4FE" w14:textId="6A9B69AF" w:rsidR="00731E95" w:rsidRPr="00041AD0" w:rsidRDefault="00731E95" w:rsidP="00731E95">
      <w:pPr>
        <w:autoSpaceDE/>
        <w:autoSpaceDN/>
        <w:adjustRightInd/>
        <w:rPr>
          <w:rFonts w:ascii="Times New Roman" w:eastAsia="Times" w:hAnsi="Times New Roman"/>
          <w:sz w:val="22"/>
          <w:szCs w:val="22"/>
        </w:rPr>
      </w:pPr>
      <w:r w:rsidRPr="00041AD0">
        <w:rPr>
          <w:rFonts w:ascii="Times New Roman" w:eastAsia="Times" w:hAnsi="Times New Roman"/>
          <w:sz w:val="22"/>
          <w:szCs w:val="22"/>
        </w:rPr>
        <w:t>NOES:</w:t>
      </w:r>
      <w:r w:rsidR="004A5D71" w:rsidRPr="00041AD0">
        <w:rPr>
          <w:rFonts w:ascii="Times New Roman" w:eastAsia="Times" w:hAnsi="Times New Roman"/>
          <w:sz w:val="22"/>
          <w:szCs w:val="22"/>
        </w:rPr>
        <w:t xml:space="preserve"> </w:t>
      </w:r>
    </w:p>
    <w:p w14:paraId="6A396A4B" w14:textId="513B4A3A" w:rsidR="00731E95" w:rsidRPr="00041AD0" w:rsidRDefault="00731E95" w:rsidP="00731E95">
      <w:pPr>
        <w:autoSpaceDE/>
        <w:autoSpaceDN/>
        <w:adjustRightInd/>
        <w:rPr>
          <w:rFonts w:ascii="Times New Roman" w:eastAsia="Times" w:hAnsi="Times New Roman"/>
          <w:sz w:val="22"/>
          <w:szCs w:val="22"/>
        </w:rPr>
      </w:pPr>
      <w:r w:rsidRPr="00041AD0">
        <w:rPr>
          <w:rFonts w:ascii="Times New Roman" w:eastAsia="Times" w:hAnsi="Times New Roman"/>
          <w:sz w:val="22"/>
          <w:szCs w:val="22"/>
        </w:rPr>
        <w:t>ABSENT:</w:t>
      </w:r>
      <w:r w:rsidR="004A5D71" w:rsidRPr="00041AD0">
        <w:rPr>
          <w:rFonts w:ascii="Times New Roman" w:eastAsia="Times" w:hAnsi="Times New Roman"/>
          <w:sz w:val="22"/>
          <w:szCs w:val="22"/>
        </w:rPr>
        <w:t xml:space="preserve"> </w:t>
      </w:r>
    </w:p>
    <w:p w14:paraId="37AFBE07" w14:textId="624A235B" w:rsidR="00731E95" w:rsidRPr="00041AD0" w:rsidRDefault="00731E95" w:rsidP="00731E95">
      <w:pPr>
        <w:autoSpaceDE/>
        <w:autoSpaceDN/>
        <w:adjustRightInd/>
        <w:rPr>
          <w:rFonts w:ascii="Times New Roman" w:eastAsia="Times" w:hAnsi="Times New Roman"/>
          <w:sz w:val="22"/>
          <w:szCs w:val="22"/>
        </w:rPr>
      </w:pPr>
      <w:r w:rsidRPr="00041AD0">
        <w:rPr>
          <w:rFonts w:ascii="Times New Roman" w:eastAsia="Times" w:hAnsi="Times New Roman"/>
          <w:sz w:val="22"/>
          <w:szCs w:val="22"/>
        </w:rPr>
        <w:t>ABSTAIN:</w:t>
      </w:r>
      <w:r w:rsidR="005D4BC5" w:rsidRPr="00041AD0">
        <w:rPr>
          <w:rFonts w:ascii="Times New Roman" w:eastAsia="Times" w:hAnsi="Times New Roman"/>
          <w:sz w:val="22"/>
          <w:szCs w:val="22"/>
        </w:rPr>
        <w:t xml:space="preserve"> </w:t>
      </w:r>
    </w:p>
    <w:p w14:paraId="6C19DE5E" w14:textId="77777777" w:rsidR="00EA08CC" w:rsidRPr="00041AD0" w:rsidRDefault="00EA08CC" w:rsidP="002665A5">
      <w:pPr>
        <w:autoSpaceDE/>
        <w:autoSpaceDN/>
        <w:adjustRightInd/>
        <w:rPr>
          <w:rFonts w:ascii="Times New Roman" w:eastAsia="Times" w:hAnsi="Times New Roman"/>
          <w:sz w:val="22"/>
          <w:szCs w:val="22"/>
        </w:rPr>
      </w:pPr>
    </w:p>
    <w:p w14:paraId="3774B575" w14:textId="77777777" w:rsidR="00EA08CC" w:rsidRPr="00041AD0" w:rsidRDefault="00EA08CC" w:rsidP="002665A5">
      <w:pPr>
        <w:autoSpaceDE/>
        <w:autoSpaceDN/>
        <w:adjustRightInd/>
        <w:rPr>
          <w:rFonts w:ascii="Times New Roman" w:eastAsia="Times" w:hAnsi="Times New Roman"/>
          <w:sz w:val="22"/>
          <w:szCs w:val="22"/>
        </w:rPr>
      </w:pPr>
      <w:r w:rsidRPr="00041AD0">
        <w:rPr>
          <w:rFonts w:ascii="Times New Roman" w:eastAsia="Times" w:hAnsi="Times New Roman"/>
          <w:sz w:val="22"/>
          <w:szCs w:val="22"/>
        </w:rPr>
        <w:t>Sincerely,</w:t>
      </w:r>
    </w:p>
    <w:p w14:paraId="13622658" w14:textId="77777777" w:rsidR="00EA08CC" w:rsidRPr="00041AD0" w:rsidRDefault="00EA08CC" w:rsidP="002665A5">
      <w:pPr>
        <w:autoSpaceDE/>
        <w:autoSpaceDN/>
        <w:adjustRightInd/>
        <w:rPr>
          <w:rFonts w:ascii="Times New Roman" w:eastAsia="Times" w:hAnsi="Times New Roman"/>
          <w:sz w:val="22"/>
          <w:szCs w:val="22"/>
        </w:rPr>
      </w:pPr>
    </w:p>
    <w:p w14:paraId="3765B378" w14:textId="77777777" w:rsidR="00EA08CC" w:rsidRPr="00041AD0" w:rsidRDefault="00EA08CC" w:rsidP="002665A5">
      <w:pPr>
        <w:autoSpaceDE/>
        <w:autoSpaceDN/>
        <w:adjustRightInd/>
        <w:rPr>
          <w:rFonts w:ascii="Times New Roman" w:eastAsia="Times" w:hAnsi="Times New Roman"/>
          <w:sz w:val="22"/>
          <w:szCs w:val="22"/>
        </w:rPr>
      </w:pPr>
    </w:p>
    <w:p w14:paraId="53A2D098" w14:textId="77777777" w:rsidR="00EA08CC" w:rsidRPr="00041AD0" w:rsidRDefault="007A1AC8" w:rsidP="002665A5">
      <w:pPr>
        <w:autoSpaceDE/>
        <w:autoSpaceDN/>
        <w:adjustRightInd/>
        <w:rPr>
          <w:rFonts w:ascii="Times New Roman" w:eastAsia="Times" w:hAnsi="Times New Roman"/>
          <w:sz w:val="22"/>
          <w:szCs w:val="22"/>
        </w:rPr>
      </w:pPr>
      <w:r w:rsidRPr="00041AD0">
        <w:rPr>
          <w:rFonts w:ascii="Times New Roman" w:eastAsia="Times" w:hAnsi="Times New Roman"/>
          <w:sz w:val="22"/>
          <w:szCs w:val="22"/>
        </w:rPr>
        <w:t>Brandon A. Criss</w:t>
      </w:r>
      <w:r w:rsidR="00EA08CC" w:rsidRPr="00041AD0">
        <w:rPr>
          <w:rFonts w:ascii="Times New Roman" w:eastAsia="Times" w:hAnsi="Times New Roman"/>
          <w:sz w:val="22"/>
          <w:szCs w:val="22"/>
        </w:rPr>
        <w:t>, Chair</w:t>
      </w:r>
    </w:p>
    <w:p w14:paraId="2829346E" w14:textId="77777777" w:rsidR="000A280F" w:rsidRPr="00041AD0" w:rsidRDefault="00EA08CC" w:rsidP="002665A5">
      <w:pPr>
        <w:autoSpaceDE/>
        <w:autoSpaceDN/>
        <w:adjustRightInd/>
        <w:rPr>
          <w:rFonts w:ascii="Times New Roman" w:eastAsia="Times" w:hAnsi="Times New Roman"/>
          <w:sz w:val="22"/>
          <w:szCs w:val="22"/>
        </w:rPr>
      </w:pPr>
      <w:r w:rsidRPr="00041AD0">
        <w:rPr>
          <w:rFonts w:ascii="Times New Roman" w:eastAsia="Times" w:hAnsi="Times New Roman"/>
          <w:sz w:val="22"/>
          <w:szCs w:val="22"/>
        </w:rPr>
        <w:t>Board of Supervisors</w:t>
      </w:r>
      <w:r w:rsidR="0043510F" w:rsidRPr="00041AD0">
        <w:rPr>
          <w:rFonts w:ascii="Times New Roman" w:eastAsia="Times" w:hAnsi="Times New Roman"/>
          <w:sz w:val="22"/>
          <w:szCs w:val="22"/>
        </w:rPr>
        <w:t xml:space="preserve"> </w:t>
      </w:r>
    </w:p>
    <w:sectPr w:rsidR="000A280F" w:rsidRPr="00041AD0" w:rsidSect="0060614B">
      <w:headerReference w:type="default" r:id="rId10"/>
      <w:type w:val="continuous"/>
      <w:pgSz w:w="12240" w:h="15840"/>
      <w:pgMar w:top="460" w:right="1440" w:bottom="540" w:left="1440" w:header="460" w:footer="5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79007" w14:textId="77777777" w:rsidR="00180F71" w:rsidRDefault="00180F71">
      <w:r>
        <w:separator/>
      </w:r>
    </w:p>
  </w:endnote>
  <w:endnote w:type="continuationSeparator" w:id="0">
    <w:p w14:paraId="18CBE336" w14:textId="77777777" w:rsidR="00180F71" w:rsidRDefault="0018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hruti">
    <w:altName w:val="Cambria Math"/>
    <w:panose1 w:val="0200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9C04D" w14:textId="77777777" w:rsidR="0060614B" w:rsidRDefault="0060614B">
    <w:pPr>
      <w:spacing w:line="397" w:lineRule="exact"/>
    </w:pPr>
  </w:p>
  <w:p w14:paraId="1F733220" w14:textId="77777777" w:rsidR="0060614B" w:rsidRDefault="00A54EEE">
    <w:pPr>
      <w:tabs>
        <w:tab w:val="left" w:pos="-540"/>
        <w:tab w:val="left" w:pos="-180"/>
        <w:tab w:val="center" w:pos="630"/>
        <w:tab w:val="center" w:pos="2610"/>
        <w:tab w:val="center" w:pos="4410"/>
        <w:tab w:val="center" w:pos="6210"/>
        <w:tab w:val="center" w:pos="8280"/>
      </w:tabs>
      <w:spacing w:line="19" w:lineRule="exact"/>
      <w:ind w:left="90"/>
      <w:rPr>
        <w:rFonts w:ascii="Arial" w:hAnsi="Arial" w:cs="Arial"/>
        <w:i/>
        <w:iCs/>
        <w:sz w:val="18"/>
        <w:szCs w:val="18"/>
      </w:rPr>
    </w:pPr>
    <w:r>
      <w:rPr>
        <w:noProof/>
      </w:rPr>
      <mc:AlternateContent>
        <mc:Choice Requires="wps">
          <w:drawing>
            <wp:anchor distT="0" distB="0" distL="114300" distR="114300" simplePos="0" relativeHeight="251657216" behindDoc="1" locked="1" layoutInCell="0" allowOverlap="1" wp14:anchorId="78926FE0" wp14:editId="24DADD63">
              <wp:simplePos x="0" y="0"/>
              <wp:positionH relativeFrom="page">
                <wp:posOffset>971550</wp:posOffset>
              </wp:positionH>
              <wp:positionV relativeFrom="paragraph">
                <wp:posOffset>0</wp:posOffset>
              </wp:positionV>
              <wp:extent cx="588645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754A3" id="Rectangle 1" o:spid="_x0000_s1026" style="position:absolute;margin-left:76.5pt;margin-top:0;width:463.5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Xn5A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" o:allowincell="f" fillcolor="black" stroked="f" strokeweight="0">
              <w10:wrap anchorx="page"/>
              <w10:anchorlock/>
            </v:rect>
          </w:pict>
        </mc:Fallback>
      </mc:AlternateContent>
    </w:r>
  </w:p>
  <w:p w14:paraId="2156C700" w14:textId="77777777" w:rsidR="0060614B" w:rsidRDefault="0060614B" w:rsidP="0049087A">
    <w:pPr>
      <w:tabs>
        <w:tab w:val="left" w:pos="-540"/>
        <w:tab w:val="left" w:pos="-180"/>
        <w:tab w:val="center" w:pos="720"/>
        <w:tab w:val="center" w:pos="2700"/>
        <w:tab w:val="center" w:pos="4590"/>
        <w:tab w:val="left" w:pos="5610"/>
        <w:tab w:val="center" w:pos="6210"/>
        <w:tab w:val="center" w:pos="8370"/>
      </w:tabs>
      <w:ind w:left="90"/>
      <w:rPr>
        <w:rFonts w:ascii="Shruti" w:cs="Shruti"/>
        <w:i/>
        <w:iCs/>
        <w:sz w:val="18"/>
        <w:szCs w:val="18"/>
      </w:rPr>
    </w:pPr>
    <w:r>
      <w:rPr>
        <w:rFonts w:ascii="Arial" w:hAnsi="Arial" w:cs="Arial"/>
        <w:i/>
        <w:iCs/>
        <w:sz w:val="18"/>
        <w:szCs w:val="18"/>
      </w:rPr>
      <w:tab/>
    </w:r>
    <w:r w:rsidR="0073195F">
      <w:rPr>
        <w:rFonts w:ascii="Shruti" w:cs="Shruti"/>
        <w:b/>
        <w:bCs/>
        <w:sz w:val="16"/>
        <w:szCs w:val="16"/>
      </w:rPr>
      <w:t>Brandon Criss</w:t>
    </w:r>
    <w:r>
      <w:rPr>
        <w:rFonts w:ascii="Shruti" w:cs="Shruti"/>
        <w:b/>
        <w:bCs/>
        <w:sz w:val="16"/>
        <w:szCs w:val="16"/>
      </w:rPr>
      <w:tab/>
      <w:t xml:space="preserve"> </w:t>
    </w:r>
    <w:r w:rsidR="00923981">
      <w:rPr>
        <w:rFonts w:ascii="Shruti" w:cs="Shruti"/>
        <w:b/>
        <w:bCs/>
        <w:sz w:val="16"/>
        <w:szCs w:val="16"/>
      </w:rPr>
      <w:t>Ed Valenzuela</w:t>
    </w:r>
    <w:r>
      <w:rPr>
        <w:rFonts w:ascii="Shruti" w:cs="Shruti"/>
        <w:b/>
        <w:bCs/>
        <w:sz w:val="16"/>
        <w:szCs w:val="16"/>
      </w:rPr>
      <w:tab/>
      <w:t xml:space="preserve"> </w:t>
    </w:r>
    <w:r w:rsidR="005F630B">
      <w:rPr>
        <w:rFonts w:ascii="Shruti" w:cs="Shruti"/>
        <w:b/>
        <w:bCs/>
        <w:sz w:val="16"/>
        <w:szCs w:val="16"/>
      </w:rPr>
      <w:t>Michael Kobseff</w:t>
    </w:r>
    <w:r>
      <w:rPr>
        <w:rFonts w:ascii="Shruti" w:cs="Shruti"/>
        <w:b/>
        <w:bCs/>
        <w:sz w:val="16"/>
        <w:szCs w:val="16"/>
      </w:rPr>
      <w:tab/>
    </w:r>
    <w:r w:rsidR="0049087A">
      <w:rPr>
        <w:rFonts w:ascii="Shruti" w:cs="Shruti"/>
        <w:b/>
        <w:bCs/>
        <w:sz w:val="16"/>
        <w:szCs w:val="16"/>
      </w:rPr>
      <w:t xml:space="preserve">       </w:t>
    </w:r>
    <w:r w:rsidR="0049087A">
      <w:rPr>
        <w:rFonts w:ascii="Shruti" w:cs="Shruti"/>
        <w:b/>
        <w:bCs/>
        <w:sz w:val="16"/>
        <w:szCs w:val="16"/>
      </w:rPr>
      <w:tab/>
    </w:r>
    <w:r w:rsidR="00E06C36">
      <w:rPr>
        <w:rFonts w:ascii="Shruti" w:cs="Shruti"/>
        <w:b/>
        <w:bCs/>
        <w:sz w:val="16"/>
        <w:szCs w:val="16"/>
      </w:rPr>
      <w:t>Nancy Ogren</w:t>
    </w:r>
    <w:r>
      <w:rPr>
        <w:rFonts w:ascii="Shruti" w:cs="Shruti"/>
        <w:b/>
        <w:bCs/>
        <w:sz w:val="16"/>
        <w:szCs w:val="16"/>
      </w:rPr>
      <w:tab/>
    </w:r>
    <w:r w:rsidR="00E06C36">
      <w:rPr>
        <w:rFonts w:ascii="Shruti" w:cs="Shruti"/>
        <w:b/>
        <w:bCs/>
        <w:sz w:val="16"/>
        <w:szCs w:val="16"/>
      </w:rPr>
      <w:t>Ray</w:t>
    </w:r>
    <w:r w:rsidR="00692D92">
      <w:rPr>
        <w:rFonts w:ascii="Shruti" w:cs="Shruti"/>
        <w:b/>
        <w:bCs/>
        <w:sz w:val="16"/>
        <w:szCs w:val="16"/>
      </w:rPr>
      <w:t xml:space="preserve"> Haupt</w:t>
    </w:r>
  </w:p>
  <w:p w14:paraId="191D0885" w14:textId="77777777" w:rsidR="0060614B" w:rsidRDefault="0060614B">
    <w:pPr>
      <w:tabs>
        <w:tab w:val="left" w:pos="-540"/>
        <w:tab w:val="left" w:pos="-180"/>
        <w:tab w:val="center" w:pos="720"/>
        <w:tab w:val="center" w:pos="2700"/>
        <w:tab w:val="center" w:pos="4590"/>
        <w:tab w:val="center" w:pos="6210"/>
        <w:tab w:val="center" w:pos="8370"/>
      </w:tabs>
      <w:ind w:left="90"/>
      <w:rPr>
        <w:rFonts w:ascii="Arial" w:hAnsi="Arial" w:cs="Arial"/>
        <w:sz w:val="22"/>
        <w:szCs w:val="22"/>
      </w:rPr>
    </w:pPr>
    <w:r>
      <w:rPr>
        <w:rFonts w:ascii="Shruti" w:cs="Shruti"/>
        <w:i/>
        <w:iCs/>
        <w:sz w:val="18"/>
        <w:szCs w:val="18"/>
      </w:rPr>
      <w:tab/>
    </w:r>
    <w:r>
      <w:rPr>
        <w:rFonts w:ascii="Shruti" w:cs="Shruti"/>
        <w:i/>
        <w:iCs/>
        <w:sz w:val="16"/>
        <w:szCs w:val="16"/>
      </w:rPr>
      <w:t>District 1</w:t>
    </w:r>
    <w:r>
      <w:rPr>
        <w:rFonts w:ascii="Shruti" w:cs="Shruti"/>
        <w:i/>
        <w:iCs/>
        <w:sz w:val="16"/>
        <w:szCs w:val="16"/>
      </w:rPr>
      <w:tab/>
      <w:t>District 2</w:t>
    </w:r>
    <w:r>
      <w:rPr>
        <w:rFonts w:ascii="Shruti" w:cs="Shruti"/>
        <w:i/>
        <w:iCs/>
        <w:sz w:val="16"/>
        <w:szCs w:val="16"/>
      </w:rPr>
      <w:tab/>
      <w:t>District 3</w:t>
    </w:r>
    <w:r>
      <w:rPr>
        <w:rFonts w:ascii="Shruti" w:cs="Shruti"/>
        <w:sz w:val="16"/>
        <w:szCs w:val="16"/>
      </w:rPr>
      <w:tab/>
    </w:r>
    <w:r w:rsidR="0049087A">
      <w:rPr>
        <w:rFonts w:ascii="Shruti" w:cs="Shruti"/>
        <w:sz w:val="16"/>
        <w:szCs w:val="16"/>
      </w:rPr>
      <w:t xml:space="preserve">          </w:t>
    </w:r>
    <w:r>
      <w:rPr>
        <w:rFonts w:ascii="Shruti" w:cs="Shruti"/>
        <w:i/>
        <w:iCs/>
        <w:sz w:val="16"/>
        <w:szCs w:val="16"/>
      </w:rPr>
      <w:t>District 4</w:t>
    </w:r>
    <w:r>
      <w:rPr>
        <w:rFonts w:ascii="Shruti" w:cs="Shruti"/>
        <w:sz w:val="16"/>
        <w:szCs w:val="16"/>
      </w:rPr>
      <w:tab/>
    </w:r>
    <w:r>
      <w:rPr>
        <w:rFonts w:ascii="Shruti" w:cs="Shruti"/>
        <w:i/>
        <w:iCs/>
        <w:sz w:val="16"/>
        <w:szCs w:val="16"/>
      </w:rPr>
      <w:t>District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2AFD4" w14:textId="77777777" w:rsidR="00180F71" w:rsidRDefault="00180F71">
      <w:r>
        <w:separator/>
      </w:r>
    </w:p>
  </w:footnote>
  <w:footnote w:type="continuationSeparator" w:id="0">
    <w:p w14:paraId="1F74013F" w14:textId="77777777" w:rsidR="00180F71" w:rsidRDefault="00180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622BA" w14:textId="70CA47CF" w:rsidR="006E1711" w:rsidRPr="00F02FC9" w:rsidRDefault="006E1711" w:rsidP="006E1711">
    <w:pPr>
      <w:pBdr>
        <w:top w:val="single" w:sz="6" w:space="0" w:color="FFFFFF"/>
        <w:left w:val="single" w:sz="6" w:space="0" w:color="FFFFFF"/>
        <w:bottom w:val="single" w:sz="8" w:space="0" w:color="000000"/>
        <w:right w:val="single" w:sz="6" w:space="0" w:color="FFFFFF"/>
      </w:pBdr>
      <w:tabs>
        <w:tab w:val="left" w:pos="540"/>
        <w:tab w:val="left" w:pos="1260"/>
        <w:tab w:val="left" w:pos="1980"/>
        <w:tab w:val="left" w:pos="2700"/>
        <w:tab w:val="left" w:pos="3420"/>
        <w:tab w:val="left" w:pos="4140"/>
        <w:tab w:val="left" w:pos="4860"/>
        <w:tab w:val="right" w:pos="9360"/>
      </w:tabs>
      <w:ind w:left="1980" w:right="-720"/>
      <w:jc w:val="both"/>
      <w:rPr>
        <w:rFonts w:ascii="Garamond" w:hAnsi="Garamond" w:cs="Arial"/>
        <w:spacing w:val="30"/>
        <w:szCs w:val="20"/>
      </w:rPr>
    </w:pPr>
    <w:r w:rsidRPr="00F02FC9">
      <w:rPr>
        <w:rFonts w:ascii="Garamond" w:hAnsi="Garamond" w:cs="Shruti"/>
        <w:b/>
        <w:bCs/>
        <w:smallCaps/>
        <w:spacing w:val="30"/>
        <w:sz w:val="40"/>
        <w:szCs w:val="40"/>
      </w:rPr>
      <w:t>County of Siskiyou</w:t>
    </w:r>
    <w:r w:rsidRPr="00F02FC9">
      <w:rPr>
        <w:rFonts w:ascii="Garamond" w:hAnsi="Garamond" w:cs="Arial"/>
        <w:b/>
        <w:bCs/>
        <w:spacing w:val="30"/>
        <w:sz w:val="48"/>
        <w:szCs w:val="48"/>
      </w:rPr>
      <w:t xml:space="preserve">    </w:t>
    </w:r>
  </w:p>
  <w:p w14:paraId="4E7F265E" w14:textId="77777777" w:rsidR="006E1711" w:rsidRPr="00F02FC9" w:rsidRDefault="006E1711" w:rsidP="006E1711">
    <w:pPr>
      <w:tabs>
        <w:tab w:val="left" w:pos="540"/>
        <w:tab w:val="left" w:pos="1260"/>
        <w:tab w:val="left" w:pos="1980"/>
        <w:tab w:val="left" w:pos="2700"/>
        <w:tab w:val="left" w:pos="3420"/>
        <w:tab w:val="left" w:pos="4140"/>
        <w:tab w:val="left" w:pos="4860"/>
        <w:tab w:val="right" w:pos="9360"/>
      </w:tabs>
      <w:ind w:left="1980" w:right="-720"/>
      <w:jc w:val="both"/>
      <w:rPr>
        <w:rFonts w:cs="Arial"/>
        <w:b/>
        <w:bCs/>
        <w:szCs w:val="20"/>
      </w:rPr>
    </w:pPr>
    <w:r w:rsidRPr="00F02FC9">
      <w:rPr>
        <w:rFonts w:cs="Shruti"/>
        <w:sz w:val="32"/>
        <w:szCs w:val="32"/>
      </w:rPr>
      <w:t>Board of Supervisors</w:t>
    </w:r>
  </w:p>
  <w:p w14:paraId="7EEFB418" w14:textId="77777777" w:rsidR="006E1711" w:rsidRPr="00F02FC9" w:rsidRDefault="006E1711" w:rsidP="006E1711">
    <w:pPr>
      <w:tabs>
        <w:tab w:val="left" w:pos="540"/>
        <w:tab w:val="left" w:pos="1260"/>
        <w:tab w:val="left" w:pos="1980"/>
        <w:tab w:val="left" w:pos="2700"/>
        <w:tab w:val="left" w:pos="3420"/>
        <w:tab w:val="left" w:pos="4140"/>
        <w:tab w:val="left" w:pos="4860"/>
        <w:tab w:val="right" w:pos="10080"/>
      </w:tabs>
      <w:ind w:left="1980" w:right="-720"/>
      <w:jc w:val="both"/>
      <w:rPr>
        <w:rFonts w:ascii="Arial" w:hAnsi="Arial" w:cs="Arial"/>
        <w:sz w:val="20"/>
        <w:szCs w:val="20"/>
      </w:rPr>
    </w:pPr>
    <w:r w:rsidRPr="00F02FC9">
      <w:rPr>
        <w:rFonts w:ascii="Arial" w:hAnsi="Arial" w:cs="Arial"/>
        <w:sz w:val="12"/>
        <w:szCs w:val="12"/>
      </w:rPr>
      <w:t xml:space="preserve">          </w:t>
    </w:r>
  </w:p>
  <w:p w14:paraId="4CDCF5A7" w14:textId="77777777" w:rsidR="006E1711" w:rsidRPr="00F02FC9" w:rsidRDefault="006E1711" w:rsidP="006E1711">
    <w:pPr>
      <w:tabs>
        <w:tab w:val="left" w:pos="540"/>
        <w:tab w:val="left" w:pos="1260"/>
        <w:tab w:val="left" w:pos="1980"/>
        <w:tab w:val="left" w:pos="2700"/>
        <w:tab w:val="left" w:pos="3420"/>
        <w:tab w:val="left" w:pos="4140"/>
        <w:tab w:val="left" w:pos="4860"/>
        <w:tab w:val="left" w:pos="6060"/>
        <w:tab w:val="right" w:pos="10080"/>
      </w:tabs>
      <w:ind w:left="1980" w:right="-720"/>
      <w:jc w:val="both"/>
      <w:rPr>
        <w:rFonts w:cs="Shruti"/>
        <w:sz w:val="18"/>
        <w:szCs w:val="18"/>
      </w:rPr>
    </w:pPr>
    <w:r>
      <w:rPr>
        <w:rFonts w:cs="Shruti"/>
        <w:sz w:val="18"/>
        <w:szCs w:val="18"/>
      </w:rPr>
      <w:t>1312 Fairlane Rd, Suite 1</w:t>
    </w:r>
    <w:r>
      <w:rPr>
        <w:rFonts w:cs="Shruti"/>
        <w:sz w:val="18"/>
        <w:szCs w:val="18"/>
      </w:rPr>
      <w:tab/>
    </w:r>
    <w:r w:rsidRPr="00F02FC9">
      <w:rPr>
        <w:rFonts w:cs="Shruti"/>
        <w:sz w:val="18"/>
        <w:szCs w:val="18"/>
      </w:rPr>
      <w:t xml:space="preserve">    </w:t>
    </w:r>
    <w:r w:rsidRPr="00F02FC9">
      <w:rPr>
        <w:rFonts w:cs="Shruti"/>
        <w:sz w:val="18"/>
        <w:szCs w:val="18"/>
      </w:rPr>
      <w:tab/>
    </w:r>
    <w:r w:rsidRPr="00F02FC9">
      <w:rPr>
        <w:rFonts w:cs="Shruti"/>
        <w:sz w:val="18"/>
        <w:szCs w:val="18"/>
      </w:rPr>
      <w:tab/>
      <w:t>(530) 842-8005</w:t>
    </w:r>
  </w:p>
  <w:p w14:paraId="53C8E81A" w14:textId="77777777" w:rsidR="006E1711" w:rsidRPr="00F02FC9" w:rsidRDefault="006E1711" w:rsidP="006E1711">
    <w:pPr>
      <w:tabs>
        <w:tab w:val="right" w:pos="10080"/>
      </w:tabs>
      <w:ind w:left="1980" w:right="-720"/>
      <w:jc w:val="both"/>
      <w:rPr>
        <w:rFonts w:cs="Shruti"/>
        <w:sz w:val="18"/>
        <w:szCs w:val="18"/>
      </w:rPr>
    </w:pPr>
    <w:r w:rsidRPr="00F02FC9">
      <w:rPr>
        <w:rFonts w:cs="Shruti"/>
        <w:sz w:val="18"/>
        <w:szCs w:val="18"/>
      </w:rPr>
      <w:t>Yreka, California 96097</w:t>
    </w:r>
    <w:r w:rsidRPr="00F02FC9">
      <w:rPr>
        <w:rFonts w:cs="Shruti"/>
        <w:sz w:val="18"/>
        <w:szCs w:val="18"/>
      </w:rPr>
      <w:tab/>
      <w:t>FAX (530) 842-8013</w:t>
    </w:r>
  </w:p>
  <w:p w14:paraId="5D7CFE84" w14:textId="77777777" w:rsidR="006E1711" w:rsidRPr="00F02FC9" w:rsidRDefault="006E1711" w:rsidP="006E1711">
    <w:pPr>
      <w:tabs>
        <w:tab w:val="center" w:pos="4680"/>
        <w:tab w:val="right" w:pos="10080"/>
      </w:tabs>
      <w:ind w:right="-720"/>
      <w:jc w:val="both"/>
      <w:rPr>
        <w:rFonts w:ascii="Times" w:eastAsia="Times" w:hAnsi="Times"/>
        <w:szCs w:val="20"/>
      </w:rPr>
    </w:pPr>
    <w:r w:rsidRPr="00F02FC9">
      <w:rPr>
        <w:rFonts w:cs="Arial"/>
        <w:sz w:val="18"/>
        <w:szCs w:val="18"/>
      </w:rPr>
      <w:t xml:space="preserve">                               </w:t>
    </w:r>
    <w:hyperlink r:id="rId1" w:history="1">
      <w:r w:rsidRPr="00F02FC9">
        <w:rPr>
          <w:rFonts w:cs="Arial"/>
          <w:color w:val="0000FF"/>
          <w:sz w:val="18"/>
          <w:szCs w:val="18"/>
          <w:u w:val="single"/>
        </w:rPr>
        <w:t>www.co.siskiyou.ca.us</w:t>
      </w:r>
    </w:hyperlink>
    <w:r w:rsidRPr="00F02FC9">
      <w:rPr>
        <w:rFonts w:cs="Arial"/>
        <w:sz w:val="18"/>
        <w:szCs w:val="18"/>
      </w:rPr>
      <w:tab/>
    </w:r>
    <w:r w:rsidRPr="00F02FC9">
      <w:rPr>
        <w:rFonts w:cs="Arial"/>
        <w:sz w:val="18"/>
        <w:szCs w:val="18"/>
      </w:rPr>
      <w:tab/>
      <w:t xml:space="preserve">              Toll Free:  1-888-854-2000, ext. 8005</w:t>
    </w:r>
  </w:p>
  <w:p w14:paraId="1F3CFC53" w14:textId="77777777" w:rsidR="0060614B" w:rsidRPr="006E1711" w:rsidRDefault="0060614B" w:rsidP="006E1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9DA02" w14:textId="77777777" w:rsidR="0060614B" w:rsidRDefault="0060614B">
    <w:pPr>
      <w:ind w:left="90"/>
      <w:rPr>
        <w:rFonts w:ascii="Arial" w:hAnsi="Arial" w:cs="Arial"/>
        <w:sz w:val="22"/>
        <w:szCs w:val="22"/>
      </w:rPr>
    </w:pPr>
  </w:p>
  <w:p w14:paraId="2B0D7F28" w14:textId="77777777" w:rsidR="0060614B" w:rsidRDefault="0060614B">
    <w:pPr>
      <w:ind w:left="90"/>
      <w:rPr>
        <w:rFonts w:ascii="Arial" w:hAnsi="Arial" w:cs="Arial"/>
        <w:sz w:val="22"/>
        <w:szCs w:val="22"/>
      </w:rPr>
    </w:pPr>
  </w:p>
  <w:p w14:paraId="3FD3E1E5" w14:textId="77777777" w:rsidR="0060614B" w:rsidRDefault="0060614B">
    <w:pPr>
      <w:ind w:left="90"/>
      <w:rPr>
        <w:rFonts w:ascii="Arial" w:hAnsi="Arial" w:cs="Arial"/>
        <w:sz w:val="22"/>
        <w:szCs w:val="22"/>
      </w:rPr>
    </w:pPr>
  </w:p>
  <w:p w14:paraId="3E8DE928" w14:textId="77777777" w:rsidR="0060614B" w:rsidRDefault="0060614B">
    <w:pPr>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4B"/>
    <w:rsid w:val="000034B1"/>
    <w:rsid w:val="00041AD0"/>
    <w:rsid w:val="000A280F"/>
    <w:rsid w:val="000A6E2E"/>
    <w:rsid w:val="000B4CB9"/>
    <w:rsid w:val="000E3BFF"/>
    <w:rsid w:val="000F1FE6"/>
    <w:rsid w:val="001019CA"/>
    <w:rsid w:val="00105B81"/>
    <w:rsid w:val="0010708A"/>
    <w:rsid w:val="00127A90"/>
    <w:rsid w:val="00132F2E"/>
    <w:rsid w:val="00134733"/>
    <w:rsid w:val="00165C2D"/>
    <w:rsid w:val="00180F71"/>
    <w:rsid w:val="00184AF2"/>
    <w:rsid w:val="001B6627"/>
    <w:rsid w:val="00216134"/>
    <w:rsid w:val="00253E96"/>
    <w:rsid w:val="002610A6"/>
    <w:rsid w:val="00261EDF"/>
    <w:rsid w:val="002665A5"/>
    <w:rsid w:val="00282EA7"/>
    <w:rsid w:val="002E6F76"/>
    <w:rsid w:val="002F2FC7"/>
    <w:rsid w:val="00326F82"/>
    <w:rsid w:val="00355CAF"/>
    <w:rsid w:val="003A5CBD"/>
    <w:rsid w:val="003A713D"/>
    <w:rsid w:val="003E6B9D"/>
    <w:rsid w:val="00410AB5"/>
    <w:rsid w:val="0043510F"/>
    <w:rsid w:val="00466F19"/>
    <w:rsid w:val="0049087A"/>
    <w:rsid w:val="004A5D71"/>
    <w:rsid w:val="004A7EE5"/>
    <w:rsid w:val="004C4D90"/>
    <w:rsid w:val="00513494"/>
    <w:rsid w:val="00531160"/>
    <w:rsid w:val="005841C1"/>
    <w:rsid w:val="005873E2"/>
    <w:rsid w:val="00587630"/>
    <w:rsid w:val="005C545D"/>
    <w:rsid w:val="005D4BC5"/>
    <w:rsid w:val="005F630B"/>
    <w:rsid w:val="00600032"/>
    <w:rsid w:val="0060614B"/>
    <w:rsid w:val="00632645"/>
    <w:rsid w:val="00670220"/>
    <w:rsid w:val="00692D92"/>
    <w:rsid w:val="006A0ACB"/>
    <w:rsid w:val="006B4C1C"/>
    <w:rsid w:val="006E1711"/>
    <w:rsid w:val="0073195F"/>
    <w:rsid w:val="00731E95"/>
    <w:rsid w:val="00785BE7"/>
    <w:rsid w:val="00787F1A"/>
    <w:rsid w:val="007909F1"/>
    <w:rsid w:val="007950AF"/>
    <w:rsid w:val="007A1AC8"/>
    <w:rsid w:val="007C092D"/>
    <w:rsid w:val="007C18A2"/>
    <w:rsid w:val="007E3A7A"/>
    <w:rsid w:val="007E6532"/>
    <w:rsid w:val="00823C72"/>
    <w:rsid w:val="008507C3"/>
    <w:rsid w:val="00852B3C"/>
    <w:rsid w:val="0089341A"/>
    <w:rsid w:val="008C2DFD"/>
    <w:rsid w:val="008C723E"/>
    <w:rsid w:val="008E15BC"/>
    <w:rsid w:val="008E63F6"/>
    <w:rsid w:val="00923981"/>
    <w:rsid w:val="00936D94"/>
    <w:rsid w:val="00944EF1"/>
    <w:rsid w:val="00951BDB"/>
    <w:rsid w:val="00962F95"/>
    <w:rsid w:val="009874E1"/>
    <w:rsid w:val="009937B1"/>
    <w:rsid w:val="0099602F"/>
    <w:rsid w:val="009A3948"/>
    <w:rsid w:val="009C4F9F"/>
    <w:rsid w:val="009D0CD8"/>
    <w:rsid w:val="009E266F"/>
    <w:rsid w:val="009F5F2A"/>
    <w:rsid w:val="00A3580E"/>
    <w:rsid w:val="00A465ED"/>
    <w:rsid w:val="00A54EEE"/>
    <w:rsid w:val="00A559CE"/>
    <w:rsid w:val="00AB1E30"/>
    <w:rsid w:val="00AB56B9"/>
    <w:rsid w:val="00B068EF"/>
    <w:rsid w:val="00B262BB"/>
    <w:rsid w:val="00B638CD"/>
    <w:rsid w:val="00B64835"/>
    <w:rsid w:val="00BC2810"/>
    <w:rsid w:val="00BF2D97"/>
    <w:rsid w:val="00C136FE"/>
    <w:rsid w:val="00C21AA8"/>
    <w:rsid w:val="00C2284D"/>
    <w:rsid w:val="00C52C64"/>
    <w:rsid w:val="00C537A7"/>
    <w:rsid w:val="00C61F2C"/>
    <w:rsid w:val="00C71589"/>
    <w:rsid w:val="00CA7723"/>
    <w:rsid w:val="00CB5EC4"/>
    <w:rsid w:val="00CC140C"/>
    <w:rsid w:val="00CD4934"/>
    <w:rsid w:val="00D24AAB"/>
    <w:rsid w:val="00D625A9"/>
    <w:rsid w:val="00D937E6"/>
    <w:rsid w:val="00DA08ED"/>
    <w:rsid w:val="00DA297A"/>
    <w:rsid w:val="00DC6ADF"/>
    <w:rsid w:val="00DC74F9"/>
    <w:rsid w:val="00E06C36"/>
    <w:rsid w:val="00E427DC"/>
    <w:rsid w:val="00E52B3B"/>
    <w:rsid w:val="00E605D0"/>
    <w:rsid w:val="00E703A8"/>
    <w:rsid w:val="00E9268E"/>
    <w:rsid w:val="00EA08CC"/>
    <w:rsid w:val="00EC5E22"/>
    <w:rsid w:val="00EC7FAA"/>
    <w:rsid w:val="00EE1A28"/>
    <w:rsid w:val="00F84C25"/>
    <w:rsid w:val="00FB2E1A"/>
    <w:rsid w:val="00FB46D4"/>
    <w:rsid w:val="00FB53B6"/>
    <w:rsid w:val="00FE0CDB"/>
    <w:rsid w:val="00FF1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47A7371"/>
  <w15:docId w15:val="{C15CACDB-8D29-4FAF-B1BB-523671CC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EC7FAA"/>
    <w:pPr>
      <w:tabs>
        <w:tab w:val="center" w:pos="4320"/>
        <w:tab w:val="right" w:pos="8640"/>
      </w:tabs>
    </w:pPr>
  </w:style>
  <w:style w:type="paragraph" w:styleId="Footer">
    <w:name w:val="footer"/>
    <w:basedOn w:val="Normal"/>
    <w:rsid w:val="00EC7FAA"/>
    <w:pPr>
      <w:tabs>
        <w:tab w:val="center" w:pos="4320"/>
        <w:tab w:val="right" w:pos="8640"/>
      </w:tabs>
    </w:pPr>
  </w:style>
  <w:style w:type="character" w:styleId="Hyperlink">
    <w:name w:val="Hyperlink"/>
    <w:rsid w:val="00BC2810"/>
    <w:rPr>
      <w:color w:val="0000FF"/>
      <w:u w:val="single"/>
    </w:rPr>
  </w:style>
  <w:style w:type="paragraph" w:styleId="BalloonText">
    <w:name w:val="Balloon Text"/>
    <w:basedOn w:val="Normal"/>
    <w:link w:val="BalloonTextChar"/>
    <w:semiHidden/>
    <w:unhideWhenUsed/>
    <w:rsid w:val="00C2284D"/>
    <w:rPr>
      <w:rFonts w:ascii="Segoe UI" w:hAnsi="Segoe UI" w:cs="Segoe UI"/>
      <w:sz w:val="18"/>
      <w:szCs w:val="18"/>
    </w:rPr>
  </w:style>
  <w:style w:type="character" w:customStyle="1" w:styleId="BalloonTextChar">
    <w:name w:val="Balloon Text Char"/>
    <w:basedOn w:val="DefaultParagraphFont"/>
    <w:link w:val="BalloonText"/>
    <w:semiHidden/>
    <w:rsid w:val="00C2284D"/>
    <w:rPr>
      <w:rFonts w:ascii="Segoe UI" w:hAnsi="Segoe UI" w:cs="Segoe UI"/>
      <w:sz w:val="18"/>
      <w:szCs w:val="18"/>
    </w:rPr>
  </w:style>
  <w:style w:type="character" w:styleId="CommentReference">
    <w:name w:val="annotation reference"/>
    <w:basedOn w:val="DefaultParagraphFont"/>
    <w:semiHidden/>
    <w:unhideWhenUsed/>
    <w:rsid w:val="009D0CD8"/>
    <w:rPr>
      <w:sz w:val="16"/>
      <w:szCs w:val="16"/>
    </w:rPr>
  </w:style>
  <w:style w:type="paragraph" w:styleId="CommentText">
    <w:name w:val="annotation text"/>
    <w:basedOn w:val="Normal"/>
    <w:link w:val="CommentTextChar"/>
    <w:semiHidden/>
    <w:unhideWhenUsed/>
    <w:rsid w:val="009D0CD8"/>
    <w:rPr>
      <w:sz w:val="20"/>
      <w:szCs w:val="20"/>
    </w:rPr>
  </w:style>
  <w:style w:type="character" w:customStyle="1" w:styleId="CommentTextChar">
    <w:name w:val="Comment Text Char"/>
    <w:basedOn w:val="DefaultParagraphFont"/>
    <w:link w:val="CommentText"/>
    <w:semiHidden/>
    <w:rsid w:val="009D0CD8"/>
    <w:rPr>
      <w:rFonts w:ascii="Verdana" w:hAnsi="Verdana"/>
    </w:rPr>
  </w:style>
  <w:style w:type="paragraph" w:styleId="CommentSubject">
    <w:name w:val="annotation subject"/>
    <w:basedOn w:val="CommentText"/>
    <w:next w:val="CommentText"/>
    <w:link w:val="CommentSubjectChar"/>
    <w:semiHidden/>
    <w:unhideWhenUsed/>
    <w:rsid w:val="009D0CD8"/>
    <w:rPr>
      <w:b/>
      <w:bCs/>
    </w:rPr>
  </w:style>
  <w:style w:type="character" w:customStyle="1" w:styleId="CommentSubjectChar">
    <w:name w:val="Comment Subject Char"/>
    <w:basedOn w:val="CommentTextChar"/>
    <w:link w:val="CommentSubject"/>
    <w:semiHidden/>
    <w:rsid w:val="009D0CD8"/>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uincy.stivers@sen.ca.gov"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enielsen@co.siskiyou.ca.u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oS%20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BoS ltr.dot</Template>
  <TotalTime>1</TotalTime>
  <Pages>1</Pages>
  <Words>327</Words>
  <Characters>1969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January 13, 2003</vt:lpstr>
    </vt:vector>
  </TitlesOfParts>
  <Company>Siskiyou County</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13, 2003</dc:title>
  <dc:creator>CAO</dc:creator>
  <cp:lastModifiedBy>Annamarie J. Hendricks</cp:lastModifiedBy>
  <cp:revision>2</cp:revision>
  <cp:lastPrinted>2021-11-15T17:33:00Z</cp:lastPrinted>
  <dcterms:created xsi:type="dcterms:W3CDTF">2022-12-05T23:12:00Z</dcterms:created>
  <dcterms:modified xsi:type="dcterms:W3CDTF">2022-12-05T23:12:00Z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4878cfe95a066b7ab850ff7294e3ecf661f3f3babf215a689df279fb836b0f1b</vt:lpwstr>
  </property>
</Properties>
</file>