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1019">
              <w:rPr>
                <w:rFonts w:cs="Arial"/>
                <w:b/>
                <w:sz w:val="20"/>
                <w:szCs w:val="20"/>
              </w:rPr>
            </w:r>
            <w:r w:rsidR="00F6101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49A2389" w:rsidR="009A58CF" w:rsidRPr="004E6635" w:rsidRDefault="004C3523" w:rsidP="00CB2C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2CE5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915ED2" w:rsidR="009A58CF" w:rsidRPr="004E6635" w:rsidRDefault="004C3523" w:rsidP="00F6101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2CE5">
              <w:rPr>
                <w:rFonts w:cs="Arial"/>
                <w:b/>
                <w:noProof/>
                <w:sz w:val="20"/>
                <w:szCs w:val="20"/>
              </w:rPr>
              <w:t>12/</w:t>
            </w:r>
            <w:r w:rsidR="00F61019">
              <w:rPr>
                <w:rFonts w:cs="Arial"/>
                <w:b/>
                <w:noProof/>
                <w:sz w:val="20"/>
                <w:szCs w:val="20"/>
              </w:rPr>
              <w:t>13</w:t>
            </w:r>
            <w:bookmarkStart w:id="3" w:name="_GoBack"/>
            <w:bookmarkEnd w:id="3"/>
            <w:r w:rsidR="00CB2CE5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1019">
              <w:rPr>
                <w:rFonts w:cs="Arial"/>
                <w:b/>
                <w:sz w:val="20"/>
                <w:szCs w:val="20"/>
              </w:rPr>
            </w:r>
            <w:r w:rsidR="00F6101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B41F8B1" w:rsidR="00593663" w:rsidRPr="004E6635" w:rsidRDefault="004C3523" w:rsidP="001737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2CE5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F11B87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CB2CE5">
              <w:rPr>
                <w:rFonts w:cs="Arial"/>
                <w:b/>
                <w:noProof/>
                <w:sz w:val="20"/>
                <w:szCs w:val="20"/>
              </w:rPr>
              <w:t>Health and Human Services</w:t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3FB3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530-842-8110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3433B6" w:rsidR="00593663" w:rsidRPr="004E6635" w:rsidRDefault="004C3523" w:rsidP="001737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>2060 Campus Drive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C06752" w:rsidR="00C8022D" w:rsidRPr="004E6635" w:rsidRDefault="004C3523" w:rsidP="001737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4E4099E" w:rsidR="00877DC5" w:rsidRPr="004E6635" w:rsidRDefault="004C3523" w:rsidP="004B765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 xml:space="preserve">The Department of Health Care Services (DHCS) is administering </w:t>
            </w:r>
            <w:r w:rsidR="0017375D">
              <w:rPr>
                <w:rFonts w:cs="Arial"/>
                <w:noProof/>
                <w:sz w:val="20"/>
                <w:szCs w:val="20"/>
              </w:rPr>
              <w:t>the Housing and Homelessness Incentive Program (</w:t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>HHIP</w:t>
            </w:r>
            <w:r w:rsidR="0017375D">
              <w:rPr>
                <w:rFonts w:cs="Arial"/>
                <w:noProof/>
                <w:sz w:val="20"/>
                <w:szCs w:val="20"/>
              </w:rPr>
              <w:t>)</w:t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 xml:space="preserve"> as a means of addressing social determinants of health and health disparities. Through HHIP, Medi-Cal managed care plans would be able to earn incentive funds for making investments and progress in addressing homelessness while working in partnership with local county agencies. Partnership HealthPlan (PHC), a mangaged care plan serving Siskiyou County, intends to pass HHIP funding through to </w:t>
            </w:r>
            <w:r w:rsidR="0017375D">
              <w:rPr>
                <w:rFonts w:cs="Arial"/>
                <w:noProof/>
                <w:sz w:val="20"/>
                <w:szCs w:val="20"/>
              </w:rPr>
              <w:t xml:space="preserve">the Siskiyou County </w:t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 xml:space="preserve">Health and Human Services </w:t>
            </w:r>
            <w:r w:rsidR="0017375D">
              <w:rPr>
                <w:rFonts w:cs="Arial"/>
                <w:noProof/>
                <w:sz w:val="20"/>
                <w:szCs w:val="20"/>
              </w:rPr>
              <w:t xml:space="preserve">Agency </w:t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 xml:space="preserve">for projects that address the needs of those experiencing or at risk of homelessness. If and when payments are earned, PCH will disburse them to HHSA on an agreed-upon schedule. HHSA will utilize the funds to supplement current and planned projects </w:t>
            </w:r>
            <w:r w:rsidR="0017375D">
              <w:rPr>
                <w:rFonts w:cs="Arial"/>
                <w:noProof/>
                <w:sz w:val="20"/>
                <w:szCs w:val="20"/>
              </w:rPr>
              <w:t>to support the target population</w:t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17375D">
              <w:rPr>
                <w:rFonts w:cs="Arial"/>
                <w:noProof/>
                <w:sz w:val="20"/>
                <w:szCs w:val="20"/>
              </w:rPr>
              <w:t>The attached MOU</w:t>
            </w:r>
            <w:r w:rsidR="0017375D" w:rsidRPr="0017375D">
              <w:rPr>
                <w:rFonts w:cs="Arial"/>
                <w:noProof/>
                <w:sz w:val="20"/>
                <w:szCs w:val="20"/>
              </w:rPr>
              <w:t xml:space="preserve"> outlines the responsibilities/expectations of each party's participation in the HHIP program.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33A03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019">
              <w:rPr>
                <w:rFonts w:cs="Arial"/>
                <w:sz w:val="18"/>
                <w:szCs w:val="18"/>
              </w:rPr>
            </w:r>
            <w:r w:rsidR="00F610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08717BC" w:rsidR="004242AC" w:rsidRPr="004E6635" w:rsidRDefault="004242AC" w:rsidP="00112CA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2CA9">
              <w:rPr>
                <w:rFonts w:cs="Arial"/>
                <w:sz w:val="18"/>
                <w:szCs w:val="18"/>
              </w:rPr>
              <w:t> </w:t>
            </w:r>
            <w:r w:rsidR="00112CA9">
              <w:rPr>
                <w:rFonts w:cs="Arial"/>
                <w:sz w:val="18"/>
                <w:szCs w:val="18"/>
              </w:rPr>
              <w:t> </w:t>
            </w:r>
            <w:r w:rsidR="00112CA9">
              <w:rPr>
                <w:rFonts w:cs="Arial"/>
                <w:sz w:val="18"/>
                <w:szCs w:val="18"/>
              </w:rPr>
              <w:t> </w:t>
            </w:r>
            <w:r w:rsidR="00112CA9">
              <w:rPr>
                <w:rFonts w:cs="Arial"/>
                <w:sz w:val="18"/>
                <w:szCs w:val="18"/>
              </w:rPr>
              <w:t> </w:t>
            </w:r>
            <w:r w:rsidR="00112CA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0077D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019">
              <w:rPr>
                <w:rFonts w:cs="Arial"/>
                <w:sz w:val="18"/>
                <w:szCs w:val="18"/>
              </w:rPr>
            </w:r>
            <w:r w:rsidR="00F610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9EC9041" w:rsidR="00506225" w:rsidRPr="004E6635" w:rsidRDefault="00506225" w:rsidP="007204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2CA9">
              <w:rPr>
                <w:rFonts w:cs="Arial"/>
                <w:sz w:val="18"/>
                <w:szCs w:val="18"/>
              </w:rPr>
              <w:t>Up to</w:t>
            </w:r>
            <w:r w:rsidR="00720475">
              <w:rPr>
                <w:rFonts w:cs="Arial"/>
                <w:sz w:val="18"/>
                <w:szCs w:val="18"/>
              </w:rPr>
              <w:t xml:space="preserve"> </w:t>
            </w:r>
            <w:r w:rsidR="00720475" w:rsidRPr="00720475">
              <w:rPr>
                <w:rFonts w:cs="Arial"/>
                <w:sz w:val="18"/>
                <w:szCs w:val="18"/>
              </w:rPr>
              <w:t>2,143,812</w:t>
            </w:r>
            <w:r w:rsidR="00112CA9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E1D9C1" w:rsidR="004242AC" w:rsidRPr="004E6635" w:rsidRDefault="004242AC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B1F0B39" w:rsidR="004242AC" w:rsidRPr="004E6635" w:rsidRDefault="004242AC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8F85FC" w:rsidR="004242AC" w:rsidRPr="004E6635" w:rsidRDefault="004242AC" w:rsidP="00EE4A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237E80D" w:rsidR="00C040CE" w:rsidRPr="004E6635" w:rsidRDefault="004C3523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DC7A52" w:rsidR="00C040CE" w:rsidRPr="004E6635" w:rsidRDefault="004C3523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1AC89E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019">
              <w:rPr>
                <w:rFonts w:cs="Arial"/>
                <w:sz w:val="18"/>
                <w:szCs w:val="18"/>
              </w:rPr>
            </w:r>
            <w:r w:rsidR="00F610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019">
              <w:rPr>
                <w:rFonts w:cs="Arial"/>
                <w:sz w:val="18"/>
                <w:szCs w:val="18"/>
              </w:rPr>
            </w:r>
            <w:r w:rsidR="00F610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1C9A42" w:rsidR="00270599" w:rsidRPr="004E6635" w:rsidRDefault="00270599" w:rsidP="00EE4A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2F6E6F" w:rsidR="00677610" w:rsidRPr="004E6635" w:rsidRDefault="004C3523" w:rsidP="006D05E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3ED4">
              <w:rPr>
                <w:rFonts w:cs="Arial"/>
                <w:noProof/>
              </w:rPr>
              <w:t>Authorize the County Administrator or their designee to execute the MOU with Partnership HealthPlan and any subsequent amendments or other documentation related to HHIP.</w:t>
            </w:r>
            <w:r w:rsidR="006D05E2">
              <w:rPr>
                <w:rFonts w:cs="Arial"/>
                <w:noProof/>
              </w:rPr>
              <w:t xml:space="preserve"> Authorize the Auditor to appropriate budget.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69D7"/>
    <w:rsid w:val="000D6B91"/>
    <w:rsid w:val="00112CA9"/>
    <w:rsid w:val="00125FD5"/>
    <w:rsid w:val="0017375D"/>
    <w:rsid w:val="001C77AC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B7652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05E2"/>
    <w:rsid w:val="00720475"/>
    <w:rsid w:val="0072628E"/>
    <w:rsid w:val="00772EFC"/>
    <w:rsid w:val="007F15ED"/>
    <w:rsid w:val="00823ED4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B2CE5"/>
    <w:rsid w:val="00CC68A1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4AF4"/>
    <w:rsid w:val="00EE5C0A"/>
    <w:rsid w:val="00F11B87"/>
    <w:rsid w:val="00F12BE7"/>
    <w:rsid w:val="00F218B0"/>
    <w:rsid w:val="00F40862"/>
    <w:rsid w:val="00F61019"/>
    <w:rsid w:val="00F664F2"/>
    <w:rsid w:val="00F717CE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50E44-B783-4690-872B-2F5DF9E2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14</cp:revision>
  <cp:lastPrinted>2022-11-01T21:17:00Z</cp:lastPrinted>
  <dcterms:created xsi:type="dcterms:W3CDTF">2022-10-31T21:53:00Z</dcterms:created>
  <dcterms:modified xsi:type="dcterms:W3CDTF">2022-12-05T23:49:00Z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