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5044A">
              <w:rPr>
                <w:rFonts w:cs="Arial"/>
                <w:b/>
                <w:sz w:val="20"/>
                <w:szCs w:val="20"/>
              </w:rPr>
            </w:r>
            <w:r w:rsidR="009504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C4BF6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044A">
              <w:rPr>
                <w:rFonts w:cs="Arial"/>
                <w:b/>
                <w:sz w:val="20"/>
                <w:szCs w:val="20"/>
              </w:rPr>
              <w:t>1/3/23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5044A">
              <w:rPr>
                <w:rFonts w:cs="Arial"/>
                <w:b/>
                <w:sz w:val="20"/>
                <w:szCs w:val="20"/>
              </w:rPr>
            </w:r>
            <w:r w:rsidR="009504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6F38007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A34C0">
              <w:rPr>
                <w:rFonts w:cs="Arial"/>
                <w:sz w:val="20"/>
                <w:szCs w:val="20"/>
              </w:rPr>
              <w:t xml:space="preserve">Contract between </w:t>
            </w:r>
            <w:r w:rsidR="0094400F">
              <w:rPr>
                <w:rFonts w:cs="Arial"/>
                <w:sz w:val="20"/>
                <w:szCs w:val="20"/>
              </w:rPr>
              <w:t>Girdner's Funeral Chapel</w:t>
            </w:r>
            <w:r w:rsidR="003A34C0">
              <w:rPr>
                <w:rFonts w:cs="Arial"/>
                <w:sz w:val="20"/>
                <w:szCs w:val="20"/>
              </w:rPr>
              <w:t xml:space="preserve"> and Siskiyou County Sheriff's Office for Autopsy services listed in Exhibit "A".  This is a rate contract.  Contract period covers July 1, 2022 through June 30, 2025.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044A">
              <w:rPr>
                <w:rFonts w:cs="Arial"/>
                <w:sz w:val="18"/>
                <w:szCs w:val="18"/>
              </w:rPr>
            </w:r>
            <w:r w:rsidR="009504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01CBE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044A">
              <w:rPr>
                <w:rFonts w:cs="Arial"/>
                <w:sz w:val="18"/>
                <w:szCs w:val="18"/>
              </w:rPr>
            </w:r>
            <w:r w:rsidR="009504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3C3EB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30123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6F26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518DA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9E3D82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AA45B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15B0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044A">
              <w:rPr>
                <w:rFonts w:cs="Arial"/>
                <w:sz w:val="18"/>
                <w:szCs w:val="18"/>
              </w:rPr>
            </w:r>
            <w:r w:rsidR="009504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5044A">
              <w:rPr>
                <w:rFonts w:cs="Arial"/>
                <w:sz w:val="18"/>
                <w:szCs w:val="18"/>
              </w:rPr>
            </w:r>
            <w:r w:rsidR="0095044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281F7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34C0">
              <w:rPr>
                <w:rFonts w:cs="Arial"/>
              </w:rPr>
              <w:t xml:space="preserve">Approve contract between </w:t>
            </w:r>
            <w:r w:rsidR="0094400F">
              <w:rPr>
                <w:rFonts w:cs="Arial"/>
              </w:rPr>
              <w:t>Girdner's Funeral</w:t>
            </w:r>
            <w:r w:rsidR="003A34C0">
              <w:rPr>
                <w:rFonts w:cs="Arial"/>
              </w:rPr>
              <w:t xml:space="preserve"> Chapel and Siskiyou County Sheriff's Office for Autopsy services listed in Exhibit "A".  This is a rate contract.  Contract period covers July 1, 2022 through June 30, 2025.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34C0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4400F"/>
    <w:rsid w:val="0095044A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DB00A-7676-4D5A-947F-D3318ED9D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Amy Lynch</cp:lastModifiedBy>
  <cp:revision>3</cp:revision>
  <cp:lastPrinted>2015-01-16T16:51:00Z</cp:lastPrinted>
  <dcterms:created xsi:type="dcterms:W3CDTF">2022-08-12T16:03:00Z</dcterms:created>
  <dcterms:modified xsi:type="dcterms:W3CDTF">2022-12-16T22:13:00Z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