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00544" w14:textId="0156B46F" w:rsidR="00A223F9" w:rsidRPr="00A223F9" w:rsidRDefault="0008146C" w:rsidP="00A223F9">
      <w:pPr>
        <w:spacing w:after="0" w:line="240" w:lineRule="auto"/>
        <w:jc w:val="center"/>
        <w:rPr>
          <w:rFonts w:ascii="Arial" w:hAnsi="Arial" w:cs="Arial"/>
          <w:sz w:val="24"/>
          <w:szCs w:val="24"/>
        </w:rPr>
      </w:pPr>
      <w:r w:rsidRPr="00784D07">
        <w:rPr>
          <w:rFonts w:ascii="Arial" w:hAnsi="Arial" w:cs="Arial"/>
          <w:sz w:val="24"/>
          <w:szCs w:val="24"/>
        </w:rPr>
        <w:t>RESOLUTION NO. ____</w:t>
      </w:r>
    </w:p>
    <w:p w14:paraId="3CEDDCCF" w14:textId="77777777" w:rsidR="003344EF" w:rsidRDefault="003344EF" w:rsidP="00F215EA">
      <w:pPr>
        <w:spacing w:after="0" w:line="240" w:lineRule="auto"/>
        <w:jc w:val="center"/>
        <w:rPr>
          <w:rFonts w:ascii="Arial" w:hAnsi="Arial" w:cs="Arial"/>
          <w:b/>
          <w:sz w:val="24"/>
          <w:szCs w:val="24"/>
        </w:rPr>
      </w:pPr>
    </w:p>
    <w:p w14:paraId="32BDD577" w14:textId="22E6C1F9" w:rsidR="00F215EA" w:rsidRPr="00784D07" w:rsidRDefault="001B10AB" w:rsidP="00F215EA">
      <w:pPr>
        <w:spacing w:after="0" w:line="240" w:lineRule="auto"/>
        <w:jc w:val="center"/>
        <w:rPr>
          <w:rFonts w:ascii="Arial" w:hAnsi="Arial" w:cs="Arial"/>
          <w:b/>
          <w:sz w:val="24"/>
          <w:szCs w:val="24"/>
        </w:rPr>
      </w:pPr>
      <w:r w:rsidRPr="00784D07">
        <w:rPr>
          <w:rFonts w:ascii="Arial" w:hAnsi="Arial" w:cs="Arial"/>
          <w:b/>
          <w:sz w:val="24"/>
          <w:szCs w:val="24"/>
        </w:rPr>
        <w:t>RESOLUTION OF THE</w:t>
      </w:r>
      <w:r w:rsidR="00C60D4C">
        <w:rPr>
          <w:rFonts w:ascii="Arial" w:hAnsi="Arial" w:cs="Arial"/>
          <w:b/>
          <w:sz w:val="24"/>
          <w:szCs w:val="24"/>
        </w:rPr>
        <w:t xml:space="preserve"> BOARD OF DIRECTORS OF THE SISKIYOU COUNTY FLOOD CONTROL AND WATER CONSERVATION DISTRICT</w:t>
      </w:r>
      <w:r w:rsidR="00194572" w:rsidRPr="00784D07">
        <w:rPr>
          <w:rFonts w:ascii="Arial" w:hAnsi="Arial" w:cs="Arial"/>
          <w:b/>
          <w:sz w:val="24"/>
          <w:szCs w:val="24"/>
        </w:rPr>
        <w:t xml:space="preserve"> </w:t>
      </w:r>
      <w:r w:rsidR="000721F2">
        <w:rPr>
          <w:rFonts w:ascii="Arial" w:hAnsi="Arial" w:cs="Arial"/>
          <w:b/>
          <w:sz w:val="24"/>
          <w:szCs w:val="24"/>
        </w:rPr>
        <w:t>APPROVING APPLICATION</w:t>
      </w:r>
      <w:r w:rsidR="00194572" w:rsidRPr="00784D07">
        <w:rPr>
          <w:rFonts w:ascii="Arial" w:hAnsi="Arial" w:cs="Arial"/>
          <w:b/>
          <w:sz w:val="24"/>
          <w:szCs w:val="24"/>
        </w:rPr>
        <w:t xml:space="preserve"> FOR </w:t>
      </w:r>
      <w:r w:rsidR="005443EC">
        <w:rPr>
          <w:rFonts w:ascii="Arial" w:hAnsi="Arial" w:cs="Arial"/>
          <w:b/>
          <w:sz w:val="24"/>
          <w:szCs w:val="24"/>
        </w:rPr>
        <w:t xml:space="preserve">A GRANT </w:t>
      </w:r>
      <w:r w:rsidR="00EA10A5">
        <w:rPr>
          <w:rFonts w:ascii="Arial" w:hAnsi="Arial" w:cs="Arial"/>
          <w:b/>
          <w:sz w:val="24"/>
          <w:szCs w:val="24"/>
        </w:rPr>
        <w:t>FOR THE S</w:t>
      </w:r>
      <w:r w:rsidR="00353D3C">
        <w:rPr>
          <w:rFonts w:ascii="Arial" w:hAnsi="Arial" w:cs="Arial"/>
          <w:b/>
          <w:sz w:val="24"/>
          <w:szCs w:val="24"/>
        </w:rPr>
        <w:t xml:space="preserve">COTT </w:t>
      </w:r>
      <w:r w:rsidR="00EA10A5">
        <w:rPr>
          <w:rFonts w:ascii="Arial" w:hAnsi="Arial" w:cs="Arial"/>
          <w:b/>
          <w:sz w:val="24"/>
          <w:szCs w:val="24"/>
        </w:rPr>
        <w:t xml:space="preserve">VALLEY GROUNDWATER BASIN </w:t>
      </w:r>
      <w:r w:rsidR="005443EC">
        <w:rPr>
          <w:rFonts w:ascii="Arial" w:hAnsi="Arial" w:cs="Arial"/>
          <w:b/>
          <w:sz w:val="24"/>
          <w:szCs w:val="24"/>
        </w:rPr>
        <w:t>UNDER THE 2021 SUSTAINABLE GROUNDWATER MANAGEMENT GRANT PROGRAM SGMA IMPLEMENTATION ROUND 2 GRANT AND DESIGNATING AN AUTHORIZED REPRESENTATIVE</w:t>
      </w:r>
      <w:r w:rsidR="005443EC" w:rsidRPr="005443EC">
        <w:rPr>
          <w:rFonts w:ascii="Arial" w:hAnsi="Arial" w:cs="Arial"/>
          <w:b/>
          <w:sz w:val="24"/>
          <w:szCs w:val="24"/>
        </w:rPr>
        <w:t xml:space="preserve"> </w:t>
      </w:r>
    </w:p>
    <w:p w14:paraId="04438BEC" w14:textId="77777777" w:rsidR="001B10AB" w:rsidRPr="00784D07" w:rsidRDefault="001B10AB" w:rsidP="001B10AB">
      <w:pPr>
        <w:spacing w:after="0" w:line="240" w:lineRule="auto"/>
        <w:rPr>
          <w:rFonts w:ascii="Arial" w:hAnsi="Arial" w:cs="Arial"/>
          <w:b/>
          <w:sz w:val="24"/>
          <w:szCs w:val="24"/>
        </w:rPr>
      </w:pPr>
    </w:p>
    <w:p w14:paraId="2E5B7DEE" w14:textId="77777777" w:rsidR="001B10AB" w:rsidRPr="00784D07" w:rsidRDefault="001B10AB" w:rsidP="001B10AB">
      <w:pPr>
        <w:spacing w:after="0" w:line="240" w:lineRule="auto"/>
        <w:rPr>
          <w:rFonts w:ascii="Arial" w:hAnsi="Arial" w:cs="Arial"/>
          <w:sz w:val="24"/>
          <w:szCs w:val="24"/>
        </w:rPr>
      </w:pPr>
    </w:p>
    <w:p w14:paraId="6AAD5D85" w14:textId="417F55F1" w:rsidR="00F215EA" w:rsidRPr="00784D07" w:rsidRDefault="00F215EA" w:rsidP="00E040FA">
      <w:pPr>
        <w:spacing w:after="0" w:line="240" w:lineRule="auto"/>
        <w:ind w:firstLine="720"/>
        <w:rPr>
          <w:rFonts w:ascii="Arial" w:hAnsi="Arial" w:cs="Arial"/>
          <w:sz w:val="24"/>
          <w:szCs w:val="24"/>
        </w:rPr>
      </w:pPr>
      <w:r w:rsidRPr="00784D07">
        <w:rPr>
          <w:rFonts w:ascii="Arial" w:hAnsi="Arial" w:cs="Arial"/>
          <w:sz w:val="24"/>
          <w:szCs w:val="24"/>
        </w:rPr>
        <w:t xml:space="preserve">WHEREAS, Groundwater resources are essential to the people, environmental, plant </w:t>
      </w:r>
      <w:r w:rsidR="00525E5A" w:rsidRPr="00784D07">
        <w:rPr>
          <w:rFonts w:ascii="Arial" w:hAnsi="Arial" w:cs="Arial"/>
          <w:sz w:val="24"/>
          <w:szCs w:val="24"/>
        </w:rPr>
        <w:t>and</w:t>
      </w:r>
      <w:r w:rsidRPr="00784D07">
        <w:rPr>
          <w:rFonts w:ascii="Arial" w:hAnsi="Arial" w:cs="Arial"/>
          <w:sz w:val="24"/>
          <w:szCs w:val="24"/>
        </w:rPr>
        <w:t xml:space="preserve"> animal species, and economics of Siskiyou County, and;</w:t>
      </w:r>
    </w:p>
    <w:p w14:paraId="7A9A0D59" w14:textId="77777777" w:rsidR="00F215EA" w:rsidRPr="00784D07" w:rsidRDefault="00F215EA" w:rsidP="00E040FA">
      <w:pPr>
        <w:spacing w:after="0" w:line="240" w:lineRule="auto"/>
        <w:ind w:firstLine="720"/>
        <w:rPr>
          <w:rFonts w:ascii="Arial" w:hAnsi="Arial" w:cs="Arial"/>
          <w:sz w:val="24"/>
          <w:szCs w:val="24"/>
        </w:rPr>
      </w:pPr>
    </w:p>
    <w:p w14:paraId="68CB3838" w14:textId="17D7D268" w:rsidR="00F215EA" w:rsidRPr="00784D07" w:rsidRDefault="00F215EA" w:rsidP="00E040FA">
      <w:pPr>
        <w:spacing w:after="0" w:line="240" w:lineRule="auto"/>
        <w:ind w:firstLine="720"/>
        <w:rPr>
          <w:rFonts w:ascii="Arial" w:hAnsi="Arial" w:cs="Arial"/>
          <w:sz w:val="24"/>
          <w:szCs w:val="24"/>
        </w:rPr>
      </w:pPr>
      <w:r w:rsidRPr="00784D07">
        <w:rPr>
          <w:rFonts w:ascii="Arial" w:hAnsi="Arial" w:cs="Arial"/>
          <w:sz w:val="24"/>
          <w:szCs w:val="24"/>
        </w:rPr>
        <w:t xml:space="preserve">WHEREAS, </w:t>
      </w:r>
      <w:r w:rsidR="0008146C">
        <w:rPr>
          <w:rFonts w:ascii="Arial" w:hAnsi="Arial" w:cs="Arial"/>
          <w:sz w:val="24"/>
          <w:szCs w:val="24"/>
        </w:rPr>
        <w:t>i</w:t>
      </w:r>
      <w:r w:rsidR="0008146C" w:rsidRPr="00784D07">
        <w:rPr>
          <w:rFonts w:ascii="Arial" w:hAnsi="Arial" w:cs="Arial"/>
          <w:sz w:val="24"/>
          <w:szCs w:val="24"/>
        </w:rPr>
        <w:t xml:space="preserve">n </w:t>
      </w:r>
      <w:r w:rsidRPr="00784D07">
        <w:rPr>
          <w:rFonts w:ascii="Arial" w:hAnsi="Arial" w:cs="Arial"/>
          <w:sz w:val="24"/>
          <w:szCs w:val="24"/>
        </w:rPr>
        <w:t xml:space="preserve">September of 2014, the </w:t>
      </w:r>
      <w:r w:rsidR="00A71B9C" w:rsidRPr="00784D07">
        <w:rPr>
          <w:rFonts w:ascii="Arial" w:hAnsi="Arial" w:cs="Arial"/>
          <w:sz w:val="24"/>
          <w:szCs w:val="24"/>
        </w:rPr>
        <w:t>Governor</w:t>
      </w:r>
      <w:r w:rsidRPr="00784D07">
        <w:rPr>
          <w:rFonts w:ascii="Arial" w:hAnsi="Arial" w:cs="Arial"/>
          <w:sz w:val="24"/>
          <w:szCs w:val="24"/>
        </w:rPr>
        <w:t xml:space="preserve"> of the State of California signed legislation requiring that groundwater resources throughout California be managed by local agencies through the Sustainable Groundwater Management Act (SGMA), and;</w:t>
      </w:r>
    </w:p>
    <w:p w14:paraId="378FD7A5" w14:textId="77777777" w:rsidR="00F215EA" w:rsidRPr="00784D07" w:rsidRDefault="00F215EA" w:rsidP="00E040FA">
      <w:pPr>
        <w:spacing w:after="0" w:line="240" w:lineRule="auto"/>
        <w:ind w:firstLine="720"/>
        <w:rPr>
          <w:rFonts w:ascii="Arial" w:hAnsi="Arial" w:cs="Arial"/>
          <w:sz w:val="24"/>
          <w:szCs w:val="24"/>
        </w:rPr>
      </w:pPr>
    </w:p>
    <w:p w14:paraId="06FAD8D9" w14:textId="7E69AD2C" w:rsidR="001B10AB" w:rsidRPr="00784D07" w:rsidRDefault="00F215EA" w:rsidP="00E040FA">
      <w:pPr>
        <w:spacing w:after="0" w:line="240" w:lineRule="auto"/>
        <w:ind w:firstLine="720"/>
        <w:rPr>
          <w:rFonts w:ascii="Arial" w:hAnsi="Arial" w:cs="Arial"/>
          <w:sz w:val="24"/>
          <w:szCs w:val="24"/>
        </w:rPr>
      </w:pPr>
      <w:r w:rsidRPr="00784D07">
        <w:rPr>
          <w:rFonts w:ascii="Arial" w:hAnsi="Arial" w:cs="Arial"/>
          <w:sz w:val="24"/>
          <w:szCs w:val="24"/>
        </w:rPr>
        <w:t>WHEREAS, SGMA</w:t>
      </w:r>
      <w:r w:rsidR="005420CD" w:rsidRPr="00784D07">
        <w:rPr>
          <w:rFonts w:ascii="Arial" w:hAnsi="Arial" w:cs="Arial"/>
          <w:sz w:val="24"/>
          <w:szCs w:val="24"/>
        </w:rPr>
        <w:t xml:space="preserve"> authorizes local agencies</w:t>
      </w:r>
      <w:r w:rsidR="001B10AB" w:rsidRPr="00784D07">
        <w:rPr>
          <w:rFonts w:ascii="Arial" w:hAnsi="Arial" w:cs="Arial"/>
          <w:sz w:val="24"/>
          <w:szCs w:val="24"/>
        </w:rPr>
        <w:t xml:space="preserve"> to manage groun</w:t>
      </w:r>
      <w:r w:rsidRPr="00784D07">
        <w:rPr>
          <w:rFonts w:ascii="Arial" w:hAnsi="Arial" w:cs="Arial"/>
          <w:sz w:val="24"/>
          <w:szCs w:val="24"/>
        </w:rPr>
        <w:t>dwater in a sustainable fashion, and;</w:t>
      </w:r>
    </w:p>
    <w:p w14:paraId="605DB7F3" w14:textId="77777777" w:rsidR="001B10AB" w:rsidRPr="00784D07" w:rsidRDefault="001B10AB" w:rsidP="001B10AB">
      <w:pPr>
        <w:spacing w:after="0" w:line="240" w:lineRule="auto"/>
        <w:rPr>
          <w:rFonts w:ascii="Arial" w:hAnsi="Arial" w:cs="Arial"/>
          <w:sz w:val="24"/>
          <w:szCs w:val="24"/>
        </w:rPr>
      </w:pPr>
    </w:p>
    <w:p w14:paraId="0666CB2F" w14:textId="4DAFAAA2" w:rsidR="001B10AB" w:rsidRPr="00784D07" w:rsidRDefault="00F215EA" w:rsidP="00E040FA">
      <w:pPr>
        <w:spacing w:after="0" w:line="240" w:lineRule="auto"/>
        <w:ind w:firstLine="720"/>
        <w:rPr>
          <w:rFonts w:ascii="Arial" w:hAnsi="Arial" w:cs="Arial"/>
          <w:sz w:val="24"/>
          <w:szCs w:val="24"/>
        </w:rPr>
      </w:pPr>
      <w:r w:rsidRPr="00784D07">
        <w:rPr>
          <w:rFonts w:ascii="Arial" w:hAnsi="Arial" w:cs="Arial"/>
          <w:sz w:val="24"/>
          <w:szCs w:val="24"/>
        </w:rPr>
        <w:t>WHEREAS, SGMA</w:t>
      </w:r>
      <w:r w:rsidR="001B10AB" w:rsidRPr="00784D07">
        <w:rPr>
          <w:rFonts w:ascii="Arial" w:hAnsi="Arial" w:cs="Arial"/>
          <w:sz w:val="24"/>
          <w:szCs w:val="24"/>
        </w:rPr>
        <w:t xml:space="preserve"> requires all high- and medium-priority groundwater basins, as design</w:t>
      </w:r>
      <w:r w:rsidR="00C82DF4" w:rsidRPr="00784D07">
        <w:rPr>
          <w:rFonts w:ascii="Arial" w:hAnsi="Arial" w:cs="Arial"/>
          <w:sz w:val="24"/>
          <w:szCs w:val="24"/>
        </w:rPr>
        <w:t>ated</w:t>
      </w:r>
      <w:r w:rsidR="001B10AB" w:rsidRPr="00784D07">
        <w:rPr>
          <w:rFonts w:ascii="Arial" w:hAnsi="Arial" w:cs="Arial"/>
          <w:sz w:val="24"/>
          <w:szCs w:val="24"/>
        </w:rPr>
        <w:t xml:space="preserve"> by the California Department of Water Resources (DWR), to be managed by a Groundwater Sustainability Agency (GSA)</w:t>
      </w:r>
      <w:r w:rsidR="00525E5A" w:rsidRPr="00784D07">
        <w:rPr>
          <w:rFonts w:ascii="Arial" w:hAnsi="Arial" w:cs="Arial"/>
          <w:sz w:val="24"/>
          <w:szCs w:val="24"/>
        </w:rPr>
        <w:t>, and;</w:t>
      </w:r>
    </w:p>
    <w:p w14:paraId="308D7EC0" w14:textId="77777777" w:rsidR="001B10AB" w:rsidRPr="00784D07" w:rsidRDefault="001B10AB" w:rsidP="001B10AB">
      <w:pPr>
        <w:spacing w:after="0" w:line="240" w:lineRule="auto"/>
        <w:rPr>
          <w:rFonts w:ascii="Arial" w:hAnsi="Arial" w:cs="Arial"/>
          <w:sz w:val="24"/>
          <w:szCs w:val="24"/>
        </w:rPr>
      </w:pPr>
    </w:p>
    <w:p w14:paraId="06FB2D94" w14:textId="34A2D902" w:rsidR="00870C9D" w:rsidRPr="00784D07" w:rsidRDefault="001B10AB" w:rsidP="00E040FA">
      <w:pPr>
        <w:spacing w:after="0" w:line="240" w:lineRule="auto"/>
        <w:ind w:firstLine="720"/>
        <w:rPr>
          <w:rFonts w:ascii="Arial" w:hAnsi="Arial" w:cs="Arial"/>
          <w:sz w:val="24"/>
          <w:szCs w:val="24"/>
        </w:rPr>
      </w:pPr>
      <w:r w:rsidRPr="00784D07">
        <w:rPr>
          <w:rFonts w:ascii="Arial" w:hAnsi="Arial" w:cs="Arial"/>
          <w:sz w:val="24"/>
          <w:szCs w:val="24"/>
        </w:rPr>
        <w:t xml:space="preserve">WHEREAS, </w:t>
      </w:r>
      <w:r w:rsidR="00865C89" w:rsidRPr="00784D07">
        <w:rPr>
          <w:rFonts w:ascii="Arial" w:hAnsi="Arial" w:cs="Arial"/>
          <w:sz w:val="24"/>
          <w:szCs w:val="24"/>
        </w:rPr>
        <w:t xml:space="preserve">in April of 2017, the </w:t>
      </w:r>
      <w:r w:rsidR="00C60D4C">
        <w:rPr>
          <w:rFonts w:ascii="Arial" w:hAnsi="Arial" w:cs="Arial"/>
          <w:sz w:val="24"/>
          <w:szCs w:val="24"/>
        </w:rPr>
        <w:t>Siskiyou County Flood Control and Water Conservation District</w:t>
      </w:r>
      <w:r w:rsidR="001824B7">
        <w:rPr>
          <w:rFonts w:ascii="Arial" w:hAnsi="Arial" w:cs="Arial"/>
          <w:sz w:val="24"/>
          <w:szCs w:val="24"/>
        </w:rPr>
        <w:t xml:space="preserve"> </w:t>
      </w:r>
      <w:r w:rsidR="00C60D4C">
        <w:rPr>
          <w:rFonts w:ascii="Arial" w:hAnsi="Arial" w:cs="Arial"/>
          <w:sz w:val="24"/>
          <w:szCs w:val="24"/>
        </w:rPr>
        <w:t>(District)</w:t>
      </w:r>
      <w:r w:rsidR="00865C89" w:rsidRPr="00784D07">
        <w:rPr>
          <w:rFonts w:ascii="Arial" w:hAnsi="Arial" w:cs="Arial"/>
          <w:sz w:val="24"/>
          <w:szCs w:val="24"/>
        </w:rPr>
        <w:t xml:space="preserve"> submitted </w:t>
      </w:r>
      <w:r w:rsidR="00194572" w:rsidRPr="00784D07">
        <w:rPr>
          <w:rFonts w:ascii="Arial" w:hAnsi="Arial" w:cs="Arial"/>
          <w:sz w:val="24"/>
          <w:szCs w:val="24"/>
        </w:rPr>
        <w:t>their</w:t>
      </w:r>
      <w:r w:rsidR="00865C89" w:rsidRPr="00784D07">
        <w:rPr>
          <w:rFonts w:ascii="Arial" w:hAnsi="Arial" w:cs="Arial"/>
          <w:sz w:val="24"/>
          <w:szCs w:val="24"/>
        </w:rPr>
        <w:t xml:space="preserve"> intent to the Department of Water Resources to serve as the GSA for the </w:t>
      </w:r>
      <w:r w:rsidR="001824B7">
        <w:rPr>
          <w:rFonts w:ascii="Arial" w:hAnsi="Arial" w:cs="Arial"/>
          <w:sz w:val="24"/>
          <w:szCs w:val="24"/>
        </w:rPr>
        <w:t>Shasta, Scott and Butte Valley Groundwater Basins (Basins)</w:t>
      </w:r>
      <w:r w:rsidR="00525E5A" w:rsidRPr="00784D07">
        <w:rPr>
          <w:rFonts w:ascii="Arial" w:hAnsi="Arial" w:cs="Arial"/>
          <w:sz w:val="24"/>
          <w:szCs w:val="24"/>
        </w:rPr>
        <w:t>, and;</w:t>
      </w:r>
    </w:p>
    <w:p w14:paraId="04080091" w14:textId="77777777" w:rsidR="00525E5A" w:rsidRPr="00784D07" w:rsidRDefault="00525E5A" w:rsidP="00E040FA">
      <w:pPr>
        <w:spacing w:after="0" w:line="240" w:lineRule="auto"/>
        <w:ind w:firstLine="720"/>
        <w:rPr>
          <w:rFonts w:ascii="Arial" w:hAnsi="Arial" w:cs="Arial"/>
          <w:sz w:val="24"/>
          <w:szCs w:val="24"/>
        </w:rPr>
      </w:pPr>
    </w:p>
    <w:p w14:paraId="2063C78C" w14:textId="3450B799" w:rsidR="00870C9D" w:rsidRPr="00784D07" w:rsidRDefault="00870C9D" w:rsidP="00E040FA">
      <w:pPr>
        <w:spacing w:after="0" w:line="240" w:lineRule="auto"/>
        <w:ind w:firstLine="720"/>
        <w:rPr>
          <w:rFonts w:ascii="Arial" w:hAnsi="Arial" w:cs="Arial"/>
          <w:sz w:val="24"/>
          <w:szCs w:val="24"/>
        </w:rPr>
      </w:pPr>
      <w:r w:rsidRPr="00784D07">
        <w:rPr>
          <w:rFonts w:ascii="Arial" w:hAnsi="Arial" w:cs="Arial"/>
          <w:sz w:val="24"/>
          <w:szCs w:val="24"/>
        </w:rPr>
        <w:t xml:space="preserve">WHEREAS, </w:t>
      </w:r>
      <w:r w:rsidR="00865C89" w:rsidRPr="00784D07">
        <w:rPr>
          <w:rFonts w:ascii="Arial" w:hAnsi="Arial" w:cs="Arial"/>
          <w:sz w:val="24"/>
          <w:szCs w:val="24"/>
        </w:rPr>
        <w:t xml:space="preserve">in July 2017, the </w:t>
      </w:r>
      <w:r w:rsidR="001824B7">
        <w:rPr>
          <w:rFonts w:ascii="Arial" w:hAnsi="Arial" w:cs="Arial"/>
          <w:sz w:val="24"/>
          <w:szCs w:val="24"/>
        </w:rPr>
        <w:t>District was</w:t>
      </w:r>
      <w:r w:rsidR="00865C89" w:rsidRPr="00784D07">
        <w:rPr>
          <w:rFonts w:ascii="Arial" w:hAnsi="Arial" w:cs="Arial"/>
          <w:sz w:val="24"/>
          <w:szCs w:val="24"/>
        </w:rPr>
        <w:t xml:space="preserve"> approved as the GSA</w:t>
      </w:r>
      <w:r w:rsidR="001824B7">
        <w:rPr>
          <w:rFonts w:ascii="Arial" w:hAnsi="Arial" w:cs="Arial"/>
          <w:sz w:val="24"/>
          <w:szCs w:val="24"/>
        </w:rPr>
        <w:t xml:space="preserve"> for the Basins</w:t>
      </w:r>
      <w:r w:rsidR="00865C89" w:rsidRPr="00784D07">
        <w:rPr>
          <w:rFonts w:ascii="Arial" w:hAnsi="Arial" w:cs="Arial"/>
          <w:sz w:val="24"/>
          <w:szCs w:val="24"/>
        </w:rPr>
        <w:t xml:space="preserve"> by the Department of Water Resources</w:t>
      </w:r>
      <w:r w:rsidR="00A223F9">
        <w:rPr>
          <w:rFonts w:ascii="Arial" w:hAnsi="Arial" w:cs="Arial"/>
          <w:sz w:val="24"/>
          <w:szCs w:val="24"/>
        </w:rPr>
        <w:t xml:space="preserve"> (DWR)</w:t>
      </w:r>
      <w:r w:rsidR="00525E5A" w:rsidRPr="00784D07">
        <w:rPr>
          <w:rFonts w:ascii="Arial" w:hAnsi="Arial" w:cs="Arial"/>
          <w:sz w:val="24"/>
          <w:szCs w:val="24"/>
        </w:rPr>
        <w:t>, and;</w:t>
      </w:r>
    </w:p>
    <w:p w14:paraId="4D10D072" w14:textId="77777777" w:rsidR="00525E5A" w:rsidRPr="00784D07" w:rsidRDefault="00525E5A" w:rsidP="001824B7">
      <w:pPr>
        <w:spacing w:after="0" w:line="240" w:lineRule="auto"/>
        <w:rPr>
          <w:rFonts w:ascii="Arial" w:hAnsi="Arial" w:cs="Arial"/>
          <w:sz w:val="24"/>
          <w:szCs w:val="24"/>
        </w:rPr>
      </w:pPr>
    </w:p>
    <w:p w14:paraId="27AD31B4" w14:textId="096FAFF3" w:rsidR="000721F2" w:rsidRDefault="00525E5A" w:rsidP="001824B7">
      <w:pPr>
        <w:spacing w:after="0" w:line="240" w:lineRule="auto"/>
        <w:ind w:firstLine="720"/>
        <w:rPr>
          <w:rFonts w:ascii="Arial" w:hAnsi="Arial" w:cs="Arial"/>
          <w:sz w:val="24"/>
          <w:szCs w:val="24"/>
        </w:rPr>
      </w:pPr>
      <w:r w:rsidRPr="00784D07">
        <w:rPr>
          <w:rFonts w:ascii="Arial" w:hAnsi="Arial" w:cs="Arial"/>
          <w:sz w:val="24"/>
          <w:szCs w:val="24"/>
        </w:rPr>
        <w:t xml:space="preserve">WHEREAS, </w:t>
      </w:r>
      <w:r w:rsidR="00410123" w:rsidRPr="00784D07">
        <w:rPr>
          <w:rFonts w:ascii="Arial" w:hAnsi="Arial" w:cs="Arial"/>
          <w:sz w:val="24"/>
          <w:szCs w:val="24"/>
        </w:rPr>
        <w:t xml:space="preserve">in </w:t>
      </w:r>
      <w:r w:rsidR="00526F4B">
        <w:rPr>
          <w:rFonts w:ascii="Arial" w:hAnsi="Arial" w:cs="Arial"/>
          <w:sz w:val="24"/>
          <w:szCs w:val="24"/>
        </w:rPr>
        <w:t>December 2021</w:t>
      </w:r>
      <w:r w:rsidR="00410123" w:rsidRPr="00784D07">
        <w:rPr>
          <w:rFonts w:ascii="Arial" w:hAnsi="Arial" w:cs="Arial"/>
          <w:sz w:val="24"/>
          <w:szCs w:val="24"/>
        </w:rPr>
        <w:t xml:space="preserve">, the </w:t>
      </w:r>
      <w:r w:rsidR="00A223F9">
        <w:rPr>
          <w:rFonts w:ascii="Arial" w:hAnsi="Arial" w:cs="Arial"/>
          <w:sz w:val="24"/>
          <w:szCs w:val="24"/>
        </w:rPr>
        <w:t>DWR</w:t>
      </w:r>
      <w:r w:rsidR="00410123" w:rsidRPr="00784D07">
        <w:rPr>
          <w:rFonts w:ascii="Arial" w:hAnsi="Arial" w:cs="Arial"/>
          <w:sz w:val="24"/>
          <w:szCs w:val="24"/>
        </w:rPr>
        <w:t xml:space="preserve"> announced a grant funding opportunity</w:t>
      </w:r>
      <w:r w:rsidR="00C60D4C">
        <w:rPr>
          <w:rFonts w:ascii="Arial" w:hAnsi="Arial" w:cs="Arial"/>
          <w:sz w:val="24"/>
          <w:szCs w:val="24"/>
        </w:rPr>
        <w:t xml:space="preserve"> under the </w:t>
      </w:r>
      <w:r w:rsidR="00526F4B">
        <w:rPr>
          <w:rFonts w:ascii="Arial" w:hAnsi="Arial" w:cs="Arial"/>
          <w:sz w:val="24"/>
          <w:szCs w:val="24"/>
        </w:rPr>
        <w:t>2022 SGM Grant Program SGMA Implementation Funding</w:t>
      </w:r>
      <w:r w:rsidR="000721F2">
        <w:rPr>
          <w:rFonts w:ascii="Arial" w:hAnsi="Arial" w:cs="Arial"/>
          <w:sz w:val="24"/>
          <w:szCs w:val="24"/>
        </w:rPr>
        <w:t xml:space="preserve">; and </w:t>
      </w:r>
    </w:p>
    <w:p w14:paraId="6E5935DD" w14:textId="77777777" w:rsidR="000721F2" w:rsidRDefault="000721F2" w:rsidP="001824B7">
      <w:pPr>
        <w:spacing w:after="0" w:line="240" w:lineRule="auto"/>
        <w:ind w:firstLine="720"/>
        <w:rPr>
          <w:rFonts w:ascii="Arial" w:hAnsi="Arial" w:cs="Arial"/>
          <w:sz w:val="24"/>
          <w:szCs w:val="24"/>
        </w:rPr>
      </w:pPr>
    </w:p>
    <w:p w14:paraId="0E929B16" w14:textId="1352C203" w:rsidR="00301C67" w:rsidRDefault="00301C67" w:rsidP="001824B7">
      <w:pPr>
        <w:spacing w:after="0" w:line="240" w:lineRule="auto"/>
        <w:ind w:firstLine="720"/>
        <w:rPr>
          <w:rFonts w:ascii="Arial" w:hAnsi="Arial" w:cs="Arial"/>
          <w:sz w:val="24"/>
          <w:szCs w:val="24"/>
        </w:rPr>
      </w:pPr>
      <w:r>
        <w:rPr>
          <w:rFonts w:ascii="Arial" w:hAnsi="Arial" w:cs="Arial"/>
          <w:sz w:val="24"/>
          <w:szCs w:val="24"/>
        </w:rPr>
        <w:t>WHEREAS, the GSA submitted a Groundwater Sustainability Plan to DWR</w:t>
      </w:r>
      <w:r w:rsidRPr="00301C67">
        <w:rPr>
          <w:rFonts w:ascii="Arial" w:hAnsi="Arial" w:cs="Arial"/>
          <w:sz w:val="24"/>
          <w:szCs w:val="24"/>
        </w:rPr>
        <w:t xml:space="preserve"> for the </w:t>
      </w:r>
      <w:r w:rsidR="00EA10A5">
        <w:rPr>
          <w:rFonts w:ascii="Arial" w:hAnsi="Arial" w:cs="Arial"/>
          <w:sz w:val="24"/>
          <w:szCs w:val="24"/>
        </w:rPr>
        <w:t>S</w:t>
      </w:r>
      <w:r w:rsidR="00353D3C">
        <w:rPr>
          <w:rFonts w:ascii="Arial" w:hAnsi="Arial" w:cs="Arial"/>
          <w:sz w:val="24"/>
          <w:szCs w:val="24"/>
        </w:rPr>
        <w:t xml:space="preserve">cott </w:t>
      </w:r>
      <w:r w:rsidR="00EA10A5">
        <w:rPr>
          <w:rFonts w:ascii="Arial" w:hAnsi="Arial" w:cs="Arial"/>
          <w:sz w:val="24"/>
          <w:szCs w:val="24"/>
        </w:rPr>
        <w:t>Valley basin</w:t>
      </w:r>
      <w:r w:rsidRPr="00301C67">
        <w:rPr>
          <w:rFonts w:ascii="Arial" w:hAnsi="Arial" w:cs="Arial"/>
          <w:sz w:val="24"/>
          <w:szCs w:val="24"/>
        </w:rPr>
        <w:t xml:space="preserve"> in January of 2022</w:t>
      </w:r>
    </w:p>
    <w:p w14:paraId="40D65DDE" w14:textId="77777777" w:rsidR="006D1929" w:rsidRDefault="006D1929" w:rsidP="006D1929">
      <w:pPr>
        <w:spacing w:after="0" w:line="240" w:lineRule="auto"/>
        <w:ind w:firstLine="720"/>
        <w:rPr>
          <w:rFonts w:ascii="Arial" w:hAnsi="Arial" w:cs="Arial"/>
          <w:sz w:val="24"/>
          <w:szCs w:val="24"/>
        </w:rPr>
      </w:pPr>
    </w:p>
    <w:p w14:paraId="6D4222F1" w14:textId="6F6DE9AA" w:rsidR="006D1929" w:rsidRPr="006D1929" w:rsidRDefault="006D1929" w:rsidP="006D1929">
      <w:pPr>
        <w:spacing w:after="0" w:line="240" w:lineRule="auto"/>
        <w:ind w:firstLine="720"/>
        <w:rPr>
          <w:rFonts w:ascii="Arial" w:hAnsi="Arial" w:cs="Arial"/>
          <w:sz w:val="24"/>
          <w:szCs w:val="24"/>
        </w:rPr>
      </w:pPr>
      <w:r w:rsidRPr="006D1929">
        <w:rPr>
          <w:rFonts w:ascii="Arial" w:hAnsi="Arial" w:cs="Arial"/>
          <w:sz w:val="24"/>
          <w:szCs w:val="24"/>
        </w:rPr>
        <w:t>WHEREAS, DWR is now reviewing the submitted GSPs and has until January 2024 to determine if the plans are adequ</w:t>
      </w:r>
      <w:r>
        <w:rPr>
          <w:rFonts w:ascii="Arial" w:hAnsi="Arial" w:cs="Arial"/>
          <w:sz w:val="24"/>
          <w:szCs w:val="24"/>
        </w:rPr>
        <w:t xml:space="preserve">ate, incomplete, or inadequate </w:t>
      </w:r>
      <w:r w:rsidRPr="006D1929">
        <w:rPr>
          <w:rFonts w:ascii="Arial" w:hAnsi="Arial" w:cs="Arial"/>
          <w:sz w:val="24"/>
          <w:szCs w:val="24"/>
        </w:rPr>
        <w:t>and DWR will periodically evaluate the GSPs at least every five years thereafter</w:t>
      </w:r>
      <w:r>
        <w:rPr>
          <w:rFonts w:ascii="Arial" w:hAnsi="Arial" w:cs="Arial"/>
          <w:sz w:val="24"/>
          <w:szCs w:val="24"/>
        </w:rPr>
        <w:t xml:space="preserve"> to ensure compliance with SGMA</w:t>
      </w:r>
      <w:r w:rsidRPr="006D1929">
        <w:rPr>
          <w:rFonts w:ascii="Arial" w:hAnsi="Arial" w:cs="Arial"/>
          <w:sz w:val="24"/>
          <w:szCs w:val="24"/>
        </w:rPr>
        <w:t>; and</w:t>
      </w:r>
    </w:p>
    <w:p w14:paraId="1CD63EB5" w14:textId="77777777" w:rsidR="006D1929" w:rsidRDefault="006D1929" w:rsidP="006D1929">
      <w:pPr>
        <w:spacing w:after="0" w:line="240" w:lineRule="auto"/>
        <w:ind w:firstLine="720"/>
        <w:rPr>
          <w:rFonts w:ascii="Arial" w:hAnsi="Arial" w:cs="Arial"/>
          <w:sz w:val="24"/>
          <w:szCs w:val="24"/>
        </w:rPr>
      </w:pPr>
    </w:p>
    <w:p w14:paraId="4CE8C217" w14:textId="2643A194" w:rsidR="006D1929" w:rsidRDefault="006D1929" w:rsidP="006D1929">
      <w:pPr>
        <w:spacing w:after="0" w:line="240" w:lineRule="auto"/>
        <w:ind w:firstLine="720"/>
        <w:rPr>
          <w:rFonts w:ascii="Arial" w:hAnsi="Arial" w:cs="Arial"/>
          <w:sz w:val="24"/>
          <w:szCs w:val="24"/>
        </w:rPr>
      </w:pPr>
      <w:r w:rsidRPr="006D1929">
        <w:rPr>
          <w:rFonts w:ascii="Arial" w:hAnsi="Arial" w:cs="Arial"/>
          <w:sz w:val="24"/>
          <w:szCs w:val="24"/>
        </w:rPr>
        <w:t>WHEREAS, the GSA is currently implementing the GSPs and is responsible for developing annual reports demonstrating progress to</w:t>
      </w:r>
      <w:r>
        <w:rPr>
          <w:rFonts w:ascii="Arial" w:hAnsi="Arial" w:cs="Arial"/>
          <w:sz w:val="24"/>
          <w:szCs w:val="24"/>
        </w:rPr>
        <w:t xml:space="preserve">wards achieving sustainability </w:t>
      </w:r>
      <w:r w:rsidRPr="006D1929">
        <w:rPr>
          <w:rFonts w:ascii="Arial" w:hAnsi="Arial" w:cs="Arial"/>
          <w:sz w:val="24"/>
          <w:szCs w:val="24"/>
        </w:rPr>
        <w:lastRenderedPageBreak/>
        <w:t>which DWR will review to determine whether the GSP impleme</w:t>
      </w:r>
      <w:r>
        <w:rPr>
          <w:rFonts w:ascii="Arial" w:hAnsi="Arial" w:cs="Arial"/>
          <w:sz w:val="24"/>
          <w:szCs w:val="24"/>
        </w:rPr>
        <w:t>ntation is consistent with SGMA</w:t>
      </w:r>
      <w:r w:rsidR="001A241C">
        <w:rPr>
          <w:rFonts w:ascii="Arial" w:hAnsi="Arial" w:cs="Arial"/>
          <w:sz w:val="24"/>
          <w:szCs w:val="24"/>
        </w:rPr>
        <w:t>.</w:t>
      </w:r>
    </w:p>
    <w:p w14:paraId="13FA7DDD" w14:textId="0BBB3E05" w:rsidR="0067541C" w:rsidRPr="00784D07" w:rsidRDefault="0067541C" w:rsidP="001B10AB">
      <w:pPr>
        <w:spacing w:after="0" w:line="240" w:lineRule="auto"/>
        <w:rPr>
          <w:rFonts w:ascii="Arial" w:hAnsi="Arial" w:cs="Arial"/>
          <w:sz w:val="24"/>
          <w:szCs w:val="24"/>
        </w:rPr>
      </w:pPr>
    </w:p>
    <w:p w14:paraId="27DAD149" w14:textId="04496B5E" w:rsidR="00486777" w:rsidRDefault="00486777" w:rsidP="00116240">
      <w:pPr>
        <w:rPr>
          <w:rFonts w:ascii="Arial" w:hAnsi="Arial" w:cs="Arial"/>
          <w:sz w:val="24"/>
          <w:szCs w:val="24"/>
        </w:rPr>
      </w:pPr>
      <w:r w:rsidRPr="00784D07">
        <w:rPr>
          <w:rFonts w:ascii="Arial" w:hAnsi="Arial" w:cs="Arial"/>
          <w:sz w:val="24"/>
          <w:szCs w:val="24"/>
        </w:rPr>
        <w:t xml:space="preserve">NOW, THEREFORE, </w:t>
      </w:r>
      <w:r>
        <w:rPr>
          <w:rFonts w:ascii="Arial" w:hAnsi="Arial" w:cs="Arial"/>
          <w:sz w:val="24"/>
          <w:szCs w:val="24"/>
        </w:rPr>
        <w:t>BE</w:t>
      </w:r>
      <w:r w:rsidRPr="00784D07">
        <w:rPr>
          <w:rFonts w:ascii="Arial" w:hAnsi="Arial" w:cs="Arial"/>
          <w:sz w:val="24"/>
          <w:szCs w:val="24"/>
        </w:rPr>
        <w:t xml:space="preserve"> </w:t>
      </w:r>
      <w:r>
        <w:rPr>
          <w:rFonts w:ascii="Arial" w:hAnsi="Arial" w:cs="Arial"/>
          <w:sz w:val="24"/>
          <w:szCs w:val="24"/>
        </w:rPr>
        <w:t xml:space="preserve">IT </w:t>
      </w:r>
      <w:r w:rsidRPr="00784D07">
        <w:rPr>
          <w:rFonts w:ascii="Arial" w:hAnsi="Arial" w:cs="Arial"/>
          <w:sz w:val="24"/>
          <w:szCs w:val="24"/>
        </w:rPr>
        <w:t>RESOLVED</w:t>
      </w:r>
      <w:r>
        <w:rPr>
          <w:rFonts w:ascii="Arial" w:hAnsi="Arial" w:cs="Arial"/>
          <w:sz w:val="24"/>
          <w:szCs w:val="24"/>
        </w:rPr>
        <w:t xml:space="preserve">, </w:t>
      </w:r>
      <w:r w:rsidRPr="00486777">
        <w:rPr>
          <w:rFonts w:ascii="Arial" w:hAnsi="Arial" w:cs="Arial"/>
          <w:sz w:val="24"/>
          <w:szCs w:val="24"/>
        </w:rPr>
        <w:t xml:space="preserve">by the </w:t>
      </w:r>
      <w:r>
        <w:rPr>
          <w:rFonts w:ascii="Arial" w:hAnsi="Arial" w:cs="Arial"/>
          <w:sz w:val="24"/>
          <w:szCs w:val="24"/>
        </w:rPr>
        <w:t>Board of Directors of the Siskiyou County Flood Control and Water Conservation District</w:t>
      </w:r>
      <w:r w:rsidRPr="00486777">
        <w:rPr>
          <w:rFonts w:ascii="Arial" w:hAnsi="Arial" w:cs="Arial"/>
          <w:sz w:val="24"/>
          <w:szCs w:val="24"/>
        </w:rPr>
        <w:t xml:space="preserve">, </w:t>
      </w:r>
      <w:r w:rsidR="007717A3" w:rsidRPr="007717A3">
        <w:rPr>
          <w:rFonts w:ascii="Arial" w:hAnsi="Arial" w:cs="Arial"/>
          <w:sz w:val="24"/>
          <w:szCs w:val="24"/>
        </w:rPr>
        <w:t>that an application be made to the California Department of Water Resources to obtain a grant under the 2021 Sustainable Groundwater Management (SGM) Grant Program SGMA Implementat</w:t>
      </w:r>
      <w:r w:rsidR="00144C64">
        <w:rPr>
          <w:rFonts w:ascii="Arial" w:hAnsi="Arial" w:cs="Arial"/>
          <w:sz w:val="24"/>
          <w:szCs w:val="24"/>
        </w:rPr>
        <w:t xml:space="preserve">ion Round 2 </w:t>
      </w:r>
      <w:r w:rsidR="007717A3" w:rsidRPr="007717A3">
        <w:rPr>
          <w:rFonts w:ascii="Arial" w:hAnsi="Arial" w:cs="Arial"/>
          <w:sz w:val="24"/>
          <w:szCs w:val="24"/>
        </w:rPr>
        <w:t>Grant pursuant to the California Drought, Water, Parks, Climate, Coastal Protection, and Outdoor Access For All Act of 2018 (Proposition 68) (Pub. Resource Code, § 80000 et seq.) and the California Budget Act of 2021 (Stats. 2021, ch. 240, § 80) and to enter into an agreement</w:t>
      </w:r>
      <w:r w:rsidR="00F64E95">
        <w:rPr>
          <w:rFonts w:ascii="Arial" w:hAnsi="Arial" w:cs="Arial"/>
          <w:sz w:val="24"/>
          <w:szCs w:val="24"/>
        </w:rPr>
        <w:t xml:space="preserve"> with the Department of Water Resources</w:t>
      </w:r>
      <w:r w:rsidR="007717A3" w:rsidRPr="007717A3">
        <w:rPr>
          <w:rFonts w:ascii="Arial" w:hAnsi="Arial" w:cs="Arial"/>
          <w:sz w:val="24"/>
          <w:szCs w:val="24"/>
        </w:rPr>
        <w:t xml:space="preserve"> to receive a grant for the: </w:t>
      </w:r>
      <w:r w:rsidR="002F065B">
        <w:rPr>
          <w:rFonts w:ascii="Arial" w:hAnsi="Arial" w:cs="Arial"/>
          <w:sz w:val="24"/>
          <w:szCs w:val="24"/>
        </w:rPr>
        <w:t xml:space="preserve">Groundwater Sustainability Plan Implementation Support for </w:t>
      </w:r>
      <w:r w:rsidR="00353D3C">
        <w:rPr>
          <w:rFonts w:ascii="Arial" w:hAnsi="Arial" w:cs="Arial"/>
          <w:sz w:val="24"/>
          <w:szCs w:val="24"/>
        </w:rPr>
        <w:t xml:space="preserve">Scott </w:t>
      </w:r>
      <w:r w:rsidR="00EA10A5">
        <w:rPr>
          <w:rFonts w:ascii="Arial" w:hAnsi="Arial" w:cs="Arial"/>
          <w:sz w:val="24"/>
          <w:szCs w:val="24"/>
        </w:rPr>
        <w:t>Valley Groundwater Basin</w:t>
      </w:r>
      <w:r w:rsidR="007717A3" w:rsidRPr="007717A3">
        <w:rPr>
          <w:rFonts w:ascii="Arial" w:hAnsi="Arial" w:cs="Arial"/>
          <w:sz w:val="24"/>
          <w:szCs w:val="24"/>
        </w:rPr>
        <w:t xml:space="preserve">. </w:t>
      </w:r>
      <w:r w:rsidR="00116240" w:rsidRPr="00116240">
        <w:rPr>
          <w:rFonts w:ascii="Arial" w:hAnsi="Arial" w:cs="Arial"/>
          <w:sz w:val="24"/>
          <w:szCs w:val="24"/>
        </w:rPr>
        <w:t>The Siskiyou County Flood Control and Water Conservation District Board Chair, Siskiyou County CAO, or their designee, is hereby authorized and directed to prepare the necessary data, conduct investigations, file such application, and execute a grant agreement and any future amendments (if required), submit invoices, and submit any reporting requirements with the California Department of Water Resources.</w:t>
      </w:r>
      <w:bookmarkStart w:id="0" w:name="_GoBack"/>
      <w:bookmarkEnd w:id="0"/>
      <w:r w:rsidR="007717A3" w:rsidRPr="007717A3">
        <w:rPr>
          <w:rFonts w:ascii="Arial" w:hAnsi="Arial" w:cs="Arial"/>
          <w:sz w:val="24"/>
          <w:szCs w:val="24"/>
        </w:rPr>
        <w:t xml:space="preserve"> </w:t>
      </w:r>
    </w:p>
    <w:p w14:paraId="09D1E6EC" w14:textId="6C8C3502" w:rsidR="001824B7" w:rsidRDefault="001824B7" w:rsidP="003A3384">
      <w:pPr>
        <w:spacing w:after="0" w:line="240" w:lineRule="auto"/>
        <w:rPr>
          <w:rFonts w:ascii="Arial" w:hAnsi="Arial" w:cs="Arial"/>
          <w:sz w:val="24"/>
          <w:szCs w:val="24"/>
        </w:rPr>
      </w:pPr>
    </w:p>
    <w:p w14:paraId="4A2BB53E" w14:textId="06062CD0" w:rsidR="003A3384" w:rsidRPr="00784D07" w:rsidRDefault="003A3384" w:rsidP="003A3384">
      <w:pPr>
        <w:spacing w:after="0" w:line="240" w:lineRule="auto"/>
        <w:rPr>
          <w:rFonts w:ascii="Arial" w:hAnsi="Arial" w:cs="Arial"/>
          <w:sz w:val="24"/>
          <w:szCs w:val="24"/>
        </w:rPr>
      </w:pPr>
      <w:r w:rsidRPr="00784D07">
        <w:rPr>
          <w:rFonts w:ascii="Arial" w:hAnsi="Arial" w:cs="Arial"/>
          <w:sz w:val="24"/>
          <w:szCs w:val="24"/>
        </w:rPr>
        <w:t>PASSED AND ADOPTED</w:t>
      </w:r>
      <w:r w:rsidR="0008146C" w:rsidRPr="00784D07">
        <w:rPr>
          <w:rFonts w:ascii="Arial" w:hAnsi="Arial" w:cs="Arial"/>
          <w:sz w:val="24"/>
          <w:szCs w:val="24"/>
        </w:rPr>
        <w:t xml:space="preserve"> by the </w:t>
      </w:r>
      <w:r w:rsidR="000D1641">
        <w:rPr>
          <w:rFonts w:ascii="Arial" w:hAnsi="Arial" w:cs="Arial"/>
          <w:sz w:val="24"/>
          <w:szCs w:val="24"/>
        </w:rPr>
        <w:t xml:space="preserve">Board of </w:t>
      </w:r>
      <w:r w:rsidR="00A223F9">
        <w:rPr>
          <w:rFonts w:ascii="Arial" w:hAnsi="Arial" w:cs="Arial"/>
          <w:sz w:val="24"/>
          <w:szCs w:val="24"/>
        </w:rPr>
        <w:t xml:space="preserve">Directors of the </w:t>
      </w:r>
      <w:r w:rsidR="001A241C">
        <w:rPr>
          <w:rFonts w:ascii="Arial" w:hAnsi="Arial" w:cs="Arial"/>
          <w:sz w:val="24"/>
          <w:szCs w:val="24"/>
        </w:rPr>
        <w:t xml:space="preserve">Siskiyou County </w:t>
      </w:r>
      <w:r w:rsidR="00A223F9">
        <w:rPr>
          <w:rFonts w:ascii="Arial" w:hAnsi="Arial" w:cs="Arial"/>
          <w:sz w:val="24"/>
          <w:szCs w:val="24"/>
        </w:rPr>
        <w:t>Flood Control and Water Conservation District</w:t>
      </w:r>
      <w:r w:rsidRPr="00784D07">
        <w:rPr>
          <w:rFonts w:ascii="Arial" w:hAnsi="Arial" w:cs="Arial"/>
          <w:sz w:val="24"/>
          <w:szCs w:val="24"/>
        </w:rPr>
        <w:t xml:space="preserve"> at a regular meeting of </w:t>
      </w:r>
      <w:r w:rsidR="0008146C" w:rsidRPr="00784D07">
        <w:rPr>
          <w:rFonts w:ascii="Arial" w:hAnsi="Arial" w:cs="Arial"/>
          <w:sz w:val="24"/>
          <w:szCs w:val="24"/>
        </w:rPr>
        <w:t>said</w:t>
      </w:r>
      <w:r w:rsidR="00A223F9">
        <w:rPr>
          <w:rFonts w:ascii="Arial" w:hAnsi="Arial" w:cs="Arial"/>
          <w:sz w:val="24"/>
          <w:szCs w:val="24"/>
        </w:rPr>
        <w:t xml:space="preserve"> </w:t>
      </w:r>
      <w:r w:rsidR="000D1641">
        <w:rPr>
          <w:rFonts w:ascii="Arial" w:hAnsi="Arial" w:cs="Arial"/>
          <w:sz w:val="24"/>
          <w:szCs w:val="24"/>
        </w:rPr>
        <w:t>Board</w:t>
      </w:r>
      <w:r w:rsidR="0008146C" w:rsidRPr="001B410B">
        <w:rPr>
          <w:rFonts w:ascii="Arial" w:hAnsi="Arial" w:cs="Arial"/>
          <w:sz w:val="24"/>
          <w:szCs w:val="24"/>
        </w:rPr>
        <w:t>, held</w:t>
      </w:r>
      <w:r w:rsidRPr="001B410B">
        <w:rPr>
          <w:rFonts w:ascii="Arial" w:hAnsi="Arial" w:cs="Arial"/>
          <w:sz w:val="24"/>
          <w:szCs w:val="24"/>
        </w:rPr>
        <w:t xml:space="preserve"> on</w:t>
      </w:r>
      <w:r w:rsidRPr="00784D07">
        <w:rPr>
          <w:rFonts w:ascii="Arial" w:hAnsi="Arial" w:cs="Arial"/>
          <w:sz w:val="24"/>
          <w:szCs w:val="24"/>
        </w:rPr>
        <w:t xml:space="preserve"> </w:t>
      </w:r>
      <w:r w:rsidR="00EA10A5">
        <w:rPr>
          <w:rFonts w:ascii="Arial" w:hAnsi="Arial" w:cs="Arial"/>
          <w:sz w:val="24"/>
          <w:szCs w:val="24"/>
        </w:rPr>
        <w:t>December 6</w:t>
      </w:r>
      <w:r w:rsidR="00F90DA4">
        <w:rPr>
          <w:rFonts w:ascii="Arial" w:hAnsi="Arial" w:cs="Arial"/>
          <w:sz w:val="24"/>
          <w:szCs w:val="24"/>
        </w:rPr>
        <w:t>, 2022</w:t>
      </w:r>
      <w:r w:rsidR="001B410B">
        <w:rPr>
          <w:rFonts w:ascii="Arial" w:hAnsi="Arial" w:cs="Arial"/>
          <w:sz w:val="24"/>
          <w:szCs w:val="24"/>
        </w:rPr>
        <w:t xml:space="preserve"> </w:t>
      </w:r>
      <w:r w:rsidR="0008146C" w:rsidRPr="00784D07">
        <w:rPr>
          <w:rFonts w:ascii="Arial" w:hAnsi="Arial" w:cs="Arial"/>
          <w:sz w:val="24"/>
          <w:szCs w:val="24"/>
        </w:rPr>
        <w:t>the</w:t>
      </w:r>
      <w:r w:rsidRPr="00784D07">
        <w:rPr>
          <w:rFonts w:ascii="Arial" w:hAnsi="Arial" w:cs="Arial"/>
          <w:sz w:val="24"/>
          <w:szCs w:val="24"/>
        </w:rPr>
        <w:t xml:space="preserve"> by the following vote:</w:t>
      </w:r>
    </w:p>
    <w:p w14:paraId="09D4DEB3" w14:textId="77777777" w:rsidR="003A3384" w:rsidRPr="00784D07" w:rsidRDefault="003A3384" w:rsidP="003A3384">
      <w:pPr>
        <w:spacing w:after="0" w:line="240" w:lineRule="auto"/>
        <w:rPr>
          <w:rFonts w:ascii="Arial" w:hAnsi="Arial" w:cs="Arial"/>
          <w:sz w:val="24"/>
          <w:szCs w:val="24"/>
        </w:rPr>
      </w:pPr>
    </w:p>
    <w:p w14:paraId="46701DF8" w14:textId="77777777" w:rsidR="003A3384" w:rsidRPr="00784D07" w:rsidRDefault="003A3384" w:rsidP="003A3384">
      <w:pPr>
        <w:spacing w:after="0" w:line="240" w:lineRule="auto"/>
        <w:rPr>
          <w:rFonts w:ascii="Arial" w:hAnsi="Arial" w:cs="Arial"/>
          <w:sz w:val="24"/>
          <w:szCs w:val="24"/>
        </w:rPr>
      </w:pPr>
      <w:r w:rsidRPr="00784D07">
        <w:rPr>
          <w:rFonts w:ascii="Arial" w:hAnsi="Arial" w:cs="Arial"/>
          <w:sz w:val="24"/>
          <w:szCs w:val="24"/>
        </w:rPr>
        <w:t>AYES:</w:t>
      </w:r>
      <w:r w:rsidRPr="00784D07">
        <w:rPr>
          <w:rFonts w:ascii="Arial" w:hAnsi="Arial" w:cs="Arial"/>
          <w:sz w:val="24"/>
          <w:szCs w:val="24"/>
        </w:rPr>
        <w:tab/>
      </w:r>
      <w:r w:rsidRPr="00784D07">
        <w:rPr>
          <w:rFonts w:ascii="Arial" w:hAnsi="Arial" w:cs="Arial"/>
          <w:sz w:val="24"/>
          <w:szCs w:val="24"/>
        </w:rPr>
        <w:tab/>
      </w:r>
    </w:p>
    <w:p w14:paraId="563A7BA0" w14:textId="77777777" w:rsidR="003A3384" w:rsidRPr="00784D07" w:rsidRDefault="003A3384" w:rsidP="003A3384">
      <w:pPr>
        <w:spacing w:after="0" w:line="240" w:lineRule="auto"/>
        <w:rPr>
          <w:rFonts w:ascii="Arial" w:hAnsi="Arial" w:cs="Arial"/>
          <w:sz w:val="24"/>
          <w:szCs w:val="24"/>
        </w:rPr>
      </w:pPr>
      <w:r w:rsidRPr="00784D07">
        <w:rPr>
          <w:rFonts w:ascii="Arial" w:hAnsi="Arial" w:cs="Arial"/>
          <w:sz w:val="24"/>
          <w:szCs w:val="24"/>
        </w:rPr>
        <w:t>NOES:</w:t>
      </w:r>
      <w:r w:rsidRPr="00784D07">
        <w:rPr>
          <w:rFonts w:ascii="Arial" w:hAnsi="Arial" w:cs="Arial"/>
          <w:sz w:val="24"/>
          <w:szCs w:val="24"/>
        </w:rPr>
        <w:tab/>
      </w:r>
      <w:r w:rsidRPr="00784D07">
        <w:rPr>
          <w:rFonts w:ascii="Arial" w:hAnsi="Arial" w:cs="Arial"/>
          <w:sz w:val="24"/>
          <w:szCs w:val="24"/>
        </w:rPr>
        <w:tab/>
      </w:r>
    </w:p>
    <w:p w14:paraId="1CA57C5F" w14:textId="77777777" w:rsidR="003A3384" w:rsidRPr="00784D07" w:rsidRDefault="003A3384" w:rsidP="003A3384">
      <w:pPr>
        <w:spacing w:after="0" w:line="240" w:lineRule="auto"/>
        <w:rPr>
          <w:rFonts w:ascii="Arial" w:hAnsi="Arial" w:cs="Arial"/>
          <w:sz w:val="24"/>
          <w:szCs w:val="24"/>
        </w:rPr>
      </w:pPr>
      <w:r w:rsidRPr="00784D07">
        <w:rPr>
          <w:rFonts w:ascii="Arial" w:hAnsi="Arial" w:cs="Arial"/>
          <w:sz w:val="24"/>
          <w:szCs w:val="24"/>
        </w:rPr>
        <w:t>ABSENT:</w:t>
      </w:r>
      <w:r w:rsidRPr="00784D07">
        <w:rPr>
          <w:rFonts w:ascii="Arial" w:hAnsi="Arial" w:cs="Arial"/>
          <w:sz w:val="24"/>
          <w:szCs w:val="24"/>
        </w:rPr>
        <w:tab/>
      </w:r>
    </w:p>
    <w:p w14:paraId="13A11AC9" w14:textId="4B31A8E2" w:rsidR="003A3384" w:rsidRPr="00784D07" w:rsidRDefault="0008146C" w:rsidP="003A3384">
      <w:pPr>
        <w:spacing w:after="0" w:line="240" w:lineRule="auto"/>
        <w:rPr>
          <w:rFonts w:ascii="Arial" w:hAnsi="Arial" w:cs="Arial"/>
          <w:sz w:val="24"/>
          <w:szCs w:val="24"/>
        </w:rPr>
      </w:pPr>
      <w:r w:rsidRPr="00784D07">
        <w:rPr>
          <w:rFonts w:ascii="Arial" w:hAnsi="Arial" w:cs="Arial"/>
          <w:sz w:val="24"/>
          <w:szCs w:val="24"/>
        </w:rPr>
        <w:t>ABSTAIN:</w:t>
      </w:r>
    </w:p>
    <w:p w14:paraId="268D556E" w14:textId="77777777" w:rsidR="003A3384" w:rsidRPr="00784D07" w:rsidRDefault="003A3384" w:rsidP="003A3384">
      <w:pPr>
        <w:spacing w:after="0" w:line="240" w:lineRule="auto"/>
        <w:rPr>
          <w:rFonts w:ascii="Arial" w:hAnsi="Arial" w:cs="Arial"/>
          <w:sz w:val="24"/>
          <w:szCs w:val="24"/>
        </w:rPr>
      </w:pPr>
    </w:p>
    <w:p w14:paraId="28E0529B" w14:textId="77777777" w:rsidR="00525E5A" w:rsidRPr="00784D07" w:rsidRDefault="00525E5A" w:rsidP="00525E5A">
      <w:pPr>
        <w:jc w:val="right"/>
        <w:rPr>
          <w:rFonts w:ascii="Arial" w:hAnsi="Arial" w:cs="Arial"/>
          <w:sz w:val="24"/>
          <w:szCs w:val="24"/>
        </w:rPr>
      </w:pPr>
      <w:r w:rsidRPr="00784D07">
        <w:rPr>
          <w:rFonts w:ascii="Arial" w:hAnsi="Arial" w:cs="Arial"/>
          <w:sz w:val="24"/>
          <w:szCs w:val="24"/>
        </w:rPr>
        <w:t>_____________________________________________</w:t>
      </w:r>
    </w:p>
    <w:p w14:paraId="74D89E3B" w14:textId="728CC038" w:rsidR="00525E5A" w:rsidRPr="00784D07" w:rsidRDefault="00F22326" w:rsidP="007717A3">
      <w:pPr>
        <w:spacing w:after="0" w:line="240" w:lineRule="auto"/>
        <w:ind w:left="2880" w:firstLine="720"/>
        <w:jc w:val="center"/>
        <w:rPr>
          <w:rFonts w:ascii="Arial" w:hAnsi="Arial" w:cs="Arial"/>
          <w:sz w:val="24"/>
          <w:szCs w:val="24"/>
        </w:rPr>
      </w:pPr>
      <w:r>
        <w:rPr>
          <w:rFonts w:ascii="Arial" w:hAnsi="Arial" w:cs="Arial"/>
          <w:sz w:val="24"/>
          <w:szCs w:val="24"/>
        </w:rPr>
        <w:t>Brandon Criss</w:t>
      </w:r>
      <w:r w:rsidR="00525E5A" w:rsidRPr="00784D07">
        <w:rPr>
          <w:rFonts w:ascii="Arial" w:hAnsi="Arial" w:cs="Arial"/>
          <w:sz w:val="24"/>
          <w:szCs w:val="24"/>
        </w:rPr>
        <w:t>, Chair</w:t>
      </w:r>
    </w:p>
    <w:p w14:paraId="40CDBD08" w14:textId="31FBFA27" w:rsidR="00525E5A" w:rsidRPr="001F3FFB" w:rsidRDefault="00525E5A" w:rsidP="00525E5A">
      <w:pPr>
        <w:spacing w:after="0" w:line="240" w:lineRule="auto"/>
        <w:jc w:val="center"/>
        <w:rPr>
          <w:rFonts w:ascii="Arial" w:hAnsi="Arial" w:cs="Arial"/>
          <w:sz w:val="24"/>
          <w:szCs w:val="24"/>
        </w:rPr>
      </w:pPr>
      <w:r w:rsidRPr="00A223F9">
        <w:rPr>
          <w:rFonts w:ascii="Arial" w:hAnsi="Arial" w:cs="Arial"/>
          <w:sz w:val="23"/>
          <w:szCs w:val="23"/>
        </w:rPr>
        <w:t xml:space="preserve">                                         </w:t>
      </w:r>
      <w:r w:rsidR="00752011">
        <w:rPr>
          <w:rFonts w:ascii="Arial" w:hAnsi="Arial" w:cs="Arial"/>
          <w:sz w:val="23"/>
          <w:szCs w:val="23"/>
        </w:rPr>
        <w:t xml:space="preserve">                     </w:t>
      </w:r>
      <w:r w:rsidR="00752011">
        <w:rPr>
          <w:rFonts w:ascii="Arial" w:hAnsi="Arial" w:cs="Arial"/>
          <w:sz w:val="24"/>
          <w:szCs w:val="24"/>
        </w:rPr>
        <w:t>Board of Directors</w:t>
      </w:r>
    </w:p>
    <w:p w14:paraId="7456D5AF" w14:textId="77777777" w:rsidR="00525E5A" w:rsidRPr="00784D07" w:rsidRDefault="00525E5A" w:rsidP="00525E5A">
      <w:pPr>
        <w:spacing w:after="0" w:line="240" w:lineRule="auto"/>
        <w:jc w:val="center"/>
        <w:rPr>
          <w:rFonts w:ascii="Arial" w:hAnsi="Arial" w:cs="Arial"/>
          <w:sz w:val="24"/>
          <w:szCs w:val="24"/>
        </w:rPr>
      </w:pPr>
    </w:p>
    <w:p w14:paraId="432D5319" w14:textId="77777777" w:rsidR="00525E5A" w:rsidRPr="00784D07" w:rsidRDefault="00525E5A" w:rsidP="00525E5A">
      <w:pPr>
        <w:spacing w:after="0" w:line="240" w:lineRule="auto"/>
        <w:jc w:val="center"/>
        <w:rPr>
          <w:rFonts w:ascii="Arial" w:hAnsi="Arial" w:cs="Arial"/>
          <w:sz w:val="24"/>
          <w:szCs w:val="24"/>
        </w:rPr>
      </w:pPr>
    </w:p>
    <w:p w14:paraId="3CD9CDB5" w14:textId="6F2D950D" w:rsidR="00525E5A" w:rsidRPr="00784D07" w:rsidRDefault="00525E5A" w:rsidP="00525E5A">
      <w:pPr>
        <w:spacing w:after="0" w:line="240" w:lineRule="auto"/>
        <w:rPr>
          <w:rFonts w:ascii="Arial" w:hAnsi="Arial" w:cs="Arial"/>
          <w:sz w:val="24"/>
          <w:szCs w:val="24"/>
        </w:rPr>
      </w:pPr>
      <w:r w:rsidRPr="00784D07">
        <w:rPr>
          <w:rFonts w:ascii="Arial" w:hAnsi="Arial" w:cs="Arial"/>
          <w:sz w:val="24"/>
          <w:szCs w:val="24"/>
        </w:rPr>
        <w:t>ATTEST:</w:t>
      </w:r>
    </w:p>
    <w:p w14:paraId="0AB57A9D" w14:textId="1CB71929" w:rsidR="00525E5A" w:rsidRPr="00784D07" w:rsidRDefault="00F22326" w:rsidP="00525E5A">
      <w:pPr>
        <w:spacing w:after="0" w:line="240" w:lineRule="auto"/>
        <w:rPr>
          <w:rFonts w:ascii="Arial" w:hAnsi="Arial" w:cs="Arial"/>
          <w:sz w:val="24"/>
          <w:szCs w:val="24"/>
        </w:rPr>
      </w:pPr>
      <w:r>
        <w:rPr>
          <w:rFonts w:ascii="Arial" w:hAnsi="Arial" w:cs="Arial"/>
          <w:sz w:val="24"/>
          <w:szCs w:val="24"/>
        </w:rPr>
        <w:t>LAURA BYNUM</w:t>
      </w:r>
      <w:r w:rsidR="00525E5A" w:rsidRPr="00784D07">
        <w:rPr>
          <w:rFonts w:ascii="Arial" w:hAnsi="Arial" w:cs="Arial"/>
          <w:sz w:val="24"/>
          <w:szCs w:val="24"/>
        </w:rPr>
        <w:t>,</w:t>
      </w:r>
    </w:p>
    <w:p w14:paraId="42BC0085" w14:textId="03CC0947" w:rsidR="00525E5A" w:rsidRPr="00784D07" w:rsidRDefault="00525E5A" w:rsidP="00525E5A">
      <w:pPr>
        <w:spacing w:after="0" w:line="240" w:lineRule="auto"/>
        <w:rPr>
          <w:rFonts w:ascii="Arial" w:hAnsi="Arial" w:cs="Arial"/>
          <w:sz w:val="24"/>
          <w:szCs w:val="24"/>
        </w:rPr>
      </w:pPr>
      <w:r w:rsidRPr="00784D07">
        <w:rPr>
          <w:rFonts w:ascii="Arial" w:hAnsi="Arial" w:cs="Arial"/>
          <w:sz w:val="24"/>
          <w:szCs w:val="24"/>
        </w:rPr>
        <w:t>COUNTY CLERK</w:t>
      </w:r>
    </w:p>
    <w:p w14:paraId="3F4B099E" w14:textId="77777777" w:rsidR="00525E5A" w:rsidRPr="00784D07" w:rsidRDefault="00525E5A" w:rsidP="00525E5A">
      <w:pPr>
        <w:spacing w:after="0" w:line="240" w:lineRule="auto"/>
        <w:rPr>
          <w:rFonts w:ascii="Arial" w:hAnsi="Arial" w:cs="Arial"/>
          <w:sz w:val="24"/>
          <w:szCs w:val="24"/>
        </w:rPr>
      </w:pPr>
    </w:p>
    <w:p w14:paraId="2D85766F" w14:textId="77777777" w:rsidR="00525E5A" w:rsidRPr="00784D07" w:rsidRDefault="00525E5A" w:rsidP="00525E5A">
      <w:pPr>
        <w:spacing w:after="0" w:line="240" w:lineRule="auto"/>
        <w:rPr>
          <w:rFonts w:ascii="Arial" w:hAnsi="Arial" w:cs="Arial"/>
          <w:sz w:val="24"/>
          <w:szCs w:val="24"/>
        </w:rPr>
      </w:pPr>
    </w:p>
    <w:p w14:paraId="741D4B40" w14:textId="77777777" w:rsidR="00525E5A" w:rsidRPr="00784D07" w:rsidRDefault="00525E5A" w:rsidP="00525E5A">
      <w:pPr>
        <w:spacing w:after="0" w:line="240" w:lineRule="auto"/>
        <w:rPr>
          <w:rFonts w:ascii="Arial" w:hAnsi="Arial" w:cs="Arial"/>
          <w:sz w:val="24"/>
          <w:szCs w:val="24"/>
        </w:rPr>
      </w:pPr>
    </w:p>
    <w:p w14:paraId="3CBCC2A6" w14:textId="5827FFC3" w:rsidR="00525E5A" w:rsidRPr="00784D07" w:rsidRDefault="00525E5A" w:rsidP="00525E5A">
      <w:pPr>
        <w:spacing w:after="0" w:line="240" w:lineRule="auto"/>
        <w:rPr>
          <w:rFonts w:ascii="Arial" w:hAnsi="Arial" w:cs="Arial"/>
          <w:sz w:val="24"/>
          <w:szCs w:val="24"/>
        </w:rPr>
      </w:pPr>
      <w:r w:rsidRPr="00784D07">
        <w:rPr>
          <w:rFonts w:ascii="Arial" w:hAnsi="Arial" w:cs="Arial"/>
          <w:sz w:val="24"/>
          <w:szCs w:val="24"/>
        </w:rPr>
        <w:t>By ______________________</w:t>
      </w:r>
    </w:p>
    <w:p w14:paraId="30842263" w14:textId="59766174" w:rsidR="00525E5A" w:rsidRPr="00784D07" w:rsidRDefault="00525E5A" w:rsidP="00525E5A">
      <w:pPr>
        <w:spacing w:after="0" w:line="240" w:lineRule="auto"/>
        <w:rPr>
          <w:rFonts w:ascii="Arial" w:hAnsi="Arial" w:cs="Arial"/>
          <w:sz w:val="24"/>
          <w:szCs w:val="24"/>
        </w:rPr>
      </w:pPr>
      <w:r w:rsidRPr="00784D07">
        <w:rPr>
          <w:rFonts w:ascii="Arial" w:hAnsi="Arial" w:cs="Arial"/>
          <w:sz w:val="24"/>
          <w:szCs w:val="24"/>
        </w:rPr>
        <w:tab/>
      </w:r>
      <w:r w:rsidRPr="00784D07">
        <w:rPr>
          <w:rFonts w:ascii="Arial" w:hAnsi="Arial" w:cs="Arial"/>
          <w:sz w:val="24"/>
          <w:szCs w:val="24"/>
        </w:rPr>
        <w:tab/>
        <w:t>Deputy</w:t>
      </w:r>
    </w:p>
    <w:sectPr w:rsidR="00525E5A" w:rsidRPr="00784D0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AB968" w14:textId="77777777" w:rsidR="0058406F" w:rsidRDefault="0058406F" w:rsidP="00027C7D">
      <w:pPr>
        <w:spacing w:after="0" w:line="240" w:lineRule="auto"/>
      </w:pPr>
      <w:r>
        <w:separator/>
      </w:r>
    </w:p>
  </w:endnote>
  <w:endnote w:type="continuationSeparator" w:id="0">
    <w:p w14:paraId="2E51C8A0" w14:textId="77777777" w:rsidR="0058406F" w:rsidRDefault="0058406F" w:rsidP="00027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B4648" w14:textId="7FF46F7D" w:rsidR="00A84CD9" w:rsidRDefault="00A84CD9" w:rsidP="00027C7D">
    <w:pPr>
      <w:pStyle w:val="Footer"/>
      <w:jc w:val="center"/>
    </w:pPr>
    <w:r>
      <w:fldChar w:fldCharType="begin"/>
    </w:r>
    <w:r>
      <w:instrText xml:space="preserve"> PAGE   \* MERGEFORMAT </w:instrText>
    </w:r>
    <w:r>
      <w:fldChar w:fldCharType="separate"/>
    </w:r>
    <w:r w:rsidR="00116240">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9D76D" w14:textId="77777777" w:rsidR="0058406F" w:rsidRDefault="0058406F" w:rsidP="00027C7D">
      <w:pPr>
        <w:spacing w:after="0" w:line="240" w:lineRule="auto"/>
      </w:pPr>
      <w:r>
        <w:separator/>
      </w:r>
    </w:p>
  </w:footnote>
  <w:footnote w:type="continuationSeparator" w:id="0">
    <w:p w14:paraId="22DDF374" w14:textId="77777777" w:rsidR="0058406F" w:rsidRDefault="0058406F" w:rsidP="00027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26294"/>
    <w:multiLevelType w:val="hybridMultilevel"/>
    <w:tmpl w:val="0F4076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955"/>
    <w:rsid w:val="00027C7D"/>
    <w:rsid w:val="000721F2"/>
    <w:rsid w:val="0008146C"/>
    <w:rsid w:val="00090357"/>
    <w:rsid w:val="00094E71"/>
    <w:rsid w:val="000A016C"/>
    <w:rsid w:val="000A1ED4"/>
    <w:rsid w:val="000B74C4"/>
    <w:rsid w:val="000D1460"/>
    <w:rsid w:val="000D1641"/>
    <w:rsid w:val="000F605F"/>
    <w:rsid w:val="00116240"/>
    <w:rsid w:val="00144C64"/>
    <w:rsid w:val="0015381F"/>
    <w:rsid w:val="00173E70"/>
    <w:rsid w:val="001824B7"/>
    <w:rsid w:val="00194030"/>
    <w:rsid w:val="00194572"/>
    <w:rsid w:val="001A241C"/>
    <w:rsid w:val="001B10AB"/>
    <w:rsid w:val="001B410B"/>
    <w:rsid w:val="001F3FFB"/>
    <w:rsid w:val="00250886"/>
    <w:rsid w:val="00250AF7"/>
    <w:rsid w:val="00287EF8"/>
    <w:rsid w:val="002B3022"/>
    <w:rsid w:val="002E636B"/>
    <w:rsid w:val="002F065B"/>
    <w:rsid w:val="00301C67"/>
    <w:rsid w:val="003344EF"/>
    <w:rsid w:val="00351048"/>
    <w:rsid w:val="00353D3C"/>
    <w:rsid w:val="003A3384"/>
    <w:rsid w:val="003F7705"/>
    <w:rsid w:val="00410123"/>
    <w:rsid w:val="00424F6A"/>
    <w:rsid w:val="00431061"/>
    <w:rsid w:val="0048023B"/>
    <w:rsid w:val="00486777"/>
    <w:rsid w:val="004C7D50"/>
    <w:rsid w:val="004F13B8"/>
    <w:rsid w:val="004F7AB9"/>
    <w:rsid w:val="00525E5A"/>
    <w:rsid w:val="00526F4B"/>
    <w:rsid w:val="00541245"/>
    <w:rsid w:val="005420CD"/>
    <w:rsid w:val="005443EC"/>
    <w:rsid w:val="00564B22"/>
    <w:rsid w:val="0058406F"/>
    <w:rsid w:val="00594BD6"/>
    <w:rsid w:val="00596FC6"/>
    <w:rsid w:val="005A4ED9"/>
    <w:rsid w:val="005D0DC0"/>
    <w:rsid w:val="005D2BC6"/>
    <w:rsid w:val="006036E2"/>
    <w:rsid w:val="00611852"/>
    <w:rsid w:val="0063066F"/>
    <w:rsid w:val="006569EB"/>
    <w:rsid w:val="006605F0"/>
    <w:rsid w:val="006726AD"/>
    <w:rsid w:val="0067541C"/>
    <w:rsid w:val="00694DA9"/>
    <w:rsid w:val="006A2A75"/>
    <w:rsid w:val="006D1929"/>
    <w:rsid w:val="0072644F"/>
    <w:rsid w:val="00752011"/>
    <w:rsid w:val="007534F1"/>
    <w:rsid w:val="007717A3"/>
    <w:rsid w:val="00784D07"/>
    <w:rsid w:val="007D4FB9"/>
    <w:rsid w:val="00865C89"/>
    <w:rsid w:val="00867312"/>
    <w:rsid w:val="00870C9D"/>
    <w:rsid w:val="008C6B95"/>
    <w:rsid w:val="008F2C65"/>
    <w:rsid w:val="008F4892"/>
    <w:rsid w:val="00911039"/>
    <w:rsid w:val="0092526B"/>
    <w:rsid w:val="009668C5"/>
    <w:rsid w:val="00A013F2"/>
    <w:rsid w:val="00A223F9"/>
    <w:rsid w:val="00A2513E"/>
    <w:rsid w:val="00A319CD"/>
    <w:rsid w:val="00A71B9C"/>
    <w:rsid w:val="00A77335"/>
    <w:rsid w:val="00A84CD9"/>
    <w:rsid w:val="00AA04C8"/>
    <w:rsid w:val="00AB193A"/>
    <w:rsid w:val="00B114F0"/>
    <w:rsid w:val="00B54A94"/>
    <w:rsid w:val="00B56242"/>
    <w:rsid w:val="00C60D4C"/>
    <w:rsid w:val="00C75498"/>
    <w:rsid w:val="00C82DF4"/>
    <w:rsid w:val="00CF2A37"/>
    <w:rsid w:val="00D15628"/>
    <w:rsid w:val="00D20FE8"/>
    <w:rsid w:val="00D95968"/>
    <w:rsid w:val="00D96C97"/>
    <w:rsid w:val="00DD01D0"/>
    <w:rsid w:val="00DE4089"/>
    <w:rsid w:val="00E040FA"/>
    <w:rsid w:val="00E7129E"/>
    <w:rsid w:val="00E72581"/>
    <w:rsid w:val="00EA10A5"/>
    <w:rsid w:val="00EB1955"/>
    <w:rsid w:val="00EC56BE"/>
    <w:rsid w:val="00EF3C7B"/>
    <w:rsid w:val="00F05B93"/>
    <w:rsid w:val="00F215EA"/>
    <w:rsid w:val="00F22326"/>
    <w:rsid w:val="00F64E95"/>
    <w:rsid w:val="00F90DA4"/>
    <w:rsid w:val="00FB0340"/>
    <w:rsid w:val="00FE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CE1876"/>
  <w15:docId w15:val="{1CEA325F-89CD-43E3-832A-96674948F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5381F"/>
    <w:rPr>
      <w:sz w:val="16"/>
      <w:szCs w:val="16"/>
    </w:rPr>
  </w:style>
  <w:style w:type="paragraph" w:styleId="CommentText">
    <w:name w:val="annotation text"/>
    <w:basedOn w:val="Normal"/>
    <w:link w:val="CommentTextChar"/>
    <w:uiPriority w:val="99"/>
    <w:semiHidden/>
    <w:unhideWhenUsed/>
    <w:rsid w:val="0015381F"/>
    <w:pPr>
      <w:spacing w:line="240" w:lineRule="auto"/>
    </w:pPr>
    <w:rPr>
      <w:sz w:val="20"/>
      <w:szCs w:val="20"/>
    </w:rPr>
  </w:style>
  <w:style w:type="character" w:customStyle="1" w:styleId="CommentTextChar">
    <w:name w:val="Comment Text Char"/>
    <w:basedOn w:val="DefaultParagraphFont"/>
    <w:link w:val="CommentText"/>
    <w:uiPriority w:val="99"/>
    <w:semiHidden/>
    <w:rsid w:val="0015381F"/>
    <w:rPr>
      <w:sz w:val="20"/>
      <w:szCs w:val="20"/>
    </w:rPr>
  </w:style>
  <w:style w:type="paragraph" w:styleId="CommentSubject">
    <w:name w:val="annotation subject"/>
    <w:basedOn w:val="CommentText"/>
    <w:next w:val="CommentText"/>
    <w:link w:val="CommentSubjectChar"/>
    <w:uiPriority w:val="99"/>
    <w:semiHidden/>
    <w:unhideWhenUsed/>
    <w:rsid w:val="0015381F"/>
    <w:rPr>
      <w:b/>
      <w:bCs/>
    </w:rPr>
  </w:style>
  <w:style w:type="character" w:customStyle="1" w:styleId="CommentSubjectChar">
    <w:name w:val="Comment Subject Char"/>
    <w:basedOn w:val="CommentTextChar"/>
    <w:link w:val="CommentSubject"/>
    <w:uiPriority w:val="99"/>
    <w:semiHidden/>
    <w:rsid w:val="0015381F"/>
    <w:rPr>
      <w:b/>
      <w:bCs/>
      <w:sz w:val="20"/>
      <w:szCs w:val="20"/>
    </w:rPr>
  </w:style>
  <w:style w:type="paragraph" w:styleId="BalloonText">
    <w:name w:val="Balloon Text"/>
    <w:basedOn w:val="Normal"/>
    <w:link w:val="BalloonTextChar"/>
    <w:uiPriority w:val="99"/>
    <w:semiHidden/>
    <w:unhideWhenUsed/>
    <w:rsid w:val="00153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81F"/>
    <w:rPr>
      <w:rFonts w:ascii="Segoe UI" w:hAnsi="Segoe UI" w:cs="Segoe UI"/>
      <w:sz w:val="18"/>
      <w:szCs w:val="18"/>
    </w:rPr>
  </w:style>
  <w:style w:type="paragraph" w:styleId="ListParagraph">
    <w:name w:val="List Paragraph"/>
    <w:basedOn w:val="Normal"/>
    <w:uiPriority w:val="34"/>
    <w:qFormat/>
    <w:rsid w:val="003A3384"/>
    <w:pPr>
      <w:spacing w:line="256" w:lineRule="auto"/>
      <w:ind w:left="720"/>
      <w:contextualSpacing/>
    </w:pPr>
  </w:style>
  <w:style w:type="paragraph" w:styleId="Header">
    <w:name w:val="header"/>
    <w:basedOn w:val="Normal"/>
    <w:link w:val="HeaderChar"/>
    <w:uiPriority w:val="99"/>
    <w:unhideWhenUsed/>
    <w:rsid w:val="00027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C7D"/>
  </w:style>
  <w:style w:type="paragraph" w:styleId="Footer">
    <w:name w:val="footer"/>
    <w:basedOn w:val="Normal"/>
    <w:link w:val="FooterChar"/>
    <w:uiPriority w:val="99"/>
    <w:unhideWhenUsed/>
    <w:rsid w:val="00027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C7D"/>
  </w:style>
  <w:style w:type="paragraph" w:styleId="PlainText">
    <w:name w:val="Plain Text"/>
    <w:basedOn w:val="Normal"/>
    <w:link w:val="PlainTextChar"/>
    <w:uiPriority w:val="99"/>
    <w:semiHidden/>
    <w:unhideWhenUsed/>
    <w:rsid w:val="0011624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1624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1323">
      <w:bodyDiv w:val="1"/>
      <w:marLeft w:val="0"/>
      <w:marRight w:val="0"/>
      <w:marTop w:val="0"/>
      <w:marBottom w:val="0"/>
      <w:divBdr>
        <w:top w:val="none" w:sz="0" w:space="0" w:color="auto"/>
        <w:left w:val="none" w:sz="0" w:space="0" w:color="auto"/>
        <w:bottom w:val="none" w:sz="0" w:space="0" w:color="auto"/>
        <w:right w:val="none" w:sz="0" w:space="0" w:color="auto"/>
      </w:divBdr>
    </w:div>
    <w:div w:id="161613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Canger</dc:creator>
  <cp:lastModifiedBy>Matt Parker</cp:lastModifiedBy>
  <cp:revision>4</cp:revision>
  <cp:lastPrinted>2017-01-11T00:02:00Z</cp:lastPrinted>
  <dcterms:created xsi:type="dcterms:W3CDTF">2022-11-22T19:56:00Z</dcterms:created>
  <dcterms:modified xsi:type="dcterms:W3CDTF">2022-11-28T21:54:00Z</dcterms:modified>
</cp:coreProperties>
</file>