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9163F">
              <w:rPr>
                <w:rFonts w:cs="Arial"/>
                <w:b/>
                <w:sz w:val="20"/>
                <w:szCs w:val="20"/>
              </w:rPr>
            </w:r>
            <w:r w:rsidR="00E9163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4AE1457D" w:rsidR="009A58CF" w:rsidRPr="004E6635" w:rsidRDefault="00CA765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12/06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9163F">
              <w:rPr>
                <w:rFonts w:cs="Arial"/>
                <w:b/>
                <w:sz w:val="20"/>
                <w:szCs w:val="20"/>
              </w:rPr>
            </w:r>
            <w:r w:rsidR="00E916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376E21E1" w:rsidR="00877DC5" w:rsidRPr="004E6635" w:rsidRDefault="00D070E5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A70A63">
              <w:rPr>
                <w:rFonts w:cs="Arial"/>
                <w:sz w:val="20"/>
                <w:szCs w:val="20"/>
              </w:rPr>
              <w:t>1</w:t>
            </w:r>
            <w:r w:rsidR="00CA7658">
              <w:rPr>
                <w:rFonts w:cs="Arial"/>
                <w:sz w:val="20"/>
                <w:szCs w:val="20"/>
              </w:rPr>
              <w:t>0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CA7658">
              <w:rPr>
                <w:rFonts w:cs="Arial"/>
                <w:sz w:val="20"/>
                <w:szCs w:val="20"/>
              </w:rPr>
              <w:t>Non-Prime Agricultural (AG-2)</w:t>
            </w:r>
            <w:r w:rsidR="00A70A63">
              <w:rPr>
                <w:rFonts w:cs="Arial"/>
                <w:sz w:val="20"/>
                <w:szCs w:val="20"/>
              </w:rPr>
              <w:t xml:space="preserve"> to </w:t>
            </w:r>
            <w:r w:rsidR="00CA7658">
              <w:rPr>
                <w:rFonts w:cs="Arial"/>
                <w:sz w:val="20"/>
                <w:szCs w:val="20"/>
              </w:rPr>
              <w:t>Highway Commercial (C-H)</w:t>
            </w:r>
            <w:r w:rsidR="00192C55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A70A63">
              <w:rPr>
                <w:rFonts w:cs="Arial"/>
                <w:sz w:val="20"/>
                <w:szCs w:val="20"/>
              </w:rPr>
              <w:t xml:space="preserve">at </w:t>
            </w:r>
            <w:r w:rsidR="00CA7658">
              <w:rPr>
                <w:rFonts w:cs="Arial"/>
                <w:sz w:val="20"/>
                <w:szCs w:val="20"/>
              </w:rPr>
              <w:t>17604 State Highway 97, approximately 13 miles northeast of the city of Weed</w:t>
            </w:r>
            <w:r w:rsidR="00A70A63" w:rsidRPr="00A70A63">
              <w:rPr>
                <w:rFonts w:cs="Arial"/>
                <w:sz w:val="20"/>
                <w:szCs w:val="20"/>
              </w:rPr>
              <w:t xml:space="preserve"> on APN</w:t>
            </w:r>
            <w:r w:rsidR="00CA7658">
              <w:rPr>
                <w:rFonts w:cs="Arial"/>
                <w:sz w:val="20"/>
                <w:szCs w:val="20"/>
              </w:rPr>
              <w:t>s</w:t>
            </w:r>
            <w:r w:rsidR="00A70A63" w:rsidRPr="00A70A63">
              <w:rPr>
                <w:rFonts w:cs="Arial"/>
                <w:sz w:val="20"/>
                <w:szCs w:val="20"/>
              </w:rPr>
              <w:t xml:space="preserve">: </w:t>
            </w:r>
            <w:r w:rsidR="00CA7658">
              <w:rPr>
                <w:rFonts w:cs="Arial"/>
                <w:sz w:val="20"/>
                <w:szCs w:val="20"/>
              </w:rPr>
              <w:t>019-080-060, 019-080-080, 019-080-090</w:t>
            </w:r>
            <w:r w:rsidR="00A70A63" w:rsidRPr="00A70A63">
              <w:rPr>
                <w:rFonts w:cs="Arial"/>
                <w:sz w:val="20"/>
                <w:szCs w:val="20"/>
              </w:rPr>
              <w:t>; Township 4</w:t>
            </w:r>
            <w:r w:rsidR="00CA7658">
              <w:rPr>
                <w:rFonts w:cs="Arial"/>
                <w:sz w:val="20"/>
                <w:szCs w:val="20"/>
              </w:rPr>
              <w:t>3</w:t>
            </w:r>
            <w:r w:rsidR="00A70A63" w:rsidRPr="00A70A63">
              <w:rPr>
                <w:rFonts w:cs="Arial"/>
                <w:sz w:val="20"/>
                <w:szCs w:val="20"/>
              </w:rPr>
              <w:t xml:space="preserve"> North, Range </w:t>
            </w:r>
            <w:r w:rsidR="00CA7658">
              <w:rPr>
                <w:rFonts w:cs="Arial"/>
                <w:sz w:val="20"/>
                <w:szCs w:val="20"/>
              </w:rPr>
              <w:t>3</w:t>
            </w:r>
            <w:r w:rsidR="00A70A63" w:rsidRPr="00A70A63">
              <w:rPr>
                <w:rFonts w:cs="Arial"/>
                <w:sz w:val="20"/>
                <w:szCs w:val="20"/>
              </w:rPr>
              <w:t xml:space="preserve"> </w:t>
            </w:r>
            <w:r w:rsidR="00A70A63" w:rsidRPr="00E9163F">
              <w:rPr>
                <w:rFonts w:cs="Arial"/>
                <w:sz w:val="20"/>
                <w:szCs w:val="20"/>
              </w:rPr>
              <w:t xml:space="preserve">West, Section </w:t>
            </w:r>
            <w:r w:rsidR="00CA7658" w:rsidRPr="00E9163F">
              <w:rPr>
                <w:rFonts w:cs="Arial"/>
                <w:sz w:val="20"/>
                <w:szCs w:val="20"/>
              </w:rPr>
              <w:t>9</w:t>
            </w:r>
            <w:r w:rsidR="00A70A63" w:rsidRPr="00E9163F">
              <w:rPr>
                <w:rFonts w:cs="Arial"/>
                <w:sz w:val="20"/>
                <w:szCs w:val="20"/>
              </w:rPr>
              <w:t xml:space="preserve">. </w:t>
            </w:r>
            <w:r w:rsidR="00B74E48" w:rsidRPr="00E9163F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CA7658" w:rsidRPr="00E9163F">
              <w:rPr>
                <w:rFonts w:cs="Arial"/>
                <w:sz w:val="20"/>
                <w:szCs w:val="20"/>
              </w:rPr>
              <w:t>November 16</w:t>
            </w:r>
            <w:r w:rsidR="00BD0703" w:rsidRPr="00E9163F">
              <w:rPr>
                <w:rFonts w:cs="Arial"/>
                <w:sz w:val="20"/>
                <w:szCs w:val="20"/>
              </w:rPr>
              <w:t>, 2022</w:t>
            </w:r>
            <w:r w:rsidR="00B74E48" w:rsidRPr="00E9163F">
              <w:rPr>
                <w:rFonts w:cs="Arial"/>
                <w:sz w:val="20"/>
                <w:szCs w:val="20"/>
              </w:rPr>
              <w:t>. Following the public hearing, the Planning Commission voted to adopt Resolution PC 202</w:t>
            </w:r>
            <w:r w:rsidR="00A70A63" w:rsidRPr="00E9163F">
              <w:rPr>
                <w:rFonts w:cs="Arial"/>
                <w:sz w:val="20"/>
                <w:szCs w:val="20"/>
              </w:rPr>
              <w:t>2-0</w:t>
            </w:r>
            <w:r w:rsidR="00CA7658" w:rsidRPr="00E9163F">
              <w:rPr>
                <w:rFonts w:cs="Arial"/>
                <w:sz w:val="20"/>
                <w:szCs w:val="20"/>
              </w:rPr>
              <w:t>29</w:t>
            </w:r>
            <w:r w:rsidR="00B74E48" w:rsidRPr="00E9163F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CA7658" w:rsidRPr="00E9163F">
              <w:rPr>
                <w:rFonts w:cs="Arial"/>
                <w:sz w:val="20"/>
                <w:szCs w:val="20"/>
              </w:rPr>
              <w:t>2-04</w:t>
            </w:r>
            <w:r w:rsidR="006E2467" w:rsidRPr="00E9163F">
              <w:rPr>
                <w:rFonts w:cs="Arial"/>
                <w:sz w:val="20"/>
                <w:szCs w:val="20"/>
              </w:rPr>
              <w:t>)</w:t>
            </w:r>
            <w:r w:rsidR="00B74E48" w:rsidRPr="00E9163F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163F">
              <w:rPr>
                <w:rFonts w:cs="Arial"/>
                <w:sz w:val="18"/>
                <w:szCs w:val="18"/>
              </w:rPr>
            </w:r>
            <w:r w:rsidR="00E9163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163F">
              <w:rPr>
                <w:rFonts w:cs="Arial"/>
                <w:sz w:val="18"/>
                <w:szCs w:val="18"/>
              </w:rPr>
            </w:r>
            <w:r w:rsidR="00E916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163F">
              <w:rPr>
                <w:rFonts w:cs="Arial"/>
                <w:sz w:val="18"/>
                <w:szCs w:val="18"/>
              </w:rPr>
            </w:r>
            <w:r w:rsidR="00E916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9163F">
              <w:rPr>
                <w:rFonts w:cs="Arial"/>
                <w:sz w:val="18"/>
                <w:szCs w:val="18"/>
              </w:rPr>
            </w:r>
            <w:r w:rsidR="00E916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11B42A10" w:rsidR="00677610" w:rsidRPr="00B177D7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 w:rsidR="00CA7658">
              <w:rPr>
                <w:rFonts w:cs="Arial"/>
                <w:sz w:val="22"/>
                <w:szCs w:val="22"/>
              </w:rPr>
              <w:t>Hickey</w:t>
            </w:r>
            <w:r w:rsidRPr="00B177D7">
              <w:rPr>
                <w:rFonts w:cs="Arial"/>
                <w:sz w:val="22"/>
                <w:szCs w:val="22"/>
              </w:rPr>
              <w:t xml:space="preserve"> rezoning to amend Zoning District Map 10-6.205-</w:t>
            </w:r>
            <w:r w:rsidR="00D57395">
              <w:rPr>
                <w:rFonts w:cs="Arial"/>
                <w:sz w:val="22"/>
                <w:szCs w:val="22"/>
              </w:rPr>
              <w:t>2</w:t>
            </w:r>
            <w:r w:rsidR="00E70633">
              <w:rPr>
                <w:rFonts w:cs="Arial"/>
                <w:sz w:val="22"/>
                <w:szCs w:val="22"/>
              </w:rPr>
              <w:t>97</w:t>
            </w:r>
            <w:r w:rsidR="00B177D7" w:rsidRPr="00B177D7">
              <w:rPr>
                <w:rFonts w:cs="Arial"/>
                <w:sz w:val="22"/>
                <w:szCs w:val="22"/>
              </w:rPr>
              <w:t>; and</w:t>
            </w:r>
          </w:p>
          <w:p w14:paraId="5A72D409" w14:textId="2DA99CCA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B177D7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</w:t>
            </w:r>
            <w:r w:rsidR="00E70633">
              <w:rPr>
                <w:rFonts w:cs="Arial"/>
                <w:sz w:val="22"/>
                <w:szCs w:val="22"/>
              </w:rPr>
              <w:t>297</w:t>
            </w:r>
            <w:r w:rsidRPr="00B177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28</TotalTime>
  <Pages>1</Pages>
  <Words>322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7</cp:revision>
  <cp:lastPrinted>2015-01-16T16:51:00Z</cp:lastPrinted>
  <dcterms:created xsi:type="dcterms:W3CDTF">2022-04-26T00:30:00Z</dcterms:created>
  <dcterms:modified xsi:type="dcterms:W3CDTF">2022-11-17T01:21:00Z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