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9ECE" w14:textId="77777777" w:rsidR="00D61632" w:rsidRPr="005933CD" w:rsidRDefault="00030581" w:rsidP="00D61632">
      <w:pPr>
        <w:jc w:val="center"/>
        <w:rPr>
          <w:rFonts w:ascii="Arial" w:hAnsi="Arial" w:cs="Arial"/>
          <w:b/>
        </w:rPr>
      </w:pPr>
      <w:r>
        <w:rPr>
          <w:rFonts w:ascii="Arial" w:hAnsi="Arial" w:cs="Arial"/>
          <w:b/>
        </w:rPr>
        <w:t xml:space="preserve">  </w:t>
      </w:r>
      <w:r w:rsidR="00D61632" w:rsidRPr="005933CD">
        <w:rPr>
          <w:rFonts w:ascii="Arial" w:hAnsi="Arial" w:cs="Arial"/>
          <w:b/>
        </w:rPr>
        <w:t xml:space="preserve">AGREEMENT FOR THE </w:t>
      </w:r>
    </w:p>
    <w:p w14:paraId="09A50BB9" w14:textId="77777777" w:rsidR="00D61632" w:rsidRPr="005933CD" w:rsidRDefault="00D61632" w:rsidP="00D61632">
      <w:pPr>
        <w:jc w:val="center"/>
        <w:rPr>
          <w:rFonts w:ascii="Arial" w:hAnsi="Arial" w:cs="Arial"/>
          <w:b/>
        </w:rPr>
      </w:pPr>
      <w:r w:rsidRPr="005933CD">
        <w:rPr>
          <w:rFonts w:ascii="Arial" w:hAnsi="Arial" w:cs="Arial"/>
          <w:b/>
        </w:rPr>
        <w:t xml:space="preserve">PLACEMENT OF JUVENILES </w:t>
      </w:r>
    </w:p>
    <w:p w14:paraId="1BBF653E" w14:textId="77777777" w:rsidR="00D61632" w:rsidRDefault="00D61632" w:rsidP="00D61632">
      <w:pPr>
        <w:jc w:val="center"/>
        <w:rPr>
          <w:rFonts w:ascii="Arial" w:hAnsi="Arial" w:cs="Arial"/>
        </w:rPr>
      </w:pPr>
    </w:p>
    <w:p w14:paraId="189BB55F" w14:textId="62FED777" w:rsidR="00D61632" w:rsidRDefault="00D61632" w:rsidP="00D61632">
      <w:pPr>
        <w:jc w:val="both"/>
        <w:rPr>
          <w:rFonts w:ascii="Arial" w:hAnsi="Arial" w:cs="Arial"/>
        </w:rPr>
      </w:pPr>
      <w:r>
        <w:rPr>
          <w:rFonts w:ascii="Arial" w:hAnsi="Arial" w:cs="Arial"/>
        </w:rPr>
        <w:t xml:space="preserve">THIS AGREEMENT FOR THE PLACEMENT OF JUVENILES (“Agreement”) is made and entered into by </w:t>
      </w:r>
      <w:r w:rsidR="00AD4BFA">
        <w:rPr>
          <w:rFonts w:ascii="Arial" w:hAnsi="Arial" w:cs="Arial"/>
        </w:rPr>
        <w:t>Siskiyou</w:t>
      </w:r>
      <w:r w:rsidR="00992292">
        <w:rPr>
          <w:rFonts w:ascii="Arial" w:hAnsi="Arial" w:cs="Arial"/>
        </w:rPr>
        <w:t xml:space="preserve"> County</w:t>
      </w:r>
      <w:r>
        <w:rPr>
          <w:rFonts w:ascii="Arial" w:hAnsi="Arial" w:cs="Arial"/>
        </w:rPr>
        <w:t xml:space="preserve">, a political subdivision of the State of California (“Sending County”), and the County of </w:t>
      </w:r>
      <w:r w:rsidR="00D77524">
        <w:rPr>
          <w:rFonts w:ascii="Arial" w:hAnsi="Arial" w:cs="Arial"/>
        </w:rPr>
        <w:t>Tehama</w:t>
      </w:r>
      <w:r>
        <w:rPr>
          <w:rFonts w:ascii="Arial" w:hAnsi="Arial" w:cs="Arial"/>
        </w:rPr>
        <w:t xml:space="preserve">, a political subdivision of the State of California (“Receiving County”). </w:t>
      </w:r>
    </w:p>
    <w:p w14:paraId="2889B9AE" w14:textId="77777777" w:rsidR="00D61632" w:rsidRDefault="00D61632" w:rsidP="00D61632">
      <w:pPr>
        <w:jc w:val="both"/>
        <w:rPr>
          <w:rFonts w:ascii="Arial" w:hAnsi="Arial" w:cs="Arial"/>
        </w:rPr>
      </w:pPr>
    </w:p>
    <w:p w14:paraId="46A51C95" w14:textId="77777777" w:rsidR="00D61632" w:rsidRDefault="00D61632" w:rsidP="00D61632">
      <w:pPr>
        <w:jc w:val="center"/>
        <w:rPr>
          <w:rFonts w:ascii="Arial" w:hAnsi="Arial" w:cs="Arial"/>
          <w:b/>
        </w:rPr>
      </w:pPr>
      <w:r w:rsidRPr="005933CD">
        <w:rPr>
          <w:rFonts w:ascii="Arial" w:hAnsi="Arial" w:cs="Arial"/>
          <w:b/>
        </w:rPr>
        <w:t>RECITALS</w:t>
      </w:r>
    </w:p>
    <w:p w14:paraId="474647D6" w14:textId="77777777" w:rsidR="00D61632" w:rsidRPr="005933CD" w:rsidRDefault="00D61632" w:rsidP="00D61632">
      <w:pPr>
        <w:jc w:val="center"/>
        <w:rPr>
          <w:rFonts w:ascii="Arial" w:hAnsi="Arial" w:cs="Arial"/>
          <w:b/>
        </w:rPr>
      </w:pPr>
    </w:p>
    <w:p w14:paraId="6E3EB00F" w14:textId="77777777" w:rsidR="00D61632" w:rsidRDefault="00D61632" w:rsidP="00D61632">
      <w:pPr>
        <w:numPr>
          <w:ilvl w:val="0"/>
          <w:numId w:val="1"/>
        </w:numPr>
        <w:ind w:left="360"/>
        <w:jc w:val="both"/>
        <w:rPr>
          <w:rFonts w:ascii="Arial" w:hAnsi="Arial" w:cs="Arial"/>
        </w:rPr>
      </w:pPr>
      <w:r>
        <w:rPr>
          <w:rFonts w:ascii="Arial" w:hAnsi="Arial" w:cs="Arial"/>
        </w:rPr>
        <w:t>Pursuant to the authority granted under the California Welfare and Institutions Code</w:t>
      </w:r>
      <w:r w:rsidR="00046368">
        <w:rPr>
          <w:rFonts w:ascii="Arial" w:hAnsi="Arial" w:cs="Arial"/>
        </w:rPr>
        <w:t xml:space="preserve"> § 872</w:t>
      </w:r>
      <w:r>
        <w:rPr>
          <w:rFonts w:ascii="Arial" w:hAnsi="Arial" w:cs="Arial"/>
        </w:rPr>
        <w:t xml:space="preserve">, Sending County desires to transfer, and Receiving County desires to accept, </w:t>
      </w:r>
      <w:r w:rsidR="00046368">
        <w:rPr>
          <w:rFonts w:ascii="Arial" w:hAnsi="Arial" w:cs="Arial"/>
        </w:rPr>
        <w:t xml:space="preserve">to the extent there exists accommodations in the Receiving County Juvenile Hall facility beyond the needs of Tehama County, </w:t>
      </w:r>
      <w:r>
        <w:rPr>
          <w:rFonts w:ascii="Arial" w:hAnsi="Arial" w:cs="Arial"/>
        </w:rPr>
        <w:t xml:space="preserve">certain individuals under the jurisdiction of Juvenile Court of the Sending County for purposes of continued detention. </w:t>
      </w:r>
    </w:p>
    <w:p w14:paraId="75F52F0D" w14:textId="77777777" w:rsidR="00D61632" w:rsidRDefault="00D61632" w:rsidP="00D61632">
      <w:pPr>
        <w:ind w:left="360"/>
        <w:jc w:val="both"/>
        <w:rPr>
          <w:rFonts w:ascii="Arial" w:hAnsi="Arial" w:cs="Arial"/>
        </w:rPr>
      </w:pPr>
    </w:p>
    <w:p w14:paraId="5A1AEC73" w14:textId="77777777" w:rsidR="00D61632" w:rsidRDefault="00046368" w:rsidP="00D61632">
      <w:pPr>
        <w:numPr>
          <w:ilvl w:val="0"/>
          <w:numId w:val="1"/>
        </w:numPr>
        <w:ind w:left="360"/>
        <w:jc w:val="both"/>
        <w:rPr>
          <w:rFonts w:ascii="Arial" w:hAnsi="Arial" w:cs="Arial"/>
        </w:rPr>
      </w:pPr>
      <w:r>
        <w:rPr>
          <w:rFonts w:ascii="Arial" w:hAnsi="Arial" w:cs="Arial"/>
        </w:rPr>
        <w:t xml:space="preserve">The Probation Officer of the Sending County shall consult with Probation Officer of the Receiving County to ascertain that there </w:t>
      </w:r>
      <w:r w:rsidR="00A679BD">
        <w:rPr>
          <w:rFonts w:ascii="Arial" w:hAnsi="Arial" w:cs="Arial"/>
        </w:rPr>
        <w:t>exist accommodations</w:t>
      </w:r>
      <w:r>
        <w:rPr>
          <w:rFonts w:ascii="Arial" w:hAnsi="Arial" w:cs="Arial"/>
        </w:rPr>
        <w:t xml:space="preserve"> in the Receiving County Juvenile Hall facility beyond the needs of Tehama County prior to making a recommendation </w:t>
      </w:r>
      <w:r w:rsidR="00684589">
        <w:rPr>
          <w:rFonts w:ascii="Arial" w:hAnsi="Arial" w:cs="Arial"/>
        </w:rPr>
        <w:t xml:space="preserve">for transfer of a juvenile from Sending County </w:t>
      </w:r>
      <w:r>
        <w:rPr>
          <w:rFonts w:ascii="Arial" w:hAnsi="Arial" w:cs="Arial"/>
        </w:rPr>
        <w:t xml:space="preserve">to the presiding </w:t>
      </w:r>
      <w:r w:rsidR="00684589">
        <w:rPr>
          <w:rFonts w:ascii="Arial" w:hAnsi="Arial" w:cs="Arial"/>
        </w:rPr>
        <w:t xml:space="preserve">judge of the </w:t>
      </w:r>
      <w:r w:rsidR="00D67567">
        <w:rPr>
          <w:rFonts w:ascii="Arial" w:hAnsi="Arial" w:cs="Arial"/>
        </w:rPr>
        <w:t>Tehama</w:t>
      </w:r>
      <w:r>
        <w:rPr>
          <w:rFonts w:ascii="Arial" w:hAnsi="Arial" w:cs="Arial"/>
        </w:rPr>
        <w:t xml:space="preserve"> County juven</w:t>
      </w:r>
      <w:r w:rsidR="00684589">
        <w:rPr>
          <w:rFonts w:ascii="Arial" w:hAnsi="Arial" w:cs="Arial"/>
        </w:rPr>
        <w:t xml:space="preserve">ile court.  </w:t>
      </w:r>
      <w:r w:rsidR="00FD5440">
        <w:rPr>
          <w:rFonts w:ascii="Arial" w:hAnsi="Arial" w:cs="Arial"/>
        </w:rPr>
        <w:t xml:space="preserve">  </w:t>
      </w:r>
      <w:r w:rsidR="00D61632">
        <w:rPr>
          <w:rFonts w:ascii="Arial" w:hAnsi="Arial" w:cs="Arial"/>
        </w:rPr>
        <w:t>If transferred pursuant to California Welfare and Institutions Code § 872, Sending County’s Juvenile Court shall designate, in accordance with Section 872, the juvenile detention facility in Receiving County as the location for the detention of minors.</w:t>
      </w:r>
    </w:p>
    <w:p w14:paraId="55EDD2D0" w14:textId="77777777" w:rsidR="00D61632" w:rsidRDefault="00D61632" w:rsidP="00D61632">
      <w:pPr>
        <w:pStyle w:val="ListParagraph"/>
        <w:rPr>
          <w:rFonts w:ascii="Arial" w:hAnsi="Arial" w:cs="Arial"/>
        </w:rPr>
      </w:pPr>
    </w:p>
    <w:p w14:paraId="1FBD6A01" w14:textId="77777777" w:rsidR="00D61632" w:rsidRDefault="00D61632" w:rsidP="00D61632">
      <w:pPr>
        <w:numPr>
          <w:ilvl w:val="0"/>
          <w:numId w:val="1"/>
        </w:numPr>
        <w:ind w:left="360"/>
        <w:jc w:val="both"/>
        <w:rPr>
          <w:rFonts w:ascii="Arial" w:hAnsi="Arial" w:cs="Arial"/>
          <w:szCs w:val="24"/>
        </w:rPr>
      </w:pPr>
      <w:r>
        <w:rPr>
          <w:rFonts w:ascii="Arial" w:hAnsi="Arial" w:cs="Arial"/>
        </w:rPr>
        <w:t xml:space="preserve">This Agreement memorializes the terms and conditions mutually agreed to between </w:t>
      </w:r>
      <w:r w:rsidRPr="007E5FC5">
        <w:rPr>
          <w:rFonts w:ascii="Arial" w:hAnsi="Arial" w:cs="Arial"/>
          <w:szCs w:val="24"/>
        </w:rPr>
        <w:t xml:space="preserve">Sending County and Receiving County with respect to the housing of individuals pursuant to the above-referenced statues, or as required. </w:t>
      </w:r>
    </w:p>
    <w:p w14:paraId="4098662E" w14:textId="77777777" w:rsidR="00D61632" w:rsidRPr="007E5FC5" w:rsidRDefault="00D61632" w:rsidP="00D61632">
      <w:pPr>
        <w:jc w:val="both"/>
        <w:rPr>
          <w:rFonts w:ascii="Arial" w:hAnsi="Arial" w:cs="Arial"/>
          <w:szCs w:val="24"/>
        </w:rPr>
      </w:pPr>
    </w:p>
    <w:p w14:paraId="3194C6EE" w14:textId="77777777" w:rsidR="00D61632" w:rsidRDefault="00D61632" w:rsidP="00D61632">
      <w:pPr>
        <w:jc w:val="center"/>
        <w:rPr>
          <w:rFonts w:ascii="Arial" w:hAnsi="Arial" w:cs="Arial"/>
          <w:b/>
          <w:szCs w:val="24"/>
        </w:rPr>
      </w:pPr>
      <w:r w:rsidRPr="007E5FC5">
        <w:rPr>
          <w:rFonts w:ascii="Arial" w:hAnsi="Arial" w:cs="Arial"/>
          <w:b/>
          <w:szCs w:val="24"/>
        </w:rPr>
        <w:t>AGREEMENT</w:t>
      </w:r>
    </w:p>
    <w:p w14:paraId="33A07898" w14:textId="77777777" w:rsidR="00D61632" w:rsidRPr="007E5FC5" w:rsidRDefault="00D61632" w:rsidP="00D61632">
      <w:pPr>
        <w:jc w:val="center"/>
        <w:rPr>
          <w:rFonts w:ascii="Arial" w:hAnsi="Arial" w:cs="Arial"/>
          <w:b/>
          <w:szCs w:val="24"/>
        </w:rPr>
      </w:pPr>
    </w:p>
    <w:p w14:paraId="2E3F3AC8" w14:textId="0B1EA93B" w:rsidR="00D61632" w:rsidRPr="00F44D75" w:rsidRDefault="00D61632" w:rsidP="00D61632">
      <w:pPr>
        <w:numPr>
          <w:ilvl w:val="0"/>
          <w:numId w:val="2"/>
        </w:numPr>
        <w:jc w:val="both"/>
        <w:rPr>
          <w:rFonts w:ascii="Arial" w:hAnsi="Arial" w:cs="Arial"/>
        </w:rPr>
      </w:pPr>
      <w:r w:rsidRPr="00590BC2">
        <w:rPr>
          <w:rFonts w:ascii="Arial" w:hAnsi="Arial" w:cs="Arial"/>
          <w:szCs w:val="24"/>
          <w:u w:val="single"/>
        </w:rPr>
        <w:t>Term</w:t>
      </w:r>
      <w:r w:rsidRPr="00590BC2">
        <w:rPr>
          <w:rFonts w:ascii="Arial" w:hAnsi="Arial" w:cs="Arial"/>
        </w:rPr>
        <w:t xml:space="preserve">. </w:t>
      </w:r>
      <w:r w:rsidR="00590BC2" w:rsidRPr="00590BC2">
        <w:rPr>
          <w:rFonts w:ascii="Arial" w:hAnsi="Arial" w:cs="Arial"/>
        </w:rPr>
        <w:t xml:space="preserve">This Agreement shall commence on </w:t>
      </w:r>
      <w:r w:rsidR="0087756F">
        <w:rPr>
          <w:rFonts w:ascii="Arial" w:hAnsi="Arial" w:cs="Arial"/>
        </w:rPr>
        <w:t xml:space="preserve">July </w:t>
      </w:r>
      <w:r w:rsidR="00E03D26">
        <w:rPr>
          <w:rFonts w:ascii="Arial" w:hAnsi="Arial" w:cs="Arial"/>
        </w:rPr>
        <w:t>1</w:t>
      </w:r>
      <w:r w:rsidR="0057702E">
        <w:rPr>
          <w:rFonts w:ascii="Arial" w:hAnsi="Arial" w:cs="Arial"/>
        </w:rPr>
        <w:t>, 2022</w:t>
      </w:r>
      <w:r w:rsidR="003513DA">
        <w:rPr>
          <w:rFonts w:ascii="Arial" w:hAnsi="Arial" w:cs="Arial"/>
        </w:rPr>
        <w:t>,</w:t>
      </w:r>
      <w:r w:rsidR="00590BC2" w:rsidRPr="00590BC2">
        <w:rPr>
          <w:rFonts w:ascii="Arial" w:hAnsi="Arial" w:cs="Arial"/>
        </w:rPr>
        <w:t xml:space="preserve"> and shall terminate on </w:t>
      </w:r>
      <w:r w:rsidR="00CD09CF" w:rsidRPr="00F44D75">
        <w:rPr>
          <w:rFonts w:ascii="Arial" w:hAnsi="Arial" w:cs="Arial"/>
        </w:rPr>
        <w:t>June 30</w:t>
      </w:r>
      <w:r w:rsidR="00992292" w:rsidRPr="00F44D75">
        <w:rPr>
          <w:rFonts w:ascii="Arial" w:hAnsi="Arial" w:cs="Arial"/>
        </w:rPr>
        <w:t>, 202</w:t>
      </w:r>
      <w:r w:rsidR="0057702E" w:rsidRPr="00F44D75">
        <w:rPr>
          <w:rFonts w:ascii="Arial" w:hAnsi="Arial" w:cs="Arial"/>
        </w:rPr>
        <w:t>3</w:t>
      </w:r>
      <w:r w:rsidRPr="00F44D75">
        <w:rPr>
          <w:rFonts w:ascii="Arial" w:hAnsi="Arial" w:cs="Arial"/>
        </w:rPr>
        <w:t xml:space="preserve">, unless terminated earlier in accordance herewith. </w:t>
      </w:r>
    </w:p>
    <w:p w14:paraId="4ABEE325" w14:textId="77777777" w:rsidR="00D61632" w:rsidRDefault="00D61632" w:rsidP="00D61632">
      <w:pPr>
        <w:ind w:left="360"/>
        <w:jc w:val="both"/>
        <w:rPr>
          <w:rFonts w:ascii="Arial" w:hAnsi="Arial" w:cs="Arial"/>
        </w:rPr>
      </w:pPr>
      <w:r>
        <w:rPr>
          <w:rFonts w:ascii="Arial" w:hAnsi="Arial" w:cs="Arial"/>
        </w:rPr>
        <w:t xml:space="preserve"> </w:t>
      </w:r>
    </w:p>
    <w:p w14:paraId="181CF024" w14:textId="77777777" w:rsidR="00D61632" w:rsidRDefault="00D61632" w:rsidP="00D61632">
      <w:pPr>
        <w:numPr>
          <w:ilvl w:val="0"/>
          <w:numId w:val="2"/>
        </w:numPr>
        <w:jc w:val="both"/>
        <w:rPr>
          <w:rFonts w:ascii="Arial" w:hAnsi="Arial" w:cs="Arial"/>
        </w:rPr>
      </w:pPr>
      <w:r w:rsidRPr="005C086F">
        <w:rPr>
          <w:rFonts w:ascii="Arial" w:hAnsi="Arial" w:cs="Arial"/>
          <w:u w:val="single"/>
        </w:rPr>
        <w:t>Acceptance of Minor</w:t>
      </w:r>
      <w:r>
        <w:rPr>
          <w:rFonts w:ascii="Arial" w:hAnsi="Arial" w:cs="Arial"/>
          <w:u w:val="single"/>
        </w:rPr>
        <w:t>; Housing</w:t>
      </w:r>
      <w:r>
        <w:rPr>
          <w:rFonts w:ascii="Arial" w:hAnsi="Arial" w:cs="Arial"/>
        </w:rPr>
        <w:t xml:space="preserve">. Upon the presentation of an Order of the Sending County’s Juvenile Court, or such other documentation as required to the Receiving County’s Probation Officer, </w:t>
      </w:r>
      <w:r w:rsidRPr="00E97C5F">
        <w:rPr>
          <w:rFonts w:ascii="Arial" w:hAnsi="Arial" w:cs="Arial"/>
          <w:u w:val="single"/>
        </w:rPr>
        <w:t>and</w:t>
      </w:r>
      <w:r>
        <w:rPr>
          <w:rFonts w:ascii="Arial" w:hAnsi="Arial" w:cs="Arial"/>
        </w:rPr>
        <w:t xml:space="preserve"> completion of Receiving County’s admission procedures, Receiving County shall accept from Sending County that person(s) identified by Sending County for transfer, and shall thereafter provide housing as required by California Welfare and Institutions Code and applicable law.</w:t>
      </w:r>
    </w:p>
    <w:p w14:paraId="2935458F" w14:textId="77777777" w:rsidR="00D61632" w:rsidRDefault="00D61632" w:rsidP="00D61632">
      <w:pPr>
        <w:jc w:val="both"/>
        <w:rPr>
          <w:rFonts w:ascii="Arial" w:hAnsi="Arial" w:cs="Arial"/>
        </w:rPr>
      </w:pPr>
    </w:p>
    <w:p w14:paraId="7BBA466D" w14:textId="004973A3" w:rsidR="00D61632" w:rsidRDefault="00D61632" w:rsidP="00D61632">
      <w:pPr>
        <w:keepNext/>
        <w:numPr>
          <w:ilvl w:val="0"/>
          <w:numId w:val="2"/>
        </w:numPr>
        <w:jc w:val="both"/>
      </w:pPr>
      <w:r w:rsidRPr="00D61632">
        <w:rPr>
          <w:rFonts w:ascii="Arial" w:hAnsi="Arial" w:cs="Arial"/>
          <w:u w:val="single"/>
        </w:rPr>
        <w:t>Compensation; Payment</w:t>
      </w:r>
      <w:r w:rsidR="003905DE">
        <w:rPr>
          <w:rFonts w:ascii="Arial" w:hAnsi="Arial" w:cs="Arial"/>
          <w:u w:val="single"/>
        </w:rPr>
        <w:t xml:space="preserve"> for </w:t>
      </w:r>
      <w:r w:rsidR="003905DE" w:rsidRPr="00F44D75">
        <w:rPr>
          <w:rFonts w:ascii="Arial" w:hAnsi="Arial" w:cs="Arial"/>
          <w:u w:val="single"/>
        </w:rPr>
        <w:t>All Wards</w:t>
      </w:r>
      <w:r w:rsidRPr="00D61632">
        <w:rPr>
          <w:rFonts w:ascii="Arial" w:hAnsi="Arial" w:cs="Arial"/>
        </w:rPr>
        <w:t xml:space="preserve">.  In consideration for the housing of any individual, Sending County shall provide compensation to the Receiving County at the rate of One Hundred </w:t>
      </w:r>
      <w:r w:rsidR="00590BC2">
        <w:rPr>
          <w:rFonts w:ascii="Arial" w:hAnsi="Arial" w:cs="Arial"/>
        </w:rPr>
        <w:t>Fif</w:t>
      </w:r>
      <w:r w:rsidR="0074561F">
        <w:rPr>
          <w:rFonts w:ascii="Arial" w:hAnsi="Arial" w:cs="Arial"/>
        </w:rPr>
        <w:t>t</w:t>
      </w:r>
      <w:r w:rsidR="00590BC2">
        <w:rPr>
          <w:rFonts w:ascii="Arial" w:hAnsi="Arial" w:cs="Arial"/>
        </w:rPr>
        <w:t xml:space="preserve">y </w:t>
      </w:r>
      <w:r w:rsidRPr="00D61632">
        <w:rPr>
          <w:rFonts w:ascii="Arial" w:hAnsi="Arial" w:cs="Arial"/>
        </w:rPr>
        <w:t>and no/100 Dollars ($1</w:t>
      </w:r>
      <w:r w:rsidR="00590BC2">
        <w:rPr>
          <w:rFonts w:ascii="Arial" w:hAnsi="Arial" w:cs="Arial"/>
        </w:rPr>
        <w:t>5</w:t>
      </w:r>
      <w:r w:rsidRPr="00D61632">
        <w:rPr>
          <w:rFonts w:ascii="Arial" w:hAnsi="Arial" w:cs="Arial"/>
        </w:rPr>
        <w:t>0.00) per day per person (“Daily Rate”).</w:t>
      </w:r>
      <w:r w:rsidR="00417842">
        <w:rPr>
          <w:rFonts w:ascii="Arial" w:hAnsi="Arial" w:cs="Arial"/>
        </w:rPr>
        <w:t xml:space="preserve"> In no event will the cost to Sending County exceed the maximum </w:t>
      </w:r>
      <w:r w:rsidR="00F44D75">
        <w:rPr>
          <w:rFonts w:ascii="Arial" w:hAnsi="Arial" w:cs="Arial"/>
        </w:rPr>
        <w:t xml:space="preserve">budget amount approved by the Board of Supervisors. </w:t>
      </w:r>
      <w:r w:rsidRPr="00D61632">
        <w:rPr>
          <w:rFonts w:ascii="Arial" w:hAnsi="Arial" w:cs="Arial"/>
        </w:rPr>
        <w:t>The Daily Rate shall not include expenses associated with:</w:t>
      </w:r>
    </w:p>
    <w:p w14:paraId="342CCEBE" w14:textId="22EFC116" w:rsidR="00D61632" w:rsidRDefault="00D61632"/>
    <w:p w14:paraId="62CF31AC" w14:textId="77777777" w:rsidR="00E03D26" w:rsidRDefault="00E03D26"/>
    <w:p w14:paraId="756437F1" w14:textId="77777777" w:rsidR="00214309" w:rsidRDefault="00214309"/>
    <w:p w14:paraId="36040E57" w14:textId="77777777" w:rsidR="00D61632" w:rsidRPr="002F599F" w:rsidRDefault="00D61632" w:rsidP="00D61632">
      <w:pPr>
        <w:pStyle w:val="ListParagraph"/>
        <w:numPr>
          <w:ilvl w:val="1"/>
          <w:numId w:val="1"/>
        </w:numPr>
        <w:ind w:left="720"/>
        <w:rPr>
          <w:rFonts w:ascii="Arial" w:hAnsi="Arial" w:cs="Arial"/>
        </w:rPr>
      </w:pPr>
      <w:r w:rsidRPr="002F599F">
        <w:rPr>
          <w:rFonts w:ascii="Arial" w:hAnsi="Arial" w:cs="Arial"/>
        </w:rPr>
        <w:lastRenderedPageBreak/>
        <w:t>Providing medical care and treatment to any individual;</w:t>
      </w:r>
    </w:p>
    <w:p w14:paraId="54A6E5BD" w14:textId="77777777" w:rsidR="00D61632" w:rsidRDefault="00D61632" w:rsidP="00D61632">
      <w:pPr>
        <w:pStyle w:val="ListParagraph"/>
        <w:numPr>
          <w:ilvl w:val="1"/>
          <w:numId w:val="1"/>
        </w:numPr>
        <w:ind w:left="720"/>
        <w:rPr>
          <w:rFonts w:ascii="Arial" w:hAnsi="Arial" w:cs="Arial"/>
        </w:rPr>
      </w:pPr>
      <w:r>
        <w:rPr>
          <w:rFonts w:ascii="Arial" w:hAnsi="Arial" w:cs="Arial"/>
        </w:rPr>
        <w:t>Providing dental care and treatment to any individual</w:t>
      </w:r>
    </w:p>
    <w:p w14:paraId="21C85E1A" w14:textId="77777777" w:rsidR="00D61632" w:rsidRDefault="00D61632" w:rsidP="00D61632">
      <w:pPr>
        <w:pStyle w:val="ListParagraph"/>
        <w:numPr>
          <w:ilvl w:val="1"/>
          <w:numId w:val="1"/>
        </w:numPr>
        <w:ind w:left="720"/>
        <w:rPr>
          <w:rFonts w:ascii="Arial" w:hAnsi="Arial" w:cs="Arial"/>
        </w:rPr>
      </w:pPr>
      <w:r>
        <w:rPr>
          <w:rFonts w:ascii="Arial" w:hAnsi="Arial" w:cs="Arial"/>
        </w:rPr>
        <w:t xml:space="preserve">Transportation services associated with transferring an individual in or out of the Receiving County;  </w:t>
      </w:r>
    </w:p>
    <w:p w14:paraId="1ECEC824" w14:textId="77777777" w:rsidR="00D61632" w:rsidRPr="002F599F" w:rsidRDefault="00D61632" w:rsidP="00D61632">
      <w:pPr>
        <w:pStyle w:val="ListParagraph"/>
        <w:numPr>
          <w:ilvl w:val="1"/>
          <w:numId w:val="1"/>
        </w:numPr>
        <w:ind w:left="720"/>
        <w:rPr>
          <w:rFonts w:ascii="Arial" w:hAnsi="Arial" w:cs="Arial"/>
        </w:rPr>
      </w:pPr>
      <w:r w:rsidRPr="002F599F">
        <w:rPr>
          <w:rFonts w:ascii="Arial" w:hAnsi="Arial" w:cs="Arial"/>
        </w:rPr>
        <w:t xml:space="preserve">Any good or service, the cost for which is </w:t>
      </w:r>
      <w:r w:rsidR="00D77524" w:rsidRPr="002F599F">
        <w:rPr>
          <w:rFonts w:ascii="Arial" w:hAnsi="Arial" w:cs="Arial"/>
        </w:rPr>
        <w:t>accepted</w:t>
      </w:r>
      <w:r w:rsidRPr="002F599F">
        <w:rPr>
          <w:rFonts w:ascii="Arial" w:hAnsi="Arial" w:cs="Arial"/>
        </w:rPr>
        <w:t xml:space="preserve"> by law.</w:t>
      </w:r>
    </w:p>
    <w:p w14:paraId="7DE0C57F" w14:textId="77777777" w:rsidR="00D61632" w:rsidRDefault="00D61632" w:rsidP="00D61632">
      <w:pPr>
        <w:rPr>
          <w:rFonts w:ascii="Arial" w:hAnsi="Arial" w:cs="Arial"/>
        </w:rPr>
      </w:pPr>
    </w:p>
    <w:p w14:paraId="3657D0F1" w14:textId="1CC6E09A" w:rsidR="00520AB1" w:rsidRDefault="00D61632" w:rsidP="00520AB1">
      <w:pPr>
        <w:ind w:left="360"/>
        <w:jc w:val="both"/>
        <w:rPr>
          <w:rFonts w:ascii="Arial" w:hAnsi="Arial" w:cs="Arial"/>
        </w:rPr>
      </w:pPr>
      <w:r>
        <w:rPr>
          <w:rFonts w:ascii="Arial" w:hAnsi="Arial" w:cs="Arial"/>
        </w:rPr>
        <w:t xml:space="preserve">Any expense not included in the Daily Rate is billed in addition to the Daily Rate. Receiving County shall provide a monthly invoice to Sending County for amounts owed. Amount shall become due upon receipt of invoice. Sending County shall pay all amounts due within 30 days of receipt of invoice. </w:t>
      </w:r>
    </w:p>
    <w:p w14:paraId="14A33822" w14:textId="77777777" w:rsidR="00520AB1" w:rsidRDefault="00520AB1" w:rsidP="00520AB1">
      <w:pPr>
        <w:ind w:left="360"/>
        <w:jc w:val="both"/>
        <w:rPr>
          <w:rFonts w:ascii="Arial" w:hAnsi="Arial" w:cs="Arial"/>
        </w:rPr>
      </w:pPr>
    </w:p>
    <w:p w14:paraId="39E6C3D1" w14:textId="34423F4A" w:rsidR="00520AB1" w:rsidRPr="00F44D75" w:rsidRDefault="00520AB1" w:rsidP="00520AB1">
      <w:pPr>
        <w:pStyle w:val="ListParagraph"/>
        <w:numPr>
          <w:ilvl w:val="0"/>
          <w:numId w:val="2"/>
        </w:numPr>
        <w:jc w:val="both"/>
        <w:rPr>
          <w:rFonts w:ascii="Arial" w:hAnsi="Arial" w:cs="Arial"/>
        </w:rPr>
      </w:pPr>
      <w:r w:rsidRPr="00F44D75">
        <w:rPr>
          <w:rFonts w:ascii="Arial" w:hAnsi="Arial" w:cs="Arial"/>
          <w:u w:val="single"/>
        </w:rPr>
        <w:t xml:space="preserve">Compensation and Payment for Secured Track Youth. </w:t>
      </w:r>
      <w:r w:rsidR="003905DE" w:rsidRPr="00F44D75">
        <w:rPr>
          <w:rFonts w:ascii="Arial" w:hAnsi="Arial" w:cs="Arial"/>
        </w:rPr>
        <w:t>For Counties that have agreed to submit an allocated portion of their Juvenile Justice Realignment Block Grant (JJRBG) to utilize the Tehama County Juvenile Detention Facility for their at-risk and secure track youth, over and above the existing contract for per costs that remain in place, Tehama County Juvenile D</w:t>
      </w:r>
      <w:r w:rsidR="003513DA" w:rsidRPr="00F44D75">
        <w:rPr>
          <w:rFonts w:ascii="Arial" w:hAnsi="Arial" w:cs="Arial"/>
        </w:rPr>
        <w:t>etention Facility agrees to provide the following services:</w:t>
      </w:r>
    </w:p>
    <w:p w14:paraId="6C82BD2B" w14:textId="77777777" w:rsidR="00B24834" w:rsidRPr="00F44D75" w:rsidRDefault="00B24834" w:rsidP="00B24834">
      <w:pPr>
        <w:pStyle w:val="ListParagraph"/>
        <w:ind w:left="360"/>
        <w:jc w:val="both"/>
        <w:rPr>
          <w:rFonts w:ascii="Arial" w:hAnsi="Arial" w:cs="Arial"/>
        </w:rPr>
      </w:pPr>
    </w:p>
    <w:p w14:paraId="321D1C2E" w14:textId="0C2AC0B6" w:rsidR="003513DA" w:rsidRPr="00F44D75" w:rsidRDefault="003513DA" w:rsidP="00B24834">
      <w:pPr>
        <w:pStyle w:val="ListParagraph"/>
        <w:numPr>
          <w:ilvl w:val="0"/>
          <w:numId w:val="13"/>
        </w:numPr>
        <w:jc w:val="both"/>
        <w:rPr>
          <w:rFonts w:ascii="Arial" w:hAnsi="Arial" w:cs="Arial"/>
        </w:rPr>
      </w:pPr>
      <w:r w:rsidRPr="00F44D75">
        <w:rPr>
          <w:rFonts w:ascii="Arial" w:hAnsi="Arial" w:cs="Arial"/>
        </w:rPr>
        <w:t xml:space="preserve">Re-entry Program with individual case plans tailored </w:t>
      </w:r>
      <w:r w:rsidR="00B24834" w:rsidRPr="00F44D75">
        <w:rPr>
          <w:rFonts w:ascii="Arial" w:hAnsi="Arial" w:cs="Arial"/>
        </w:rPr>
        <w:t>specifically</w:t>
      </w:r>
      <w:r w:rsidRPr="00F44D75">
        <w:rPr>
          <w:rFonts w:ascii="Arial" w:hAnsi="Arial" w:cs="Arial"/>
        </w:rPr>
        <w:t xml:space="preserve"> to the ward</w:t>
      </w:r>
      <w:r w:rsidR="00B24834" w:rsidRPr="00F44D75">
        <w:rPr>
          <w:rFonts w:ascii="Arial" w:hAnsi="Arial" w:cs="Arial"/>
        </w:rPr>
        <w:t>’s needs</w:t>
      </w:r>
    </w:p>
    <w:p w14:paraId="5F2FBF70" w14:textId="55ECAA42" w:rsidR="00B24834" w:rsidRPr="00F44D75" w:rsidRDefault="00B24834" w:rsidP="00B24834">
      <w:pPr>
        <w:pStyle w:val="ListParagraph"/>
        <w:numPr>
          <w:ilvl w:val="0"/>
          <w:numId w:val="13"/>
        </w:numPr>
        <w:jc w:val="both"/>
        <w:rPr>
          <w:rFonts w:ascii="Arial" w:hAnsi="Arial" w:cs="Arial"/>
        </w:rPr>
      </w:pPr>
      <w:r w:rsidRPr="00F44D75">
        <w:rPr>
          <w:rFonts w:ascii="Arial" w:hAnsi="Arial" w:cs="Arial"/>
        </w:rPr>
        <w:t>Dedicated re-entry program coordinator</w:t>
      </w:r>
    </w:p>
    <w:p w14:paraId="734C8E6C" w14:textId="49E1B608" w:rsidR="00B24834" w:rsidRPr="00F44D75" w:rsidRDefault="00B24834" w:rsidP="00B24834">
      <w:pPr>
        <w:pStyle w:val="ListParagraph"/>
        <w:numPr>
          <w:ilvl w:val="0"/>
          <w:numId w:val="13"/>
        </w:numPr>
        <w:jc w:val="both"/>
        <w:rPr>
          <w:rFonts w:ascii="Arial" w:hAnsi="Arial" w:cs="Arial"/>
        </w:rPr>
      </w:pPr>
      <w:r w:rsidRPr="00F44D75">
        <w:rPr>
          <w:rFonts w:ascii="Arial" w:hAnsi="Arial" w:cs="Arial"/>
        </w:rPr>
        <w:t>Evidence-Based Practice programs</w:t>
      </w:r>
    </w:p>
    <w:p w14:paraId="731132AF" w14:textId="7F700555" w:rsidR="00B24834" w:rsidRPr="00F44D75" w:rsidRDefault="009E296F" w:rsidP="00B24834">
      <w:pPr>
        <w:pStyle w:val="ListParagraph"/>
        <w:numPr>
          <w:ilvl w:val="0"/>
          <w:numId w:val="13"/>
        </w:numPr>
        <w:jc w:val="both"/>
        <w:rPr>
          <w:rFonts w:ascii="Arial" w:hAnsi="Arial" w:cs="Arial"/>
        </w:rPr>
      </w:pPr>
      <w:r w:rsidRPr="00F44D75">
        <w:rPr>
          <w:rFonts w:ascii="Arial" w:hAnsi="Arial" w:cs="Arial"/>
        </w:rPr>
        <w:t>Medical Services</w:t>
      </w:r>
    </w:p>
    <w:p w14:paraId="07897F19" w14:textId="5FCAA86E" w:rsidR="009E296F" w:rsidRPr="00F44D75" w:rsidRDefault="009E296F" w:rsidP="00B24834">
      <w:pPr>
        <w:pStyle w:val="ListParagraph"/>
        <w:numPr>
          <w:ilvl w:val="0"/>
          <w:numId w:val="13"/>
        </w:numPr>
        <w:jc w:val="both"/>
        <w:rPr>
          <w:rFonts w:ascii="Arial" w:hAnsi="Arial" w:cs="Arial"/>
        </w:rPr>
      </w:pPr>
      <w:r w:rsidRPr="00F44D75">
        <w:rPr>
          <w:rFonts w:ascii="Arial" w:hAnsi="Arial" w:cs="Arial"/>
        </w:rPr>
        <w:t>Behavioral Health Services with a focus on Trauma-Informed Care based approach</w:t>
      </w:r>
    </w:p>
    <w:p w14:paraId="14DB155F" w14:textId="778E0B65" w:rsidR="009E296F" w:rsidRPr="00F44D75" w:rsidRDefault="009E296F" w:rsidP="00B24834">
      <w:pPr>
        <w:pStyle w:val="ListParagraph"/>
        <w:numPr>
          <w:ilvl w:val="0"/>
          <w:numId w:val="13"/>
        </w:numPr>
        <w:jc w:val="both"/>
        <w:rPr>
          <w:rFonts w:ascii="Arial" w:hAnsi="Arial" w:cs="Arial"/>
        </w:rPr>
      </w:pPr>
      <w:r w:rsidRPr="00F44D75">
        <w:rPr>
          <w:rFonts w:ascii="Arial" w:hAnsi="Arial" w:cs="Arial"/>
        </w:rPr>
        <w:t>E</w:t>
      </w:r>
      <w:r w:rsidR="00C33A17" w:rsidRPr="00F44D75">
        <w:rPr>
          <w:rFonts w:ascii="Arial" w:hAnsi="Arial" w:cs="Arial"/>
        </w:rPr>
        <w:t xml:space="preserve">ducational Programs including on-going educational opportunities and support </w:t>
      </w:r>
    </w:p>
    <w:p w14:paraId="708977A7" w14:textId="4195A92D" w:rsidR="00C33A17" w:rsidRPr="00F44D75" w:rsidRDefault="00C33A17" w:rsidP="00B24834">
      <w:pPr>
        <w:pStyle w:val="ListParagraph"/>
        <w:numPr>
          <w:ilvl w:val="0"/>
          <w:numId w:val="13"/>
        </w:numPr>
        <w:jc w:val="both"/>
        <w:rPr>
          <w:rFonts w:ascii="Arial" w:hAnsi="Arial" w:cs="Arial"/>
        </w:rPr>
      </w:pPr>
      <w:r w:rsidRPr="00F44D75">
        <w:rPr>
          <w:rFonts w:ascii="Arial" w:hAnsi="Arial" w:cs="Arial"/>
        </w:rPr>
        <w:t>Volunteer Services</w:t>
      </w:r>
    </w:p>
    <w:p w14:paraId="2587F77E" w14:textId="25D7CAE0" w:rsidR="00C33A17" w:rsidRPr="00F44D75" w:rsidRDefault="00C33A17" w:rsidP="00B24834">
      <w:pPr>
        <w:pStyle w:val="ListParagraph"/>
        <w:numPr>
          <w:ilvl w:val="0"/>
          <w:numId w:val="13"/>
        </w:numPr>
        <w:jc w:val="both"/>
        <w:rPr>
          <w:rFonts w:ascii="Arial" w:hAnsi="Arial" w:cs="Arial"/>
        </w:rPr>
      </w:pPr>
      <w:r w:rsidRPr="00F44D75">
        <w:rPr>
          <w:rFonts w:ascii="Arial" w:hAnsi="Arial" w:cs="Arial"/>
        </w:rPr>
        <w:t>Vocational Training</w:t>
      </w:r>
    </w:p>
    <w:p w14:paraId="628EAD38" w14:textId="787840A9" w:rsidR="00C33A17" w:rsidRPr="00F44D75" w:rsidRDefault="00C33A17" w:rsidP="00C33A17">
      <w:pPr>
        <w:jc w:val="both"/>
        <w:rPr>
          <w:rFonts w:ascii="Arial" w:hAnsi="Arial" w:cs="Arial"/>
        </w:rPr>
      </w:pPr>
    </w:p>
    <w:p w14:paraId="38E520D1" w14:textId="243D03BA" w:rsidR="00EE7FC0" w:rsidRPr="00F44D75" w:rsidRDefault="00F44D75" w:rsidP="00C33A17">
      <w:pPr>
        <w:jc w:val="both"/>
        <w:rPr>
          <w:rFonts w:ascii="Arial" w:hAnsi="Arial" w:cs="Arial"/>
        </w:rPr>
      </w:pPr>
      <w:r>
        <w:rPr>
          <w:rFonts w:ascii="Arial" w:hAnsi="Arial" w:cs="Arial"/>
        </w:rPr>
        <w:t xml:space="preserve">For the term of this Agreement, Siskiyou County agrees to </w:t>
      </w:r>
      <w:r w:rsidRPr="004F6B54">
        <w:rPr>
          <w:rFonts w:ascii="Arial" w:hAnsi="Arial" w:cs="Arial"/>
        </w:rPr>
        <w:t xml:space="preserve">disburse </w:t>
      </w:r>
      <w:r w:rsidR="0045727C" w:rsidRPr="004F6B54">
        <w:rPr>
          <w:rFonts w:ascii="Arial" w:hAnsi="Arial" w:cs="Arial"/>
        </w:rPr>
        <w:t xml:space="preserve">the </w:t>
      </w:r>
      <w:r w:rsidRPr="004F6B54">
        <w:rPr>
          <w:rFonts w:ascii="Arial" w:hAnsi="Arial" w:cs="Arial"/>
        </w:rPr>
        <w:t>not to exceed</w:t>
      </w:r>
      <w:r w:rsidR="0045727C" w:rsidRPr="004F6B54">
        <w:rPr>
          <w:rFonts w:ascii="Arial" w:hAnsi="Arial" w:cs="Arial"/>
        </w:rPr>
        <w:t xml:space="preserve"> </w:t>
      </w:r>
      <w:r w:rsidRPr="004F6B54">
        <w:rPr>
          <w:rFonts w:ascii="Arial" w:hAnsi="Arial" w:cs="Arial"/>
        </w:rPr>
        <w:t>amount of $100,000</w:t>
      </w:r>
      <w:r w:rsidR="004F6B54" w:rsidRPr="004F6B54">
        <w:rPr>
          <w:rFonts w:ascii="Arial" w:hAnsi="Arial" w:cs="Arial"/>
        </w:rPr>
        <w:t xml:space="preserve"> </w:t>
      </w:r>
      <w:r w:rsidR="0045727C" w:rsidRPr="004F6B54">
        <w:rPr>
          <w:rFonts w:ascii="Arial" w:hAnsi="Arial" w:cs="Arial"/>
        </w:rPr>
        <w:t xml:space="preserve">from </w:t>
      </w:r>
      <w:r w:rsidRPr="004F6B54">
        <w:rPr>
          <w:rFonts w:ascii="Arial" w:hAnsi="Arial" w:cs="Arial"/>
        </w:rPr>
        <w:t>their</w:t>
      </w:r>
      <w:r w:rsidR="0045727C" w:rsidRPr="004F6B54">
        <w:rPr>
          <w:rFonts w:ascii="Arial" w:hAnsi="Arial" w:cs="Arial"/>
        </w:rPr>
        <w:t xml:space="preserve"> </w:t>
      </w:r>
      <w:r w:rsidRPr="004F6B54">
        <w:rPr>
          <w:rFonts w:ascii="Arial" w:hAnsi="Arial" w:cs="Arial"/>
        </w:rPr>
        <w:t xml:space="preserve">JJRBG </w:t>
      </w:r>
      <w:r w:rsidRPr="00C567D8">
        <w:rPr>
          <w:rFonts w:ascii="Arial" w:hAnsi="Arial" w:cs="Arial"/>
        </w:rPr>
        <w:t xml:space="preserve">for participation </w:t>
      </w:r>
      <w:r w:rsidRPr="004F6B54">
        <w:rPr>
          <w:rFonts w:ascii="Arial" w:hAnsi="Arial" w:cs="Arial"/>
        </w:rPr>
        <w:t xml:space="preserve">in the Secured Track Youth program at Tehama County Detention Facility. Any Secured Track Youth placed in </w:t>
      </w:r>
      <w:r w:rsidR="0045727C" w:rsidRPr="004F6B54">
        <w:rPr>
          <w:rFonts w:ascii="Arial" w:hAnsi="Arial" w:cs="Arial"/>
        </w:rPr>
        <w:t xml:space="preserve">the </w:t>
      </w:r>
      <w:r w:rsidRPr="004F6B54">
        <w:rPr>
          <w:rFonts w:ascii="Arial" w:hAnsi="Arial" w:cs="Arial"/>
        </w:rPr>
        <w:t xml:space="preserve">detention facility shall be paid out of the JJRBG and charged pursuant to Section 3 of this </w:t>
      </w:r>
      <w:r>
        <w:rPr>
          <w:rFonts w:ascii="Arial" w:hAnsi="Arial" w:cs="Arial"/>
        </w:rPr>
        <w:t xml:space="preserve">Agreement. </w:t>
      </w:r>
    </w:p>
    <w:p w14:paraId="2FC46797" w14:textId="77777777" w:rsidR="00520AB1" w:rsidRPr="00520AB1" w:rsidRDefault="00520AB1" w:rsidP="00520AB1">
      <w:pPr>
        <w:pStyle w:val="ListParagraph"/>
        <w:ind w:left="360"/>
        <w:jc w:val="both"/>
        <w:rPr>
          <w:rFonts w:ascii="Arial" w:hAnsi="Arial" w:cs="Arial"/>
        </w:rPr>
      </w:pPr>
    </w:p>
    <w:p w14:paraId="30822B22" w14:textId="77777777" w:rsidR="00D61632" w:rsidRDefault="00D61632"/>
    <w:p w14:paraId="717D096B" w14:textId="34B54B83" w:rsidR="00520AB1" w:rsidRPr="00520AB1" w:rsidRDefault="00520AB1" w:rsidP="00520AB1">
      <w:pPr>
        <w:pStyle w:val="ListParagraph"/>
        <w:numPr>
          <w:ilvl w:val="0"/>
          <w:numId w:val="2"/>
        </w:numPr>
      </w:pPr>
      <w:r w:rsidRPr="00520AB1">
        <w:rPr>
          <w:rFonts w:ascii="Arial" w:hAnsi="Arial" w:cs="Arial"/>
          <w:u w:val="single"/>
        </w:rPr>
        <w:t>Refusal; Return of Individual</w:t>
      </w:r>
      <w:r w:rsidRPr="00520AB1">
        <w:rPr>
          <w:rFonts w:ascii="Arial" w:hAnsi="Arial" w:cs="Arial"/>
        </w:rPr>
        <w:t>.  At any time during the term of this Agreement, Receiving County may refuse to accept an individual from Sending County.</w:t>
      </w:r>
    </w:p>
    <w:p w14:paraId="2A1EBE40" w14:textId="77777777" w:rsidR="00520AB1" w:rsidRDefault="00520AB1" w:rsidP="00520AB1"/>
    <w:p w14:paraId="0CBD8009" w14:textId="4A87121B" w:rsidR="00D61632" w:rsidRPr="00DA0CA0" w:rsidRDefault="00D61632" w:rsidP="00520AB1">
      <w:pPr>
        <w:ind w:left="360"/>
        <w:jc w:val="both"/>
        <w:rPr>
          <w:rFonts w:ascii="Arial" w:hAnsi="Arial" w:cs="Arial"/>
        </w:rPr>
      </w:pPr>
      <w:r w:rsidRPr="00DA0CA0">
        <w:rPr>
          <w:rFonts w:ascii="Arial" w:hAnsi="Arial" w:cs="Arial"/>
        </w:rPr>
        <w:t xml:space="preserve">Receiving County’s Probation Officer determines </w:t>
      </w:r>
      <w:r w:rsidR="00934EEE">
        <w:rPr>
          <w:rFonts w:ascii="Arial" w:hAnsi="Arial" w:cs="Arial"/>
        </w:rPr>
        <w:t xml:space="preserve">the </w:t>
      </w:r>
      <w:r w:rsidR="00DA0CA0" w:rsidRPr="00DA0CA0">
        <w:rPr>
          <w:rFonts w:ascii="Arial" w:hAnsi="Arial" w:cs="Arial"/>
        </w:rPr>
        <w:t>appropriateness of youth placed by Sending County</w:t>
      </w:r>
      <w:r w:rsidRPr="00DA0CA0">
        <w:rPr>
          <w:rFonts w:ascii="Arial" w:hAnsi="Arial" w:cs="Arial"/>
        </w:rPr>
        <w:t>. Further, if at any time during the term of this Agreement, the</w:t>
      </w:r>
      <w:r w:rsidR="00132D3A" w:rsidRPr="00DA0CA0">
        <w:rPr>
          <w:rFonts w:ascii="Arial" w:hAnsi="Arial" w:cs="Arial"/>
        </w:rPr>
        <w:t xml:space="preserve"> </w:t>
      </w:r>
      <w:r w:rsidR="00DA0CA0" w:rsidRPr="00DA0CA0">
        <w:rPr>
          <w:rFonts w:ascii="Arial" w:hAnsi="Arial" w:cs="Arial"/>
        </w:rPr>
        <w:t>Receiving County’s Probation Officer decides</w:t>
      </w:r>
      <w:r w:rsidRPr="00DA0CA0">
        <w:rPr>
          <w:rFonts w:ascii="Arial" w:hAnsi="Arial" w:cs="Arial"/>
        </w:rPr>
        <w:t xml:space="preserve">, at his or her sole and absolute discretion, that the Receiving County can no longer accommodate an individual, the Receiving County may return individual(s) to Sending County. Reasonable notice, determined on the facts and circumstances available, shall be provided if Receiving County will refuse to accept from, or return an individual to, Sending County. </w:t>
      </w:r>
    </w:p>
    <w:p w14:paraId="5CE59416" w14:textId="7B016DCA" w:rsidR="00D61632" w:rsidRDefault="00D61632" w:rsidP="00D61632">
      <w:pPr>
        <w:ind w:left="360"/>
        <w:jc w:val="both"/>
        <w:rPr>
          <w:rFonts w:ascii="Arial" w:hAnsi="Arial" w:cs="Arial"/>
        </w:rPr>
      </w:pPr>
    </w:p>
    <w:p w14:paraId="00DDEAE1" w14:textId="41B174AB" w:rsidR="00E03D26" w:rsidRDefault="00E03D26" w:rsidP="00D61632">
      <w:pPr>
        <w:ind w:left="360"/>
        <w:jc w:val="both"/>
        <w:rPr>
          <w:rFonts w:ascii="Arial" w:hAnsi="Arial" w:cs="Arial"/>
        </w:rPr>
      </w:pPr>
    </w:p>
    <w:p w14:paraId="4FD58E26" w14:textId="77777777" w:rsidR="00E03D26" w:rsidRPr="001C6C82" w:rsidRDefault="00E03D26" w:rsidP="00D61632">
      <w:pPr>
        <w:ind w:left="360"/>
        <w:jc w:val="both"/>
        <w:rPr>
          <w:rFonts w:ascii="Arial" w:hAnsi="Arial" w:cs="Arial"/>
        </w:rPr>
      </w:pPr>
    </w:p>
    <w:p w14:paraId="6E6F0062" w14:textId="77777777" w:rsidR="00D61632" w:rsidRDefault="00D61632" w:rsidP="00D61632">
      <w:pPr>
        <w:pStyle w:val="ListParagraph"/>
        <w:numPr>
          <w:ilvl w:val="0"/>
          <w:numId w:val="2"/>
        </w:numPr>
        <w:jc w:val="both"/>
        <w:rPr>
          <w:rFonts w:ascii="Arial" w:hAnsi="Arial" w:cs="Arial"/>
        </w:rPr>
      </w:pPr>
      <w:r w:rsidRPr="001C6C82">
        <w:rPr>
          <w:rFonts w:ascii="Arial" w:hAnsi="Arial" w:cs="Arial"/>
          <w:u w:val="single"/>
        </w:rPr>
        <w:lastRenderedPageBreak/>
        <w:t>Notification In Circumstances of Emergency</w:t>
      </w:r>
      <w:r>
        <w:rPr>
          <w:rFonts w:ascii="Arial" w:hAnsi="Arial" w:cs="Arial"/>
        </w:rPr>
        <w:t xml:space="preserve">. </w:t>
      </w:r>
      <w:r w:rsidRPr="00056A0A">
        <w:rPr>
          <w:rFonts w:ascii="Arial" w:hAnsi="Arial" w:cs="Arial"/>
        </w:rPr>
        <w:t xml:space="preserve">Receiving County </w:t>
      </w:r>
      <w:r>
        <w:rPr>
          <w:rFonts w:ascii="Arial" w:hAnsi="Arial" w:cs="Arial"/>
        </w:rPr>
        <w:t>shall</w:t>
      </w:r>
      <w:r w:rsidRPr="00056A0A">
        <w:rPr>
          <w:rFonts w:ascii="Arial" w:hAnsi="Arial" w:cs="Arial"/>
        </w:rPr>
        <w:t xml:space="preserve"> notify Sending County</w:t>
      </w:r>
      <w:r>
        <w:rPr>
          <w:rFonts w:ascii="Arial" w:hAnsi="Arial" w:cs="Arial"/>
        </w:rPr>
        <w:t xml:space="preserve"> as soon as reasonably possible: </w:t>
      </w:r>
    </w:p>
    <w:p w14:paraId="336E9B20" w14:textId="77777777" w:rsidR="00D61632" w:rsidRDefault="00D61632" w:rsidP="00D61632">
      <w:pPr>
        <w:pStyle w:val="ListParagraph"/>
        <w:rPr>
          <w:rFonts w:ascii="Arial" w:hAnsi="Arial" w:cs="Arial"/>
        </w:rPr>
      </w:pPr>
    </w:p>
    <w:p w14:paraId="3541E747" w14:textId="77777777" w:rsidR="00D61632" w:rsidRDefault="00D61632" w:rsidP="00D61632">
      <w:pPr>
        <w:pStyle w:val="ListParagraph"/>
        <w:numPr>
          <w:ilvl w:val="0"/>
          <w:numId w:val="3"/>
        </w:numPr>
        <w:ind w:left="720"/>
        <w:rPr>
          <w:rFonts w:ascii="Arial" w:hAnsi="Arial" w:cs="Arial"/>
        </w:rPr>
      </w:pPr>
      <w:r>
        <w:rPr>
          <w:rFonts w:ascii="Arial" w:hAnsi="Arial" w:cs="Arial"/>
        </w:rPr>
        <w:t>Upon the occurrence of an unauthorized departure by an individual being housed by the Receiving Party pursuant to this Agreement; or</w:t>
      </w:r>
    </w:p>
    <w:p w14:paraId="3C5261AA" w14:textId="77777777" w:rsidR="00D61632" w:rsidRDefault="00D61632" w:rsidP="00D61632">
      <w:pPr>
        <w:pStyle w:val="ListParagraph"/>
        <w:rPr>
          <w:rFonts w:ascii="Arial" w:hAnsi="Arial" w:cs="Arial"/>
        </w:rPr>
      </w:pPr>
    </w:p>
    <w:p w14:paraId="3F798C8D" w14:textId="77777777" w:rsidR="00D61632" w:rsidRDefault="00D61632" w:rsidP="00D61632">
      <w:pPr>
        <w:pStyle w:val="ListParagraph"/>
        <w:numPr>
          <w:ilvl w:val="0"/>
          <w:numId w:val="3"/>
        </w:numPr>
        <w:ind w:left="720"/>
        <w:jc w:val="both"/>
        <w:rPr>
          <w:rFonts w:ascii="Arial" w:hAnsi="Arial" w:cs="Arial"/>
        </w:rPr>
      </w:pPr>
      <w:r>
        <w:rPr>
          <w:rFonts w:ascii="Arial" w:hAnsi="Arial" w:cs="Arial"/>
        </w:rPr>
        <w:t xml:space="preserve">When an individual being housed by the Receiving Party pursuant to this Agreement become seriously ill or injured.  </w:t>
      </w:r>
    </w:p>
    <w:p w14:paraId="3511D63D" w14:textId="77777777" w:rsidR="00D61632" w:rsidRPr="00AB31C3" w:rsidRDefault="00D61632" w:rsidP="00D61632">
      <w:pPr>
        <w:rPr>
          <w:rFonts w:ascii="Arial" w:hAnsi="Arial" w:cs="Arial"/>
        </w:rPr>
      </w:pPr>
    </w:p>
    <w:p w14:paraId="57F3F66A" w14:textId="77777777" w:rsidR="00992292" w:rsidRDefault="00D61632" w:rsidP="00D61632">
      <w:pPr>
        <w:pStyle w:val="ListParagraph"/>
        <w:numPr>
          <w:ilvl w:val="0"/>
          <w:numId w:val="2"/>
        </w:numPr>
        <w:jc w:val="both"/>
        <w:rPr>
          <w:rFonts w:ascii="Arial" w:hAnsi="Arial" w:cs="Arial"/>
        </w:rPr>
      </w:pPr>
      <w:r w:rsidRPr="002F599F">
        <w:rPr>
          <w:rFonts w:ascii="Arial" w:hAnsi="Arial" w:cs="Arial"/>
          <w:u w:val="single"/>
        </w:rPr>
        <w:t>Indemnification</w:t>
      </w:r>
      <w:r w:rsidRPr="002F599F">
        <w:rPr>
          <w:rFonts w:ascii="Arial" w:hAnsi="Arial" w:cs="Arial"/>
        </w:rPr>
        <w:t xml:space="preserve">.  </w:t>
      </w:r>
    </w:p>
    <w:p w14:paraId="6E51B1DB" w14:textId="77777777" w:rsidR="00992292" w:rsidRDefault="00992292" w:rsidP="00992292">
      <w:pPr>
        <w:pStyle w:val="ListParagraph"/>
        <w:ind w:left="360"/>
        <w:jc w:val="both"/>
        <w:rPr>
          <w:rFonts w:ascii="Arial" w:hAnsi="Arial" w:cs="Arial"/>
          <w:u w:val="single"/>
        </w:rPr>
      </w:pPr>
    </w:p>
    <w:p w14:paraId="4696A2BB" w14:textId="3271D0A1" w:rsidR="00992292" w:rsidRDefault="00992292" w:rsidP="00992292">
      <w:pPr>
        <w:pStyle w:val="ListParagraph"/>
        <w:numPr>
          <w:ilvl w:val="0"/>
          <w:numId w:val="5"/>
        </w:numPr>
        <w:spacing w:line="262" w:lineRule="exact"/>
        <w:ind w:right="-20"/>
        <w:rPr>
          <w:rFonts w:ascii="Arial" w:hAnsi="Arial" w:cs="Arial"/>
        </w:rPr>
      </w:pPr>
      <w:r w:rsidRPr="00992292">
        <w:rPr>
          <w:rFonts w:ascii="Arial" w:hAnsi="Arial" w:cs="Arial"/>
        </w:rPr>
        <w:t>Each party shall defend, release, hold harmless, and indemnify the other, and the other’s respective officers, agents, employees, volunteers or representatives from and against any and all liability, claims actions, proceedings, losses, injuries, damages or expenses of every name, kind and description, including litigation costs and reasonable attorney’s fees incurred in connection therewith, brought for or on account of personal injury (including death) or damage to property, arising out of or obligations required of that party under the Agreement. Each party shall notify the other party immediately in writing of any claim or damage related to activities performed under this Agreement. The parties shall cooperate with each other in the investigation and disposition of any claim arising out of the activities under this Agreement, providing that nothing shall require either party to disclose any documents, records or communications that are protected under peer review privilege, attorney-client privilege, or work product privilege.</w:t>
      </w:r>
    </w:p>
    <w:p w14:paraId="535D7FD6" w14:textId="77777777" w:rsidR="00992292" w:rsidRPr="00992292" w:rsidRDefault="00992292" w:rsidP="00992292">
      <w:pPr>
        <w:pStyle w:val="ListParagraph"/>
        <w:spacing w:line="262" w:lineRule="exact"/>
        <w:ind w:left="1080" w:right="-20"/>
        <w:rPr>
          <w:rFonts w:ascii="Arial" w:hAnsi="Arial" w:cs="Arial"/>
        </w:rPr>
      </w:pPr>
    </w:p>
    <w:p w14:paraId="0854B3E9" w14:textId="5C71DD0E" w:rsidR="00D61632" w:rsidRDefault="00EC5608" w:rsidP="00992292">
      <w:pPr>
        <w:pStyle w:val="ListParagraph"/>
        <w:numPr>
          <w:ilvl w:val="0"/>
          <w:numId w:val="5"/>
        </w:numPr>
        <w:jc w:val="both"/>
        <w:rPr>
          <w:rFonts w:ascii="Arial" w:hAnsi="Arial" w:cs="Arial"/>
        </w:rPr>
      </w:pPr>
      <w:r>
        <w:rPr>
          <w:rFonts w:ascii="Arial" w:hAnsi="Arial" w:cs="Arial"/>
        </w:rPr>
        <w:t>Each party shall notify the other party immediately</w:t>
      </w:r>
      <w:r w:rsidR="00D61632" w:rsidRPr="002F599F">
        <w:rPr>
          <w:rFonts w:ascii="Arial" w:hAnsi="Arial" w:cs="Arial"/>
        </w:rPr>
        <w:t xml:space="preserve"> </w:t>
      </w:r>
      <w:r w:rsidR="00454747">
        <w:rPr>
          <w:rFonts w:ascii="Arial" w:hAnsi="Arial" w:cs="Arial"/>
        </w:rPr>
        <w:t xml:space="preserve">in writing of any claim or damage related to activities performed under this Agreement.  The </w:t>
      </w:r>
      <w:r w:rsidR="00CA114B">
        <w:rPr>
          <w:rFonts w:ascii="Arial" w:hAnsi="Arial" w:cs="Arial"/>
        </w:rPr>
        <w:t>parties</w:t>
      </w:r>
      <w:r w:rsidR="00454747">
        <w:rPr>
          <w:rFonts w:ascii="Arial" w:hAnsi="Arial" w:cs="Arial"/>
        </w:rPr>
        <w:t xml:space="preserve"> shall cooperate with each other in the investigation and </w:t>
      </w:r>
      <w:r w:rsidR="00CA114B">
        <w:rPr>
          <w:rFonts w:ascii="Arial" w:hAnsi="Arial" w:cs="Arial"/>
        </w:rPr>
        <w:t>deposition</w:t>
      </w:r>
      <w:r w:rsidR="00454747">
        <w:rPr>
          <w:rFonts w:ascii="Arial" w:hAnsi="Arial" w:cs="Arial"/>
        </w:rPr>
        <w:t xml:space="preserve"> of any claim arising out of the activities under this Agreement, providing that nothing shall require either party to disclose any documents, records or communications that are protected under peer review privilege, attorney-client privilege, or work product privilege.  </w:t>
      </w:r>
    </w:p>
    <w:p w14:paraId="3486ABA4" w14:textId="77777777" w:rsidR="00D61632" w:rsidRDefault="00D61632" w:rsidP="00D61632">
      <w:pPr>
        <w:pStyle w:val="ListParagraph"/>
        <w:ind w:left="360"/>
        <w:jc w:val="both"/>
        <w:rPr>
          <w:rFonts w:ascii="Arial" w:hAnsi="Arial" w:cs="Arial"/>
        </w:rPr>
      </w:pPr>
    </w:p>
    <w:p w14:paraId="2D737CAF" w14:textId="77777777" w:rsidR="00626A7F" w:rsidRDefault="00D61632" w:rsidP="00626A7F">
      <w:pPr>
        <w:pStyle w:val="ListParagraph"/>
        <w:numPr>
          <w:ilvl w:val="0"/>
          <w:numId w:val="2"/>
        </w:numPr>
        <w:jc w:val="both"/>
        <w:rPr>
          <w:rFonts w:ascii="Arial" w:hAnsi="Arial" w:cs="Arial"/>
        </w:rPr>
      </w:pPr>
      <w:r>
        <w:rPr>
          <w:rFonts w:ascii="Arial" w:hAnsi="Arial" w:cs="Arial"/>
          <w:u w:val="single"/>
        </w:rPr>
        <w:t>Termination</w:t>
      </w:r>
      <w:r w:rsidRPr="00216515">
        <w:rPr>
          <w:rFonts w:ascii="Arial" w:hAnsi="Arial" w:cs="Arial"/>
        </w:rPr>
        <w:t>.</w:t>
      </w:r>
      <w:r>
        <w:rPr>
          <w:rFonts w:ascii="Arial" w:hAnsi="Arial" w:cs="Arial"/>
        </w:rPr>
        <w:t xml:space="preserve">  </w:t>
      </w:r>
      <w:r w:rsidRPr="00216515">
        <w:rPr>
          <w:rFonts w:ascii="Arial" w:hAnsi="Arial" w:cs="Arial"/>
        </w:rPr>
        <w:t>Either party may terminate this Agreement upon 30 days written notice to the other party</w:t>
      </w:r>
      <w:r>
        <w:rPr>
          <w:rFonts w:ascii="Arial" w:hAnsi="Arial" w:cs="Arial"/>
        </w:rPr>
        <w:t>.</w:t>
      </w:r>
    </w:p>
    <w:p w14:paraId="428311B4" w14:textId="77777777" w:rsidR="00626A7F" w:rsidRPr="00CA114B" w:rsidRDefault="00626A7F" w:rsidP="00CA114B">
      <w:pPr>
        <w:pStyle w:val="ListParagraph"/>
        <w:rPr>
          <w:rFonts w:ascii="Arial" w:hAnsi="Arial" w:cs="Arial"/>
        </w:rPr>
      </w:pPr>
    </w:p>
    <w:p w14:paraId="394AEED9" w14:textId="77777777" w:rsidR="00626A7F" w:rsidRDefault="00D36EE7" w:rsidP="00626A7F">
      <w:pPr>
        <w:pStyle w:val="ListParagraph"/>
        <w:numPr>
          <w:ilvl w:val="0"/>
          <w:numId w:val="2"/>
        </w:numPr>
        <w:jc w:val="both"/>
        <w:rPr>
          <w:rFonts w:ascii="Arial" w:hAnsi="Arial" w:cs="Arial"/>
        </w:rPr>
      </w:pPr>
      <w:r>
        <w:rPr>
          <w:rFonts w:ascii="Arial" w:hAnsi="Arial" w:cs="Arial"/>
          <w:u w:val="single"/>
        </w:rPr>
        <w:t>Confidentiality.</w:t>
      </w:r>
      <w:r w:rsidR="00626A7F">
        <w:rPr>
          <w:rFonts w:ascii="Arial" w:hAnsi="Arial" w:cs="Arial"/>
        </w:rPr>
        <w:t xml:space="preserve">  </w:t>
      </w:r>
    </w:p>
    <w:p w14:paraId="06E4419F" w14:textId="77777777" w:rsidR="00992292" w:rsidRDefault="00992292" w:rsidP="00CA114B">
      <w:pPr>
        <w:pStyle w:val="ListParagraph"/>
        <w:ind w:left="360"/>
        <w:jc w:val="both"/>
        <w:rPr>
          <w:rFonts w:ascii="Arial" w:hAnsi="Arial" w:cs="Arial"/>
        </w:rPr>
      </w:pPr>
      <w:r>
        <w:rPr>
          <w:rFonts w:ascii="Arial" w:hAnsi="Arial" w:cs="Arial"/>
        </w:rPr>
        <w:t>A</w:t>
      </w:r>
      <w:r w:rsidR="00626A7F">
        <w:rPr>
          <w:rFonts w:ascii="Arial" w:hAnsi="Arial" w:cs="Arial"/>
        </w:rPr>
        <w:t xml:space="preserve">) </w:t>
      </w:r>
      <w:r w:rsidR="00626A7F">
        <w:rPr>
          <w:rFonts w:ascii="Arial" w:hAnsi="Arial" w:cs="Arial"/>
          <w:u w:val="single"/>
        </w:rPr>
        <w:t>Maintenance of Confidential Information:</w:t>
      </w:r>
      <w:r w:rsidR="00626A7F">
        <w:rPr>
          <w:rFonts w:ascii="Arial" w:hAnsi="Arial" w:cs="Arial"/>
        </w:rPr>
        <w:t xml:space="preserve">  </w:t>
      </w:r>
    </w:p>
    <w:p w14:paraId="6E762200" w14:textId="7BFF24BD" w:rsidR="001B475A" w:rsidRDefault="001B475A" w:rsidP="00992292">
      <w:pPr>
        <w:pStyle w:val="ListParagraph"/>
        <w:numPr>
          <w:ilvl w:val="0"/>
          <w:numId w:val="6"/>
        </w:numPr>
        <w:jc w:val="both"/>
        <w:rPr>
          <w:rFonts w:ascii="Arial" w:hAnsi="Arial" w:cs="Arial"/>
        </w:rPr>
      </w:pPr>
      <w:r w:rsidRPr="001B475A">
        <w:rPr>
          <w:rFonts w:ascii="Arial" w:hAnsi="Arial" w:cs="Arial"/>
        </w:rPr>
        <w:t xml:space="preserve">The intent of this agreement is for the Receiving County to provide housing for </w:t>
      </w:r>
      <w:r w:rsidR="00AD4BFA">
        <w:rPr>
          <w:rFonts w:ascii="Arial" w:hAnsi="Arial" w:cs="Arial"/>
        </w:rPr>
        <w:t>Siskiyou</w:t>
      </w:r>
      <w:r w:rsidRPr="001B475A">
        <w:rPr>
          <w:rFonts w:ascii="Arial" w:hAnsi="Arial" w:cs="Arial"/>
        </w:rPr>
        <w:t xml:space="preserve"> County wards in Tehama County Juvenile Hall as described in above in Recitals. However, should specific information regarding the Sending Client's wards become known to Receiving County, the following confidentiality rules shall apply:</w:t>
      </w:r>
    </w:p>
    <w:p w14:paraId="50B80A7D" w14:textId="77777777" w:rsidR="001B475A" w:rsidRPr="001B475A" w:rsidRDefault="001B475A" w:rsidP="001B475A">
      <w:pPr>
        <w:pStyle w:val="ListParagraph"/>
        <w:ind w:left="1080"/>
        <w:jc w:val="both"/>
        <w:rPr>
          <w:rFonts w:ascii="Arial" w:hAnsi="Arial" w:cs="Arial"/>
        </w:rPr>
      </w:pPr>
    </w:p>
    <w:p w14:paraId="48B254C9" w14:textId="4EBB3354" w:rsidR="001B475A" w:rsidRDefault="001B475A" w:rsidP="001B475A">
      <w:pPr>
        <w:pStyle w:val="ListParagraph"/>
        <w:numPr>
          <w:ilvl w:val="0"/>
          <w:numId w:val="6"/>
        </w:numPr>
        <w:spacing w:line="262" w:lineRule="exact"/>
        <w:ind w:right="-20"/>
        <w:rPr>
          <w:rFonts w:ascii="Arial" w:hAnsi="Arial" w:cs="Arial"/>
        </w:rPr>
      </w:pPr>
      <w:bookmarkStart w:id="0" w:name="_Hlk32305813"/>
      <w:r w:rsidRPr="001B475A">
        <w:rPr>
          <w:rFonts w:ascii="Arial" w:hAnsi="Arial" w:cs="Arial"/>
        </w:rPr>
        <w:t xml:space="preserve">Receiving County shall require all </w:t>
      </w:r>
      <w:bookmarkStart w:id="1" w:name="_Hlk32305882"/>
      <w:r w:rsidRPr="001B475A">
        <w:rPr>
          <w:rFonts w:ascii="Arial" w:hAnsi="Arial" w:cs="Arial"/>
        </w:rPr>
        <w:t xml:space="preserve">employees, volunteers, agents and officers to comply with the provisions of  Section 10850 of the Welfare and Institutions Code and Manual of Policies and Procedure (MPP) Division 19, which provide that: </w:t>
      </w:r>
    </w:p>
    <w:p w14:paraId="4A9D669F" w14:textId="77777777" w:rsidR="00E03D26" w:rsidRPr="00E03D26" w:rsidRDefault="00E03D26" w:rsidP="00E03D26">
      <w:pPr>
        <w:pStyle w:val="ListParagraph"/>
        <w:rPr>
          <w:rFonts w:ascii="Arial" w:hAnsi="Arial" w:cs="Arial"/>
        </w:rPr>
      </w:pPr>
    </w:p>
    <w:p w14:paraId="7EACEA17" w14:textId="77777777" w:rsidR="00E03D26" w:rsidRPr="001B475A" w:rsidRDefault="00E03D26" w:rsidP="00E03D26">
      <w:pPr>
        <w:pStyle w:val="ListParagraph"/>
        <w:spacing w:line="262" w:lineRule="exact"/>
        <w:ind w:left="1080" w:right="-20"/>
        <w:rPr>
          <w:rFonts w:ascii="Arial" w:hAnsi="Arial" w:cs="Arial"/>
        </w:rPr>
      </w:pPr>
    </w:p>
    <w:p w14:paraId="1D0A037D" w14:textId="32C564AF" w:rsidR="001B475A" w:rsidRPr="001B475A" w:rsidRDefault="001B475A" w:rsidP="001B475A">
      <w:pPr>
        <w:pStyle w:val="ListParagraph"/>
        <w:numPr>
          <w:ilvl w:val="0"/>
          <w:numId w:val="7"/>
        </w:numPr>
        <w:spacing w:line="262" w:lineRule="exact"/>
        <w:ind w:right="-20"/>
        <w:rPr>
          <w:rFonts w:ascii="Arial" w:hAnsi="Arial" w:cs="Arial"/>
        </w:rPr>
      </w:pPr>
      <w:r w:rsidRPr="001B475A">
        <w:rPr>
          <w:rFonts w:ascii="Arial" w:hAnsi="Arial" w:cs="Arial"/>
        </w:rPr>
        <w:lastRenderedPageBreak/>
        <w:t>All applications and records concerning any individual made or kept by Contractor shall be confidential and shall not be open to examination for any purpose not directly connected to the administration of this program.</w:t>
      </w:r>
    </w:p>
    <w:p w14:paraId="12149832" w14:textId="3C708A40" w:rsidR="001B475A" w:rsidRPr="001B475A" w:rsidRDefault="001B475A" w:rsidP="001B475A">
      <w:pPr>
        <w:pStyle w:val="ListParagraph"/>
        <w:numPr>
          <w:ilvl w:val="0"/>
          <w:numId w:val="7"/>
        </w:numPr>
        <w:spacing w:line="260" w:lineRule="exact"/>
        <w:ind w:right="-20"/>
        <w:rPr>
          <w:rFonts w:ascii="Arial" w:hAnsi="Arial" w:cs="Arial"/>
        </w:rPr>
      </w:pPr>
      <w:r w:rsidRPr="001B475A">
        <w:rPr>
          <w:rFonts w:ascii="Arial" w:hAnsi="Arial" w:cs="Arial"/>
        </w:rPr>
        <w:t>No person shall publish, disclose, use, permit or cause to be published or disclosed any list of persons receiving public social services, except as provided by law.</w:t>
      </w:r>
    </w:p>
    <w:p w14:paraId="3B1F696A" w14:textId="3576ED4E" w:rsidR="001B475A" w:rsidRDefault="001B475A" w:rsidP="001B475A">
      <w:pPr>
        <w:pStyle w:val="ListParagraph"/>
        <w:numPr>
          <w:ilvl w:val="0"/>
          <w:numId w:val="7"/>
        </w:numPr>
        <w:spacing w:line="248" w:lineRule="auto"/>
        <w:ind w:right="209"/>
        <w:rPr>
          <w:rFonts w:ascii="Arial" w:hAnsi="Arial" w:cs="Arial"/>
        </w:rPr>
      </w:pPr>
      <w:r w:rsidRPr="001B475A">
        <w:rPr>
          <w:rFonts w:ascii="Arial" w:hAnsi="Arial" w:cs="Arial"/>
        </w:rPr>
        <w:t>No person shall publish, disclose, use, permit or cause to be published, disclosed or used any confidential information pertaining to an applicant or recipient, except as provided by law.</w:t>
      </w:r>
    </w:p>
    <w:p w14:paraId="2E7A874E" w14:textId="77777777" w:rsidR="001B475A" w:rsidRPr="001B475A" w:rsidRDefault="001B475A" w:rsidP="001B475A">
      <w:pPr>
        <w:pStyle w:val="ListParagraph"/>
        <w:spacing w:line="248" w:lineRule="auto"/>
        <w:ind w:left="2160" w:right="209"/>
        <w:rPr>
          <w:rFonts w:ascii="Arial" w:hAnsi="Arial" w:cs="Arial"/>
        </w:rPr>
      </w:pPr>
    </w:p>
    <w:p w14:paraId="11C98F02" w14:textId="3F7743D6" w:rsidR="001B475A" w:rsidRDefault="001B475A" w:rsidP="001B475A">
      <w:pPr>
        <w:pStyle w:val="ListParagraph"/>
        <w:numPr>
          <w:ilvl w:val="0"/>
          <w:numId w:val="6"/>
        </w:numPr>
        <w:spacing w:line="248" w:lineRule="auto"/>
        <w:ind w:right="209"/>
        <w:rPr>
          <w:rFonts w:ascii="Arial" w:hAnsi="Arial" w:cs="Arial"/>
        </w:rPr>
      </w:pPr>
      <w:r>
        <w:rPr>
          <w:rFonts w:ascii="Arial" w:hAnsi="Arial" w:cs="Arial"/>
        </w:rPr>
        <w:t xml:space="preserve">Receiving County shall ensure all employees, volunteers, agents, and officers comply with the above provisions, and shall inform all employees, agents, and officers that any person knowingly and intentionally violating such is guilty of a misdemeanor. </w:t>
      </w:r>
    </w:p>
    <w:p w14:paraId="5D724E32" w14:textId="77777777" w:rsidR="001B475A" w:rsidRDefault="001B475A" w:rsidP="001B475A">
      <w:pPr>
        <w:pStyle w:val="ListParagraph"/>
        <w:spacing w:line="248" w:lineRule="auto"/>
        <w:ind w:left="1080" w:right="209"/>
        <w:rPr>
          <w:rFonts w:ascii="Arial" w:hAnsi="Arial" w:cs="Arial"/>
        </w:rPr>
      </w:pPr>
    </w:p>
    <w:p w14:paraId="200C7125" w14:textId="2D6ED1FD" w:rsidR="001B475A" w:rsidRDefault="001B475A" w:rsidP="001B475A">
      <w:pPr>
        <w:pStyle w:val="ListParagraph"/>
        <w:numPr>
          <w:ilvl w:val="0"/>
          <w:numId w:val="6"/>
        </w:numPr>
        <w:spacing w:line="248" w:lineRule="auto"/>
        <w:ind w:right="209"/>
        <w:rPr>
          <w:rFonts w:ascii="Arial" w:hAnsi="Arial" w:cs="Arial"/>
        </w:rPr>
      </w:pPr>
      <w:r w:rsidRPr="001B475A">
        <w:rPr>
          <w:rFonts w:ascii="Arial" w:hAnsi="Arial" w:cs="Arial"/>
        </w:rPr>
        <w:t>Receiving County shall ensure all employees, volunteers, agents, and officers</w:t>
      </w:r>
      <w:r>
        <w:rPr>
          <w:rFonts w:ascii="Arial" w:hAnsi="Arial" w:cs="Arial"/>
        </w:rPr>
        <w:t xml:space="preserve"> </w:t>
      </w:r>
      <w:r w:rsidRPr="001B475A">
        <w:rPr>
          <w:rFonts w:ascii="Arial" w:hAnsi="Arial" w:cs="Arial"/>
        </w:rPr>
        <w:t>comply with Welfare and Institutions Code section 827 et seq. regarding the confidential nature of juvenile case files, and shall inform all employees, agents,</w:t>
      </w:r>
      <w:r>
        <w:rPr>
          <w:rFonts w:ascii="Arial" w:hAnsi="Arial" w:cs="Arial"/>
        </w:rPr>
        <w:t xml:space="preserve"> </w:t>
      </w:r>
      <w:r w:rsidRPr="001B475A">
        <w:rPr>
          <w:rFonts w:ascii="Arial" w:hAnsi="Arial" w:cs="Arial"/>
        </w:rPr>
        <w:t>and officers that any person knowingly and intentionally violating such is guilty of a misdemeanor. During the term of this agreement, both parties may have access to information that is confidential of and to not disclose any such information to any third party without the  express written consent of the other party or as required by law. This provision shall survive the termination, expiration, or cancellation of the agreement.</w:t>
      </w:r>
    </w:p>
    <w:p w14:paraId="0F7A9A6D" w14:textId="77777777" w:rsidR="001B475A" w:rsidRPr="001B475A" w:rsidRDefault="001B475A" w:rsidP="001B475A">
      <w:pPr>
        <w:pStyle w:val="ListParagraph"/>
        <w:spacing w:line="248" w:lineRule="auto"/>
        <w:ind w:left="1080" w:right="209"/>
        <w:rPr>
          <w:rFonts w:ascii="Arial" w:hAnsi="Arial" w:cs="Arial"/>
        </w:rPr>
      </w:pPr>
    </w:p>
    <w:p w14:paraId="3DBAA12C" w14:textId="77263620" w:rsidR="001B475A" w:rsidRPr="001B475A" w:rsidRDefault="001B475A" w:rsidP="001B475A">
      <w:pPr>
        <w:pStyle w:val="ListParagraph"/>
        <w:numPr>
          <w:ilvl w:val="0"/>
          <w:numId w:val="6"/>
        </w:numPr>
        <w:spacing w:before="4" w:line="249" w:lineRule="auto"/>
        <w:ind w:right="290"/>
        <w:rPr>
          <w:rFonts w:ascii="Arial" w:hAnsi="Arial" w:cs="Arial"/>
        </w:rPr>
      </w:pPr>
      <w:r w:rsidRPr="001B475A">
        <w:rPr>
          <w:rFonts w:ascii="Arial" w:hAnsi="Arial" w:cs="Arial"/>
        </w:rPr>
        <w:t>Notwithstanding any other provision of this Agreement, the Receiving County agrees to protect the confidentiality of any and all patient, client, or resident medical information, which may be viewed in the process of doing his/her/its contracted services.  The Receiving County understands that he/she/</w:t>
      </w:r>
      <w:proofErr w:type="spellStart"/>
      <w:r w:rsidRPr="001B475A">
        <w:rPr>
          <w:rFonts w:ascii="Arial" w:hAnsi="Arial" w:cs="Arial"/>
        </w:rPr>
        <w:t>its</w:t>
      </w:r>
      <w:proofErr w:type="spellEnd"/>
      <w:r w:rsidRPr="001B475A">
        <w:rPr>
          <w:rFonts w:ascii="Arial" w:hAnsi="Arial" w:cs="Arial"/>
        </w:rPr>
        <w:t xml:space="preserve"> is subject to all of the confidentiality requirements of the Health Insurance Portability and Accountability Act of 1996 (HIPPA), Title 42, Section 2.1 through 2.67-1, Code of Federal Regulations and Confidentiality of Medical Information on Act [Part 2.6 Commencing with Section56)] of Division 1 of the Civil Code. Violation of the confidentiality of patient, client or resident medical information may result in federally imposed fines and penalties and the cancellation of this agreement.</w:t>
      </w:r>
    </w:p>
    <w:bookmarkEnd w:id="0"/>
    <w:bookmarkEnd w:id="1"/>
    <w:p w14:paraId="14185391" w14:textId="745E9ECC" w:rsidR="00D61632" w:rsidRDefault="00D61632" w:rsidP="001B475A">
      <w:pPr>
        <w:rPr>
          <w:rFonts w:ascii="Arial" w:hAnsi="Arial" w:cs="Arial"/>
        </w:rPr>
      </w:pPr>
    </w:p>
    <w:p w14:paraId="044AA5B7" w14:textId="77777777" w:rsidR="00D61632" w:rsidRDefault="00D61632" w:rsidP="00D61632">
      <w:pPr>
        <w:pStyle w:val="ListParagraph"/>
        <w:numPr>
          <w:ilvl w:val="0"/>
          <w:numId w:val="2"/>
        </w:numPr>
        <w:jc w:val="both"/>
        <w:rPr>
          <w:rFonts w:ascii="Arial" w:hAnsi="Arial" w:cs="Arial"/>
        </w:rPr>
      </w:pPr>
      <w:r w:rsidRPr="00216515">
        <w:rPr>
          <w:rFonts w:ascii="Arial" w:hAnsi="Arial" w:cs="Arial"/>
          <w:u w:val="single"/>
        </w:rPr>
        <w:t>Assignment</w:t>
      </w:r>
      <w:r>
        <w:rPr>
          <w:rFonts w:ascii="Arial" w:hAnsi="Arial" w:cs="Arial"/>
        </w:rPr>
        <w:t xml:space="preserve">. The rights and obligations associated with this Agreement may not be assigned to any other party without the prior written consent of the parties. Any </w:t>
      </w:r>
      <w:r w:rsidRPr="00216515">
        <w:rPr>
          <w:rFonts w:ascii="Arial" w:hAnsi="Arial" w:cs="Arial"/>
        </w:rPr>
        <w:t xml:space="preserve">attempted or purported assignment </w:t>
      </w:r>
      <w:r>
        <w:rPr>
          <w:rFonts w:ascii="Arial" w:hAnsi="Arial" w:cs="Arial"/>
        </w:rPr>
        <w:t>is</w:t>
      </w:r>
      <w:r w:rsidRPr="00216515">
        <w:rPr>
          <w:rFonts w:ascii="Arial" w:hAnsi="Arial" w:cs="Arial"/>
        </w:rPr>
        <w:t xml:space="preserve"> void and of no legal effect.</w:t>
      </w:r>
    </w:p>
    <w:p w14:paraId="3EC40E42" w14:textId="77777777" w:rsidR="00D61632" w:rsidRPr="00D61632" w:rsidRDefault="00D61632" w:rsidP="00D61632">
      <w:pPr>
        <w:pStyle w:val="ListParagraph"/>
        <w:rPr>
          <w:rFonts w:ascii="Arial" w:hAnsi="Arial" w:cs="Arial"/>
        </w:rPr>
      </w:pPr>
    </w:p>
    <w:p w14:paraId="0263DD56" w14:textId="77777777" w:rsidR="00D61632" w:rsidRDefault="00D61632" w:rsidP="00D61632">
      <w:pPr>
        <w:pStyle w:val="ListParagraph"/>
        <w:numPr>
          <w:ilvl w:val="0"/>
          <w:numId w:val="2"/>
        </w:numPr>
        <w:jc w:val="both"/>
        <w:rPr>
          <w:rFonts w:ascii="Arial" w:hAnsi="Arial" w:cs="Arial"/>
        </w:rPr>
      </w:pPr>
      <w:r w:rsidRPr="00216515">
        <w:rPr>
          <w:rFonts w:ascii="Arial" w:hAnsi="Arial" w:cs="Arial"/>
          <w:u w:val="single"/>
        </w:rPr>
        <w:t>Waiver</w:t>
      </w:r>
      <w:r>
        <w:rPr>
          <w:rFonts w:ascii="Arial" w:hAnsi="Arial" w:cs="Arial"/>
        </w:rPr>
        <w:t xml:space="preserve">.  </w:t>
      </w:r>
      <w:r w:rsidRPr="00216515">
        <w:rPr>
          <w:rFonts w:ascii="Arial" w:hAnsi="Arial" w:cs="Arial"/>
        </w:rPr>
        <w:t>A waiver by either party of any breach of any term, covenant or condition contained</w:t>
      </w:r>
      <w:r>
        <w:rPr>
          <w:rFonts w:ascii="Arial" w:hAnsi="Arial" w:cs="Arial"/>
        </w:rPr>
        <w:t xml:space="preserve"> in this Agreement</w:t>
      </w:r>
      <w:r w:rsidRPr="00216515">
        <w:rPr>
          <w:rFonts w:ascii="Arial" w:hAnsi="Arial" w:cs="Arial"/>
        </w:rPr>
        <w:t xml:space="preserve"> or a waiver of any right or remedy of such party available </w:t>
      </w:r>
      <w:r>
        <w:rPr>
          <w:rFonts w:ascii="Arial" w:hAnsi="Arial" w:cs="Arial"/>
        </w:rPr>
        <w:t>under this Agreement, whether</w:t>
      </w:r>
      <w:r w:rsidRPr="00216515">
        <w:rPr>
          <w:rFonts w:ascii="Arial" w:hAnsi="Arial" w:cs="Arial"/>
        </w:rPr>
        <w:t xml:space="preserve"> at law or in equity</w:t>
      </w:r>
      <w:r>
        <w:rPr>
          <w:rFonts w:ascii="Arial" w:hAnsi="Arial" w:cs="Arial"/>
        </w:rPr>
        <w:t>,</w:t>
      </w:r>
      <w:r w:rsidRPr="00216515">
        <w:rPr>
          <w:rFonts w:ascii="Arial" w:hAnsi="Arial" w:cs="Arial"/>
        </w:rPr>
        <w:t xml:space="preserve"> </w:t>
      </w:r>
      <w:r>
        <w:rPr>
          <w:rFonts w:ascii="Arial" w:hAnsi="Arial" w:cs="Arial"/>
        </w:rPr>
        <w:t>is</w:t>
      </w:r>
      <w:r w:rsidRPr="00216515">
        <w:rPr>
          <w:rFonts w:ascii="Arial" w:hAnsi="Arial" w:cs="Arial"/>
        </w:rPr>
        <w:t xml:space="preserve"> not deemed to be a waiver of any subsequent breach of the same or any other term, covenant or condition contained</w:t>
      </w:r>
      <w:r>
        <w:rPr>
          <w:rFonts w:ascii="Arial" w:hAnsi="Arial" w:cs="Arial"/>
        </w:rPr>
        <w:t xml:space="preserve"> in this Agreement</w:t>
      </w:r>
      <w:r w:rsidRPr="00216515">
        <w:rPr>
          <w:rFonts w:ascii="Arial" w:hAnsi="Arial" w:cs="Arial"/>
        </w:rPr>
        <w:t xml:space="preserve"> or of any continued or subsequent right to the same right or remedy.  No party </w:t>
      </w:r>
      <w:r>
        <w:rPr>
          <w:rFonts w:ascii="Arial" w:hAnsi="Arial" w:cs="Arial"/>
        </w:rPr>
        <w:t>is</w:t>
      </w:r>
      <w:r w:rsidRPr="00216515">
        <w:rPr>
          <w:rFonts w:ascii="Arial" w:hAnsi="Arial" w:cs="Arial"/>
        </w:rPr>
        <w:t xml:space="preserve"> deemed to have made any such waiver unless it is in writing and signed by the party so waiving.</w:t>
      </w:r>
    </w:p>
    <w:p w14:paraId="4C2EDA2C" w14:textId="77777777" w:rsidR="00454747" w:rsidRPr="00CA114B" w:rsidRDefault="00454747" w:rsidP="00CA114B">
      <w:pPr>
        <w:pStyle w:val="ListParagraph"/>
        <w:rPr>
          <w:rFonts w:ascii="Arial" w:hAnsi="Arial" w:cs="Arial"/>
        </w:rPr>
      </w:pPr>
    </w:p>
    <w:p w14:paraId="3C74B117" w14:textId="77777777" w:rsidR="00454747" w:rsidRPr="00CA114B" w:rsidRDefault="00D36EE7" w:rsidP="00D61632">
      <w:pPr>
        <w:pStyle w:val="ListParagraph"/>
        <w:numPr>
          <w:ilvl w:val="0"/>
          <w:numId w:val="2"/>
        </w:numPr>
        <w:jc w:val="both"/>
        <w:rPr>
          <w:rFonts w:ascii="Arial" w:hAnsi="Arial" w:cs="Arial"/>
          <w:u w:val="single"/>
        </w:rPr>
      </w:pPr>
      <w:r w:rsidRPr="00CA114B">
        <w:rPr>
          <w:rFonts w:ascii="Arial" w:hAnsi="Arial" w:cs="Arial"/>
          <w:u w:val="single"/>
        </w:rPr>
        <w:t>Insurance</w:t>
      </w:r>
      <w:r w:rsidR="00454747" w:rsidRPr="00CA114B">
        <w:rPr>
          <w:rFonts w:ascii="Arial" w:hAnsi="Arial" w:cs="Arial"/>
          <w:u w:val="single"/>
        </w:rPr>
        <w:t>.</w:t>
      </w:r>
      <w:r w:rsidR="00454747">
        <w:rPr>
          <w:rFonts w:ascii="Arial" w:hAnsi="Arial" w:cs="Arial"/>
          <w:b/>
          <w:u w:val="single"/>
        </w:rPr>
        <w:t xml:space="preserve">  </w:t>
      </w:r>
      <w:r w:rsidR="008258D2" w:rsidRPr="00CA114B">
        <w:rPr>
          <w:rFonts w:ascii="Arial" w:hAnsi="Arial" w:cs="Arial"/>
        </w:rPr>
        <w:t>Sending County and Receiving County shall each secure and maintain in full forc</w:t>
      </w:r>
      <w:r w:rsidR="008258D2">
        <w:rPr>
          <w:rFonts w:ascii="Arial" w:hAnsi="Arial" w:cs="Arial"/>
        </w:rPr>
        <w:t>e and effect during the full term of this agreement commercial general liability insurance or participation in a self-insurance program, including coverage for owned and non-owned automobiles and other insurance necessary to protect the public with limits of liability of not less than $1 million combined single limit bodily injury and property damage.  Policies shall be written by carriers reasonably satisfactory to each party.  On request, a certificate evidencing the insurance requirements of this paragraph shall be provided.</w:t>
      </w:r>
    </w:p>
    <w:p w14:paraId="63BA876F" w14:textId="77777777" w:rsidR="00D61632" w:rsidRPr="00216515" w:rsidRDefault="00D61632" w:rsidP="00D61632">
      <w:pPr>
        <w:pStyle w:val="ListParagraph"/>
        <w:rPr>
          <w:rFonts w:ascii="Arial" w:hAnsi="Arial" w:cs="Arial"/>
        </w:rPr>
      </w:pPr>
    </w:p>
    <w:p w14:paraId="05EAA37D" w14:textId="77777777" w:rsidR="00D61632" w:rsidRPr="00AB31C3" w:rsidRDefault="00D61632" w:rsidP="00D61632">
      <w:pPr>
        <w:pStyle w:val="ListParagraph"/>
        <w:numPr>
          <w:ilvl w:val="0"/>
          <w:numId w:val="2"/>
        </w:numPr>
        <w:jc w:val="both"/>
        <w:rPr>
          <w:rFonts w:ascii="Arial" w:hAnsi="Arial" w:cs="Arial"/>
        </w:rPr>
      </w:pPr>
      <w:r w:rsidRPr="00CF0391">
        <w:rPr>
          <w:rFonts w:ascii="Arial" w:hAnsi="Arial" w:cs="Arial"/>
          <w:u w:val="single"/>
        </w:rPr>
        <w:t>Binding</w:t>
      </w:r>
      <w:r>
        <w:rPr>
          <w:rFonts w:ascii="Arial" w:hAnsi="Arial" w:cs="Arial"/>
        </w:rPr>
        <w:t>. The terms and condition of this Agreement shall be binding upon and inure to the benefit of the parties, and each party’s successors and assigns.</w:t>
      </w:r>
    </w:p>
    <w:p w14:paraId="158EB70C" w14:textId="77777777" w:rsidR="00D61632" w:rsidRPr="00CF0391" w:rsidRDefault="00D61632" w:rsidP="00D61632">
      <w:pPr>
        <w:pStyle w:val="ListParagraph"/>
        <w:rPr>
          <w:rFonts w:ascii="Arial" w:hAnsi="Arial" w:cs="Arial"/>
        </w:rPr>
      </w:pPr>
    </w:p>
    <w:p w14:paraId="1F110986" w14:textId="77777777" w:rsidR="00D61632" w:rsidRDefault="00D61632" w:rsidP="00D61632">
      <w:pPr>
        <w:pStyle w:val="ListParagraph"/>
        <w:numPr>
          <w:ilvl w:val="0"/>
          <w:numId w:val="2"/>
        </w:numPr>
        <w:jc w:val="both"/>
        <w:rPr>
          <w:rFonts w:ascii="Arial" w:hAnsi="Arial" w:cs="Arial"/>
        </w:rPr>
      </w:pPr>
      <w:r w:rsidRPr="00CF0391">
        <w:rPr>
          <w:rFonts w:ascii="Arial" w:hAnsi="Arial" w:cs="Arial"/>
          <w:u w:val="single"/>
        </w:rPr>
        <w:t>Amendments</w:t>
      </w:r>
      <w:r>
        <w:rPr>
          <w:rFonts w:ascii="Arial" w:hAnsi="Arial" w:cs="Arial"/>
        </w:rPr>
        <w:t xml:space="preserve">. No amendment to this Agreement is </w:t>
      </w:r>
      <w:r w:rsidRPr="00CF0391">
        <w:rPr>
          <w:rFonts w:ascii="Arial" w:hAnsi="Arial" w:cs="Arial"/>
        </w:rPr>
        <w:t xml:space="preserve">effective unless such </w:t>
      </w:r>
      <w:r>
        <w:rPr>
          <w:rFonts w:ascii="Arial" w:hAnsi="Arial" w:cs="Arial"/>
        </w:rPr>
        <w:t>amendment is in writing and</w:t>
      </w:r>
      <w:r w:rsidRPr="00CF0391">
        <w:rPr>
          <w:rFonts w:ascii="Arial" w:hAnsi="Arial" w:cs="Arial"/>
        </w:rPr>
        <w:t xml:space="preserve"> signed by all parties</w:t>
      </w:r>
    </w:p>
    <w:p w14:paraId="6BA71C10" w14:textId="77777777" w:rsidR="00D61632" w:rsidRDefault="00D61632" w:rsidP="00D61632">
      <w:pPr>
        <w:jc w:val="both"/>
        <w:rPr>
          <w:rFonts w:ascii="Arial" w:hAnsi="Arial" w:cs="Arial"/>
        </w:rPr>
      </w:pPr>
    </w:p>
    <w:p w14:paraId="04EC8F79" w14:textId="77777777" w:rsidR="00D61632" w:rsidRDefault="00D61632" w:rsidP="00D61632">
      <w:pPr>
        <w:pStyle w:val="ListParagraph"/>
        <w:numPr>
          <w:ilvl w:val="0"/>
          <w:numId w:val="2"/>
        </w:numPr>
        <w:jc w:val="both"/>
        <w:rPr>
          <w:rFonts w:ascii="Arial" w:hAnsi="Arial" w:cs="Arial"/>
        </w:rPr>
      </w:pPr>
      <w:r w:rsidRPr="00CF0391">
        <w:rPr>
          <w:rFonts w:ascii="Arial" w:hAnsi="Arial" w:cs="Arial"/>
          <w:u w:val="single"/>
        </w:rPr>
        <w:t>Severability</w:t>
      </w:r>
      <w:r>
        <w:rPr>
          <w:rFonts w:ascii="Arial" w:hAnsi="Arial" w:cs="Arial"/>
        </w:rPr>
        <w:t xml:space="preserve">.  </w:t>
      </w:r>
      <w:r w:rsidRPr="00CF0391">
        <w:rPr>
          <w:rFonts w:ascii="Arial" w:hAnsi="Arial" w:cs="Arial"/>
        </w:rPr>
        <w:t>If any term, covenant, condition of provision of this Agreement is held to be invalid, void or unenforceable, the remainder of the Agreement shall remain in full force and effect and shall in no way be affected, impaired or invalidate.</w:t>
      </w:r>
    </w:p>
    <w:p w14:paraId="0248B99A" w14:textId="77777777" w:rsidR="00D61632" w:rsidRPr="00056A0A" w:rsidRDefault="00D61632" w:rsidP="00D61632">
      <w:pPr>
        <w:jc w:val="both"/>
        <w:rPr>
          <w:rFonts w:ascii="Arial" w:hAnsi="Arial" w:cs="Arial"/>
        </w:rPr>
      </w:pPr>
    </w:p>
    <w:p w14:paraId="3B04F59A" w14:textId="77777777" w:rsidR="00D61632" w:rsidRPr="00056A0A" w:rsidRDefault="00D61632" w:rsidP="00D61632">
      <w:pPr>
        <w:pStyle w:val="ListParagraph"/>
        <w:numPr>
          <w:ilvl w:val="0"/>
          <w:numId w:val="2"/>
        </w:numPr>
        <w:jc w:val="both"/>
        <w:rPr>
          <w:rFonts w:ascii="Arial" w:hAnsi="Arial" w:cs="Arial"/>
        </w:rPr>
      </w:pPr>
      <w:r w:rsidRPr="00056A0A">
        <w:rPr>
          <w:rFonts w:ascii="Arial" w:hAnsi="Arial" w:cs="Arial"/>
          <w:u w:val="single"/>
        </w:rPr>
        <w:t>Notice</w:t>
      </w:r>
      <w:r>
        <w:rPr>
          <w:rFonts w:ascii="Arial" w:hAnsi="Arial" w:cs="Arial"/>
        </w:rPr>
        <w:t xml:space="preserve">. </w:t>
      </w:r>
      <w:r w:rsidRPr="00056A0A">
        <w:rPr>
          <w:rFonts w:ascii="Arial" w:hAnsi="Arial" w:cs="Arial"/>
        </w:rPr>
        <w:t>All notices and demands of any kind which either party may require or desire to serve on the other in connection with this Agreement must be served in writing either by personal service or by registered or certified mail, return receipt requested, and shall be deposited in the United States Mail, with postage thereon fully prepaid, and addressed to the party to be served as follows:</w:t>
      </w:r>
    </w:p>
    <w:p w14:paraId="484EF8AD" w14:textId="77777777" w:rsidR="00D61632" w:rsidRDefault="00D61632" w:rsidP="00D61632">
      <w:pPr>
        <w:ind w:hanging="720"/>
        <w:rPr>
          <w:rFonts w:ascii="Arial" w:hAnsi="Arial" w:cs="Arial"/>
        </w:rPr>
      </w:pPr>
      <w:r>
        <w:rPr>
          <w:rFonts w:ascii="Arial" w:hAnsi="Arial" w:cs="Arial"/>
        </w:rPr>
        <w:tab/>
      </w:r>
    </w:p>
    <w:p w14:paraId="18A6ECA0" w14:textId="77777777" w:rsidR="00D61632" w:rsidRDefault="00D61632" w:rsidP="00D61632">
      <w:pPr>
        <w:ind w:firstLine="360"/>
        <w:rPr>
          <w:rFonts w:ascii="Arial" w:hAnsi="Arial" w:cs="Arial"/>
        </w:rPr>
      </w:pPr>
      <w:r>
        <w:rPr>
          <w:rFonts w:ascii="Arial" w:hAnsi="Arial" w:cs="Arial"/>
        </w:rPr>
        <w:t>Receiving County:</w:t>
      </w:r>
      <w:r>
        <w:rPr>
          <w:rFonts w:ascii="Arial" w:hAnsi="Arial" w:cs="Arial"/>
        </w:rPr>
        <w:tab/>
      </w:r>
      <w:r w:rsidR="00D77524">
        <w:rPr>
          <w:rFonts w:ascii="Arial" w:hAnsi="Arial" w:cs="Arial"/>
        </w:rPr>
        <w:t>Tehama</w:t>
      </w:r>
      <w:r>
        <w:rPr>
          <w:rFonts w:ascii="Arial" w:hAnsi="Arial" w:cs="Arial"/>
        </w:rPr>
        <w:t xml:space="preserve"> County Probation Department</w:t>
      </w:r>
    </w:p>
    <w:p w14:paraId="56D07F8E" w14:textId="77777777"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77524">
        <w:rPr>
          <w:rFonts w:ascii="Arial" w:hAnsi="Arial" w:cs="Arial"/>
        </w:rPr>
        <w:t>Richard Muench</w:t>
      </w:r>
      <w:r>
        <w:rPr>
          <w:rFonts w:ascii="Arial" w:hAnsi="Arial" w:cs="Arial"/>
        </w:rPr>
        <w:t>, Chief Probation Officer</w:t>
      </w:r>
    </w:p>
    <w:p w14:paraId="17BA44BA" w14:textId="77777777"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77524">
        <w:rPr>
          <w:rFonts w:ascii="Arial" w:hAnsi="Arial" w:cs="Arial"/>
        </w:rPr>
        <w:t>PO Box 99</w:t>
      </w:r>
    </w:p>
    <w:p w14:paraId="5FEB5AC0" w14:textId="77777777"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77524">
        <w:rPr>
          <w:rFonts w:ascii="Arial" w:hAnsi="Arial" w:cs="Arial"/>
        </w:rPr>
        <w:t>Red Bluff</w:t>
      </w:r>
      <w:r>
        <w:rPr>
          <w:rFonts w:ascii="Arial" w:hAnsi="Arial" w:cs="Arial"/>
        </w:rPr>
        <w:t xml:space="preserve">, CA </w:t>
      </w:r>
      <w:r w:rsidR="00D77524">
        <w:rPr>
          <w:rFonts w:ascii="Arial" w:hAnsi="Arial" w:cs="Arial"/>
        </w:rPr>
        <w:t>96080</w:t>
      </w:r>
    </w:p>
    <w:p w14:paraId="63056704" w14:textId="77777777"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Telephone:  (530) </w:t>
      </w:r>
      <w:r w:rsidR="00D77524">
        <w:rPr>
          <w:rFonts w:ascii="Arial" w:hAnsi="Arial" w:cs="Arial"/>
        </w:rPr>
        <w:t>527-4052</w:t>
      </w:r>
    </w:p>
    <w:p w14:paraId="614DFA8A" w14:textId="77777777"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Fax: (530) </w:t>
      </w:r>
      <w:r w:rsidR="00D77524">
        <w:rPr>
          <w:rFonts w:ascii="Arial" w:hAnsi="Arial" w:cs="Arial"/>
        </w:rPr>
        <w:t>527-1579</w:t>
      </w:r>
    </w:p>
    <w:p w14:paraId="0791642A" w14:textId="087E155F" w:rsidR="00D61632" w:rsidRDefault="00D61632" w:rsidP="00D61632">
      <w:pPr>
        <w:ind w:hanging="720"/>
        <w:rPr>
          <w:rFonts w:ascii="Arial" w:hAnsi="Arial" w:cs="Arial"/>
        </w:rPr>
      </w:pPr>
    </w:p>
    <w:p w14:paraId="68068AFE" w14:textId="5E0F15ED" w:rsidR="00214309" w:rsidRDefault="00214309" w:rsidP="00D61632">
      <w:pPr>
        <w:ind w:hanging="720"/>
        <w:rPr>
          <w:rFonts w:ascii="Arial" w:hAnsi="Arial" w:cs="Arial"/>
        </w:rPr>
      </w:pPr>
    </w:p>
    <w:p w14:paraId="03C91545" w14:textId="5441A852" w:rsidR="00214309" w:rsidRDefault="00214309" w:rsidP="00D61632">
      <w:pPr>
        <w:ind w:hanging="720"/>
        <w:rPr>
          <w:rFonts w:ascii="Arial" w:hAnsi="Arial" w:cs="Arial"/>
        </w:rPr>
      </w:pPr>
    </w:p>
    <w:p w14:paraId="75E32ABA" w14:textId="77777777" w:rsidR="00214309" w:rsidRDefault="00214309" w:rsidP="00D61632">
      <w:pPr>
        <w:ind w:hanging="720"/>
        <w:rPr>
          <w:rFonts w:ascii="Arial" w:hAnsi="Arial" w:cs="Arial"/>
        </w:rPr>
      </w:pPr>
    </w:p>
    <w:p w14:paraId="6FBC658A" w14:textId="315511D2" w:rsidR="00D61632" w:rsidRDefault="00D61632" w:rsidP="00D61632">
      <w:pPr>
        <w:ind w:firstLine="360"/>
        <w:rPr>
          <w:rFonts w:ascii="Arial" w:hAnsi="Arial" w:cs="Arial"/>
        </w:rPr>
      </w:pPr>
      <w:r>
        <w:rPr>
          <w:rFonts w:ascii="Arial" w:hAnsi="Arial" w:cs="Arial"/>
        </w:rPr>
        <w:t>Sending County:</w:t>
      </w:r>
      <w:r>
        <w:rPr>
          <w:rFonts w:ascii="Arial" w:hAnsi="Arial" w:cs="Arial"/>
        </w:rPr>
        <w:tab/>
      </w:r>
      <w:r>
        <w:rPr>
          <w:rFonts w:ascii="Arial" w:hAnsi="Arial" w:cs="Arial"/>
        </w:rPr>
        <w:tab/>
      </w:r>
      <w:r w:rsidR="00AD4BFA">
        <w:rPr>
          <w:rFonts w:ascii="Arial" w:hAnsi="Arial" w:cs="Arial"/>
        </w:rPr>
        <w:t>Siskiyou</w:t>
      </w:r>
      <w:r w:rsidR="001B475A">
        <w:rPr>
          <w:rFonts w:ascii="Arial" w:hAnsi="Arial" w:cs="Arial"/>
        </w:rPr>
        <w:t xml:space="preserve"> County Probation Department</w:t>
      </w:r>
    </w:p>
    <w:p w14:paraId="29904782" w14:textId="4D629F75"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D4BFA">
        <w:rPr>
          <w:rFonts w:ascii="Arial" w:hAnsi="Arial" w:cs="Arial"/>
        </w:rPr>
        <w:t>Michael Coley</w:t>
      </w:r>
      <w:r>
        <w:rPr>
          <w:rFonts w:ascii="Arial" w:hAnsi="Arial" w:cs="Arial"/>
        </w:rPr>
        <w:t>, Chief Probation Officer</w:t>
      </w:r>
    </w:p>
    <w:p w14:paraId="1F14211E" w14:textId="1D794A96"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D4BFA">
        <w:rPr>
          <w:rFonts w:ascii="Arial" w:hAnsi="Arial" w:cs="Arial"/>
        </w:rPr>
        <w:t xml:space="preserve">805 Juvenile Lane </w:t>
      </w:r>
    </w:p>
    <w:p w14:paraId="62473C09" w14:textId="4C8E4532"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D4BFA">
        <w:rPr>
          <w:rFonts w:ascii="Arial" w:hAnsi="Arial" w:cs="Arial"/>
        </w:rPr>
        <w:t>Yreka, Ca 96097</w:t>
      </w:r>
      <w:r w:rsidR="003A665E">
        <w:rPr>
          <w:rFonts w:ascii="Arial" w:hAnsi="Arial" w:cs="Arial"/>
        </w:rPr>
        <w:t xml:space="preserve"> </w:t>
      </w:r>
    </w:p>
    <w:p w14:paraId="61D711B0" w14:textId="797C595B"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Telephone: </w:t>
      </w:r>
      <w:r w:rsidR="00AD4BFA">
        <w:rPr>
          <w:rFonts w:ascii="Arial" w:hAnsi="Arial" w:cs="Arial"/>
        </w:rPr>
        <w:t>(530) 841-4366</w:t>
      </w:r>
    </w:p>
    <w:p w14:paraId="12CE86C6" w14:textId="2DC2C77B" w:rsidR="00D61632" w:rsidRDefault="00D61632" w:rsidP="00D61632">
      <w:pPr>
        <w:ind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Fax: </w:t>
      </w:r>
      <w:r w:rsidR="00AD4BFA">
        <w:rPr>
          <w:rFonts w:ascii="Arial" w:hAnsi="Arial" w:cs="Arial"/>
        </w:rPr>
        <w:t>(530) 841-4157</w:t>
      </w:r>
    </w:p>
    <w:p w14:paraId="18151ABF" w14:textId="77777777" w:rsidR="00D61632" w:rsidRPr="00CF0391" w:rsidRDefault="00D61632" w:rsidP="00D61632">
      <w:pPr>
        <w:pStyle w:val="ListParagraph"/>
        <w:rPr>
          <w:rFonts w:ascii="Arial" w:hAnsi="Arial" w:cs="Arial"/>
        </w:rPr>
      </w:pPr>
    </w:p>
    <w:p w14:paraId="7CAFC96E" w14:textId="77777777" w:rsidR="00D61632" w:rsidRPr="00D61632" w:rsidRDefault="00D61632" w:rsidP="00D61632">
      <w:pPr>
        <w:pStyle w:val="ListParagraph"/>
        <w:numPr>
          <w:ilvl w:val="0"/>
          <w:numId w:val="2"/>
        </w:numPr>
        <w:jc w:val="both"/>
        <w:rPr>
          <w:rFonts w:ascii="Arial" w:hAnsi="Arial" w:cs="Arial"/>
        </w:rPr>
      </w:pPr>
      <w:r w:rsidRPr="00D61632">
        <w:rPr>
          <w:rFonts w:ascii="Arial" w:hAnsi="Arial" w:cs="Arial"/>
          <w:u w:val="single"/>
        </w:rPr>
        <w:t>Governing Law; Venue</w:t>
      </w:r>
      <w:r w:rsidRPr="00D61632">
        <w:rPr>
          <w:rFonts w:ascii="Arial" w:hAnsi="Arial" w:cs="Arial"/>
        </w:rPr>
        <w:t xml:space="preserve">.  It is agreed by the parties that unless otherwise expressly waived by them, any action brought to enforce any of the provisions of this Agreement or for declaratory relief under this Agreement shall be filed and remain in a Court of competent jurisdiction in the County of </w:t>
      </w:r>
      <w:r w:rsidR="00D77524">
        <w:rPr>
          <w:rFonts w:ascii="Arial" w:hAnsi="Arial" w:cs="Arial"/>
        </w:rPr>
        <w:t>Tehama</w:t>
      </w:r>
      <w:r w:rsidRPr="00D61632">
        <w:rPr>
          <w:rFonts w:ascii="Arial" w:hAnsi="Arial" w:cs="Arial"/>
        </w:rPr>
        <w:t>, State of California. The validity, interpretation, and performance of this Agreement shall be controlled by and construed under the laws of the State of California.</w:t>
      </w:r>
    </w:p>
    <w:p w14:paraId="7ECF7C11" w14:textId="77777777" w:rsidR="00D61632" w:rsidRPr="00CF0391" w:rsidRDefault="00D61632" w:rsidP="00D61632">
      <w:pPr>
        <w:pStyle w:val="ListParagraph"/>
        <w:rPr>
          <w:rFonts w:ascii="Arial" w:hAnsi="Arial" w:cs="Arial"/>
        </w:rPr>
      </w:pPr>
    </w:p>
    <w:p w14:paraId="78D782CC" w14:textId="77777777" w:rsidR="00D61632" w:rsidRDefault="00D61632" w:rsidP="00D61632">
      <w:pPr>
        <w:pStyle w:val="ListParagraph"/>
        <w:numPr>
          <w:ilvl w:val="0"/>
          <w:numId w:val="2"/>
        </w:numPr>
        <w:jc w:val="both"/>
        <w:rPr>
          <w:rFonts w:ascii="Arial" w:hAnsi="Arial" w:cs="Arial"/>
        </w:rPr>
      </w:pPr>
      <w:r w:rsidRPr="00CF0391">
        <w:rPr>
          <w:rFonts w:ascii="Arial" w:hAnsi="Arial" w:cs="Arial"/>
          <w:u w:val="single"/>
        </w:rPr>
        <w:lastRenderedPageBreak/>
        <w:t>Time is of the Essence</w:t>
      </w:r>
      <w:r>
        <w:rPr>
          <w:rFonts w:ascii="Arial" w:hAnsi="Arial" w:cs="Arial"/>
        </w:rPr>
        <w:t xml:space="preserve">. </w:t>
      </w:r>
      <w:r w:rsidRPr="00CF0391">
        <w:rPr>
          <w:rFonts w:ascii="Arial" w:hAnsi="Arial" w:cs="Arial"/>
        </w:rPr>
        <w:t>Time is of the essence in this Agreement and each covenant and term and condition herein.</w:t>
      </w:r>
    </w:p>
    <w:p w14:paraId="7EC1B83A" w14:textId="77777777" w:rsidR="00D61632" w:rsidRPr="00CF0391" w:rsidRDefault="00D61632" w:rsidP="00D61632">
      <w:pPr>
        <w:pStyle w:val="ListParagraph"/>
        <w:rPr>
          <w:rFonts w:ascii="Arial" w:hAnsi="Arial" w:cs="Arial"/>
        </w:rPr>
      </w:pPr>
    </w:p>
    <w:p w14:paraId="68C58D77" w14:textId="77777777" w:rsidR="00D61632" w:rsidRDefault="00D61632" w:rsidP="00D61632">
      <w:pPr>
        <w:pStyle w:val="ListParagraph"/>
        <w:numPr>
          <w:ilvl w:val="0"/>
          <w:numId w:val="2"/>
        </w:numPr>
        <w:jc w:val="both"/>
        <w:rPr>
          <w:rFonts w:ascii="Arial" w:hAnsi="Arial" w:cs="Arial"/>
        </w:rPr>
      </w:pPr>
      <w:r w:rsidRPr="00CF0391">
        <w:rPr>
          <w:rFonts w:ascii="Arial" w:hAnsi="Arial" w:cs="Arial"/>
          <w:u w:val="single"/>
        </w:rPr>
        <w:t>Authority</w:t>
      </w:r>
      <w:r>
        <w:rPr>
          <w:rFonts w:ascii="Arial" w:hAnsi="Arial" w:cs="Arial"/>
        </w:rPr>
        <w:t>.  S</w:t>
      </w:r>
      <w:r w:rsidRPr="00CF0391">
        <w:rPr>
          <w:rFonts w:ascii="Arial" w:hAnsi="Arial" w:cs="Arial"/>
        </w:rPr>
        <w:t xml:space="preserve">ignatories </w:t>
      </w:r>
      <w:r>
        <w:rPr>
          <w:rFonts w:ascii="Arial" w:hAnsi="Arial" w:cs="Arial"/>
        </w:rPr>
        <w:t xml:space="preserve">to this Agreement </w:t>
      </w:r>
      <w:r w:rsidRPr="00CF0391">
        <w:rPr>
          <w:rFonts w:ascii="Arial" w:hAnsi="Arial" w:cs="Arial"/>
        </w:rPr>
        <w:t>warrant and represent that they have the power and authority to enter into this Agreement in the names, titl</w:t>
      </w:r>
      <w:r>
        <w:rPr>
          <w:rFonts w:ascii="Arial" w:hAnsi="Arial" w:cs="Arial"/>
        </w:rPr>
        <w:t>es and capacities herein stated.</w:t>
      </w:r>
    </w:p>
    <w:p w14:paraId="7DD10CEE" w14:textId="77777777" w:rsidR="00D61632" w:rsidRPr="00D61632" w:rsidRDefault="00D61632" w:rsidP="00D61632">
      <w:pPr>
        <w:pStyle w:val="ListParagraph"/>
        <w:rPr>
          <w:rFonts w:ascii="Arial" w:hAnsi="Arial" w:cs="Arial"/>
        </w:rPr>
      </w:pPr>
    </w:p>
    <w:p w14:paraId="57EA0C95" w14:textId="77777777" w:rsidR="00D61632" w:rsidRDefault="00D61632" w:rsidP="00D61632">
      <w:pPr>
        <w:pStyle w:val="ListParagraph"/>
        <w:numPr>
          <w:ilvl w:val="0"/>
          <w:numId w:val="2"/>
        </w:numPr>
        <w:jc w:val="both"/>
        <w:rPr>
          <w:rFonts w:ascii="Arial" w:hAnsi="Arial" w:cs="Arial"/>
        </w:rPr>
      </w:pPr>
      <w:r w:rsidRPr="00CF0391">
        <w:rPr>
          <w:rFonts w:ascii="Arial" w:hAnsi="Arial" w:cs="Arial"/>
          <w:u w:val="single"/>
        </w:rPr>
        <w:t>Entire Agreement</w:t>
      </w:r>
      <w:r>
        <w:rPr>
          <w:rFonts w:ascii="Arial" w:hAnsi="Arial" w:cs="Arial"/>
        </w:rPr>
        <w:t>. This Agreement constitutes the entire agreement between the parti</w:t>
      </w:r>
      <w:r w:rsidRPr="00216515">
        <w:rPr>
          <w:rFonts w:ascii="Arial" w:hAnsi="Arial" w:cs="Arial"/>
        </w:rPr>
        <w:t xml:space="preserve">es </w:t>
      </w:r>
      <w:r>
        <w:rPr>
          <w:rFonts w:ascii="Arial" w:hAnsi="Arial" w:cs="Arial"/>
        </w:rPr>
        <w:t xml:space="preserve">concerning the subject matter of this Agreement and it supersedes any prior agreements, discussions, commitments, or representations, written or oral, between the parties. </w:t>
      </w:r>
      <w:r w:rsidRPr="00216515">
        <w:rPr>
          <w:rFonts w:ascii="Arial" w:hAnsi="Arial" w:cs="Arial"/>
        </w:rPr>
        <w:t xml:space="preserve">Unless set forth </w:t>
      </w:r>
      <w:r>
        <w:rPr>
          <w:rFonts w:ascii="Arial" w:hAnsi="Arial" w:cs="Arial"/>
        </w:rPr>
        <w:t>in this Agreement</w:t>
      </w:r>
      <w:r w:rsidRPr="00216515">
        <w:rPr>
          <w:rFonts w:ascii="Arial" w:hAnsi="Arial" w:cs="Arial"/>
        </w:rPr>
        <w:t xml:space="preserve">, neither party </w:t>
      </w:r>
      <w:r>
        <w:rPr>
          <w:rFonts w:ascii="Arial" w:hAnsi="Arial" w:cs="Arial"/>
        </w:rPr>
        <w:t>is</w:t>
      </w:r>
      <w:r w:rsidRPr="00216515">
        <w:rPr>
          <w:rFonts w:ascii="Arial" w:hAnsi="Arial" w:cs="Arial"/>
        </w:rPr>
        <w:t xml:space="preserve"> liable to any representations made express or implied.</w:t>
      </w:r>
    </w:p>
    <w:p w14:paraId="48F18F5D" w14:textId="21CFAAC3" w:rsidR="00D61632" w:rsidRDefault="00D61632" w:rsidP="00D61632">
      <w:pPr>
        <w:pStyle w:val="ListParagraph"/>
        <w:ind w:left="360"/>
        <w:jc w:val="both"/>
        <w:rPr>
          <w:rFonts w:ascii="Arial" w:hAnsi="Arial" w:cs="Arial"/>
        </w:rPr>
      </w:pPr>
    </w:p>
    <w:p w14:paraId="36D6C1CC" w14:textId="67D58979" w:rsidR="00C33A17" w:rsidRDefault="00C33A17" w:rsidP="00D61632">
      <w:pPr>
        <w:pStyle w:val="ListParagraph"/>
        <w:ind w:left="360"/>
        <w:jc w:val="both"/>
        <w:rPr>
          <w:rFonts w:ascii="Arial" w:hAnsi="Arial" w:cs="Arial"/>
        </w:rPr>
      </w:pPr>
    </w:p>
    <w:p w14:paraId="0BB5F1C5" w14:textId="34BA310D" w:rsidR="00C33A17" w:rsidRPr="00CD09CF" w:rsidRDefault="00934EEE" w:rsidP="00934EEE">
      <w:pPr>
        <w:jc w:val="both"/>
        <w:rPr>
          <w:rFonts w:ascii="Arial" w:hAnsi="Arial" w:cs="Arial"/>
          <w:b/>
          <w:bCs/>
          <w:i/>
          <w:iCs/>
          <w:u w:val="single"/>
        </w:rPr>
      </w:pPr>
      <w:r w:rsidRPr="00CD09CF">
        <w:rPr>
          <w:rFonts w:ascii="Arial" w:hAnsi="Arial" w:cs="Arial"/>
          <w:b/>
          <w:bCs/>
          <w:i/>
          <w:iCs/>
          <w:u w:val="single"/>
        </w:rPr>
        <w:t>Section Left Blank</w:t>
      </w:r>
    </w:p>
    <w:p w14:paraId="1196E630" w14:textId="650982F2" w:rsidR="00C33A17" w:rsidRDefault="00C33A17" w:rsidP="00D61632">
      <w:pPr>
        <w:pStyle w:val="ListParagraph"/>
        <w:ind w:left="360"/>
        <w:jc w:val="both"/>
        <w:rPr>
          <w:rFonts w:ascii="Arial" w:hAnsi="Arial" w:cs="Arial"/>
        </w:rPr>
      </w:pPr>
    </w:p>
    <w:p w14:paraId="38F17101" w14:textId="21890D34" w:rsidR="00C33A17" w:rsidRDefault="00C33A17" w:rsidP="00D61632">
      <w:pPr>
        <w:pStyle w:val="ListParagraph"/>
        <w:ind w:left="360"/>
        <w:jc w:val="both"/>
        <w:rPr>
          <w:rFonts w:ascii="Arial" w:hAnsi="Arial" w:cs="Arial"/>
        </w:rPr>
      </w:pPr>
    </w:p>
    <w:p w14:paraId="21CC5591" w14:textId="36FB4EB4" w:rsidR="00C33A17" w:rsidRDefault="00C33A17" w:rsidP="00D61632">
      <w:pPr>
        <w:pStyle w:val="ListParagraph"/>
        <w:ind w:left="360"/>
        <w:jc w:val="both"/>
        <w:rPr>
          <w:rFonts w:ascii="Arial" w:hAnsi="Arial" w:cs="Arial"/>
        </w:rPr>
      </w:pPr>
    </w:p>
    <w:p w14:paraId="62071D9D" w14:textId="46080227" w:rsidR="00C33A17" w:rsidRDefault="00C33A17" w:rsidP="00D61632">
      <w:pPr>
        <w:pStyle w:val="ListParagraph"/>
        <w:ind w:left="360"/>
        <w:jc w:val="both"/>
        <w:rPr>
          <w:rFonts w:ascii="Arial" w:hAnsi="Arial" w:cs="Arial"/>
        </w:rPr>
      </w:pPr>
    </w:p>
    <w:p w14:paraId="3C475E25" w14:textId="18F39254" w:rsidR="00C33A17" w:rsidRDefault="00C33A17" w:rsidP="00D61632">
      <w:pPr>
        <w:pStyle w:val="ListParagraph"/>
        <w:ind w:left="360"/>
        <w:jc w:val="both"/>
        <w:rPr>
          <w:rFonts w:ascii="Arial" w:hAnsi="Arial" w:cs="Arial"/>
        </w:rPr>
      </w:pPr>
    </w:p>
    <w:p w14:paraId="53414EAC" w14:textId="0B73F222" w:rsidR="00C33A17" w:rsidRDefault="00C33A17" w:rsidP="00D61632">
      <w:pPr>
        <w:pStyle w:val="ListParagraph"/>
        <w:ind w:left="360"/>
        <w:jc w:val="both"/>
        <w:rPr>
          <w:rFonts w:ascii="Arial" w:hAnsi="Arial" w:cs="Arial"/>
        </w:rPr>
      </w:pPr>
    </w:p>
    <w:p w14:paraId="7A1CA710" w14:textId="3842112A" w:rsidR="00C33A17" w:rsidRDefault="00C33A17" w:rsidP="00D61632">
      <w:pPr>
        <w:pStyle w:val="ListParagraph"/>
        <w:ind w:left="360"/>
        <w:jc w:val="both"/>
        <w:rPr>
          <w:rFonts w:ascii="Arial" w:hAnsi="Arial" w:cs="Arial"/>
        </w:rPr>
      </w:pPr>
    </w:p>
    <w:p w14:paraId="599957F1" w14:textId="6ACF90AA" w:rsidR="00C33A17" w:rsidRDefault="00C33A17" w:rsidP="00D61632">
      <w:pPr>
        <w:pStyle w:val="ListParagraph"/>
        <w:ind w:left="360"/>
        <w:jc w:val="both"/>
        <w:rPr>
          <w:rFonts w:ascii="Arial" w:hAnsi="Arial" w:cs="Arial"/>
        </w:rPr>
      </w:pPr>
    </w:p>
    <w:p w14:paraId="37EDBAFA" w14:textId="362ACDFB" w:rsidR="00C33A17" w:rsidRDefault="00C33A17" w:rsidP="00D61632">
      <w:pPr>
        <w:pStyle w:val="ListParagraph"/>
        <w:ind w:left="360"/>
        <w:jc w:val="both"/>
        <w:rPr>
          <w:rFonts w:ascii="Arial" w:hAnsi="Arial" w:cs="Arial"/>
        </w:rPr>
      </w:pPr>
    </w:p>
    <w:p w14:paraId="232CE2C3" w14:textId="0C041EBF" w:rsidR="00C33A17" w:rsidRDefault="00C33A17" w:rsidP="00D61632">
      <w:pPr>
        <w:pStyle w:val="ListParagraph"/>
        <w:ind w:left="360"/>
        <w:jc w:val="both"/>
        <w:rPr>
          <w:rFonts w:ascii="Arial" w:hAnsi="Arial" w:cs="Arial"/>
        </w:rPr>
      </w:pPr>
    </w:p>
    <w:p w14:paraId="151C38F1" w14:textId="76C127D3" w:rsidR="00C33A17" w:rsidRDefault="00C33A17" w:rsidP="00D61632">
      <w:pPr>
        <w:pStyle w:val="ListParagraph"/>
        <w:ind w:left="360"/>
        <w:jc w:val="both"/>
        <w:rPr>
          <w:rFonts w:ascii="Arial" w:hAnsi="Arial" w:cs="Arial"/>
        </w:rPr>
      </w:pPr>
    </w:p>
    <w:p w14:paraId="6B21C548" w14:textId="099A5046" w:rsidR="00C33A17" w:rsidRDefault="00C33A17" w:rsidP="00D61632">
      <w:pPr>
        <w:pStyle w:val="ListParagraph"/>
        <w:ind w:left="360"/>
        <w:jc w:val="both"/>
        <w:rPr>
          <w:rFonts w:ascii="Arial" w:hAnsi="Arial" w:cs="Arial"/>
        </w:rPr>
      </w:pPr>
    </w:p>
    <w:p w14:paraId="00063D50" w14:textId="0A6ADC2A" w:rsidR="00C33A17" w:rsidRDefault="00C33A17" w:rsidP="00D61632">
      <w:pPr>
        <w:pStyle w:val="ListParagraph"/>
        <w:ind w:left="360"/>
        <w:jc w:val="both"/>
        <w:rPr>
          <w:rFonts w:ascii="Arial" w:hAnsi="Arial" w:cs="Arial"/>
        </w:rPr>
      </w:pPr>
    </w:p>
    <w:p w14:paraId="408CF048" w14:textId="79EAC40D" w:rsidR="00C33A17" w:rsidRDefault="00C33A17" w:rsidP="00D61632">
      <w:pPr>
        <w:pStyle w:val="ListParagraph"/>
        <w:ind w:left="360"/>
        <w:jc w:val="both"/>
        <w:rPr>
          <w:rFonts w:ascii="Arial" w:hAnsi="Arial" w:cs="Arial"/>
        </w:rPr>
      </w:pPr>
    </w:p>
    <w:p w14:paraId="3E7022CE" w14:textId="6EF40AE1" w:rsidR="00C33A17" w:rsidRDefault="00C33A17" w:rsidP="00D61632">
      <w:pPr>
        <w:pStyle w:val="ListParagraph"/>
        <w:ind w:left="360"/>
        <w:jc w:val="both"/>
        <w:rPr>
          <w:rFonts w:ascii="Arial" w:hAnsi="Arial" w:cs="Arial"/>
        </w:rPr>
      </w:pPr>
    </w:p>
    <w:p w14:paraId="235255F9" w14:textId="28B8EB3A" w:rsidR="00C33A17" w:rsidRDefault="00C33A17" w:rsidP="00D61632">
      <w:pPr>
        <w:pStyle w:val="ListParagraph"/>
        <w:ind w:left="360"/>
        <w:jc w:val="both"/>
        <w:rPr>
          <w:rFonts w:ascii="Arial" w:hAnsi="Arial" w:cs="Arial"/>
        </w:rPr>
      </w:pPr>
    </w:p>
    <w:p w14:paraId="5924EBA2" w14:textId="77777777" w:rsidR="00C33A17" w:rsidRDefault="00C33A17" w:rsidP="00D61632">
      <w:pPr>
        <w:pStyle w:val="ListParagraph"/>
        <w:ind w:left="360"/>
        <w:jc w:val="both"/>
        <w:rPr>
          <w:rFonts w:ascii="Arial" w:hAnsi="Arial" w:cs="Arial"/>
        </w:rPr>
      </w:pPr>
    </w:p>
    <w:p w14:paraId="7615B773" w14:textId="76D2F052" w:rsidR="00D61632" w:rsidRDefault="00D61632" w:rsidP="00D61632">
      <w:pPr>
        <w:jc w:val="both"/>
        <w:rPr>
          <w:rFonts w:ascii="Arial" w:hAnsi="Arial" w:cs="Arial"/>
        </w:rPr>
      </w:pPr>
    </w:p>
    <w:p w14:paraId="155A6F21" w14:textId="0DB46AA2" w:rsidR="00FE6603" w:rsidRDefault="00FE6603" w:rsidP="00D61632">
      <w:pPr>
        <w:jc w:val="both"/>
        <w:rPr>
          <w:rFonts w:ascii="Arial" w:hAnsi="Arial" w:cs="Arial"/>
        </w:rPr>
      </w:pPr>
    </w:p>
    <w:p w14:paraId="5D6B85EB" w14:textId="77777777" w:rsidR="0030168E" w:rsidRDefault="0030168E" w:rsidP="00D61632">
      <w:pPr>
        <w:jc w:val="both"/>
        <w:rPr>
          <w:rFonts w:ascii="Arial" w:hAnsi="Arial" w:cs="Arial"/>
        </w:rPr>
      </w:pPr>
    </w:p>
    <w:p w14:paraId="6A94A0E5" w14:textId="04277082" w:rsidR="00FE6603" w:rsidRDefault="00FE6603" w:rsidP="00D61632">
      <w:pPr>
        <w:jc w:val="both"/>
        <w:rPr>
          <w:rFonts w:ascii="Arial" w:hAnsi="Arial" w:cs="Arial"/>
        </w:rPr>
      </w:pPr>
    </w:p>
    <w:p w14:paraId="7813E85D" w14:textId="20C320C6" w:rsidR="00FE6603" w:rsidRDefault="00FE6603" w:rsidP="00D61632">
      <w:pPr>
        <w:jc w:val="both"/>
        <w:rPr>
          <w:rFonts w:ascii="Arial" w:hAnsi="Arial" w:cs="Arial"/>
        </w:rPr>
      </w:pPr>
    </w:p>
    <w:p w14:paraId="78CD0818" w14:textId="6CBC7B73" w:rsidR="00214309" w:rsidRDefault="00214309" w:rsidP="00D61632">
      <w:pPr>
        <w:jc w:val="both"/>
        <w:rPr>
          <w:rFonts w:ascii="Arial" w:hAnsi="Arial" w:cs="Arial"/>
        </w:rPr>
      </w:pPr>
    </w:p>
    <w:p w14:paraId="15D8D900" w14:textId="3B098FF8" w:rsidR="00214309" w:rsidRDefault="00214309" w:rsidP="00D61632">
      <w:pPr>
        <w:jc w:val="both"/>
        <w:rPr>
          <w:rFonts w:ascii="Arial" w:hAnsi="Arial" w:cs="Arial"/>
        </w:rPr>
      </w:pPr>
    </w:p>
    <w:p w14:paraId="78E4F50E" w14:textId="029A23BC" w:rsidR="00214309" w:rsidRDefault="00214309" w:rsidP="00D61632">
      <w:pPr>
        <w:jc w:val="both"/>
        <w:rPr>
          <w:rFonts w:ascii="Arial" w:hAnsi="Arial" w:cs="Arial"/>
        </w:rPr>
      </w:pPr>
    </w:p>
    <w:p w14:paraId="6E598A55" w14:textId="7C1CD112" w:rsidR="00214309" w:rsidRDefault="00214309" w:rsidP="00D61632">
      <w:pPr>
        <w:jc w:val="both"/>
        <w:rPr>
          <w:rFonts w:ascii="Arial" w:hAnsi="Arial" w:cs="Arial"/>
        </w:rPr>
      </w:pPr>
    </w:p>
    <w:p w14:paraId="788D898F" w14:textId="68E3340C" w:rsidR="00214309" w:rsidRDefault="00214309" w:rsidP="00D61632">
      <w:pPr>
        <w:jc w:val="both"/>
        <w:rPr>
          <w:rFonts w:ascii="Arial" w:hAnsi="Arial" w:cs="Arial"/>
        </w:rPr>
      </w:pPr>
    </w:p>
    <w:p w14:paraId="6F50AF5C" w14:textId="0564580F" w:rsidR="00214309" w:rsidRDefault="00214309" w:rsidP="00D61632">
      <w:pPr>
        <w:jc w:val="both"/>
        <w:rPr>
          <w:rFonts w:ascii="Arial" w:hAnsi="Arial" w:cs="Arial"/>
        </w:rPr>
      </w:pPr>
    </w:p>
    <w:p w14:paraId="7592DFD5" w14:textId="1EA1EAE9" w:rsidR="00214309" w:rsidRDefault="00214309" w:rsidP="00D61632">
      <w:pPr>
        <w:jc w:val="both"/>
        <w:rPr>
          <w:rFonts w:ascii="Arial" w:hAnsi="Arial" w:cs="Arial"/>
        </w:rPr>
      </w:pPr>
    </w:p>
    <w:p w14:paraId="78DFEDD5" w14:textId="77777777" w:rsidR="007037B1" w:rsidRDefault="007037B1" w:rsidP="00214309">
      <w:pPr>
        <w:pStyle w:val="NoSpacing"/>
        <w:rPr>
          <w:rFonts w:ascii="Arial" w:hAnsi="Arial" w:cs="Arial"/>
        </w:rPr>
      </w:pPr>
    </w:p>
    <w:p w14:paraId="33A7884A" w14:textId="77777777" w:rsidR="007037B1" w:rsidRDefault="007037B1" w:rsidP="00214309">
      <w:pPr>
        <w:pStyle w:val="NoSpacing"/>
        <w:rPr>
          <w:rFonts w:ascii="Arial" w:hAnsi="Arial" w:cs="Arial"/>
        </w:rPr>
      </w:pPr>
    </w:p>
    <w:p w14:paraId="33E5BFFA" w14:textId="77777777" w:rsidR="007037B1" w:rsidRDefault="007037B1" w:rsidP="00214309">
      <w:pPr>
        <w:pStyle w:val="NoSpacing"/>
        <w:rPr>
          <w:rFonts w:ascii="Arial" w:hAnsi="Arial" w:cs="Arial"/>
        </w:rPr>
      </w:pPr>
    </w:p>
    <w:p w14:paraId="539C0197" w14:textId="77777777" w:rsidR="007037B1" w:rsidRDefault="007037B1" w:rsidP="00214309">
      <w:pPr>
        <w:pStyle w:val="NoSpacing"/>
        <w:rPr>
          <w:rFonts w:ascii="Arial" w:hAnsi="Arial" w:cs="Arial"/>
        </w:rPr>
      </w:pPr>
    </w:p>
    <w:p w14:paraId="68EF2978" w14:textId="1002B9BB" w:rsidR="00214309" w:rsidRDefault="00214309" w:rsidP="00214309">
      <w:pPr>
        <w:pStyle w:val="NoSpacing"/>
        <w:rPr>
          <w:rFonts w:ascii="Arial" w:hAnsi="Arial" w:cs="Arial"/>
        </w:rPr>
      </w:pPr>
      <w:r>
        <w:rPr>
          <w:rFonts w:ascii="Arial" w:hAnsi="Arial" w:cs="Arial"/>
        </w:rPr>
        <w:lastRenderedPageBreak/>
        <w:t>IN WITNESS WHEREOF, County and Contractor have executed this agreement on the dates set forth below, each signatory represents that he/she has the authority to execute this agreement and to bind the Party on whose behalf his/her execution is made.</w:t>
      </w:r>
    </w:p>
    <w:p w14:paraId="59E969AC" w14:textId="77777777" w:rsidR="007037B1" w:rsidRDefault="007037B1" w:rsidP="00214309">
      <w:pPr>
        <w:pStyle w:val="NoSpacing"/>
        <w:rPr>
          <w:rFonts w:ascii="Arial" w:hAnsi="Arial" w:cs="Arial"/>
        </w:rPr>
      </w:pPr>
    </w:p>
    <w:p w14:paraId="3A16D0FD" w14:textId="3F341592" w:rsidR="00214309" w:rsidRDefault="00214309" w:rsidP="00214309">
      <w:pPr>
        <w:pStyle w:val="No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7037B1">
        <w:rPr>
          <w:rFonts w:ascii="Arial" w:hAnsi="Arial" w:cs="Arial"/>
          <w:szCs w:val="24"/>
        </w:rPr>
        <w:tab/>
      </w:r>
      <w:r w:rsidR="007037B1">
        <w:rPr>
          <w:rFonts w:ascii="Arial" w:hAnsi="Arial" w:cs="Arial"/>
          <w:szCs w:val="24"/>
        </w:rPr>
        <w:tab/>
      </w:r>
      <w:r w:rsidR="007037B1">
        <w:rPr>
          <w:rFonts w:ascii="Arial" w:hAnsi="Arial" w:cs="Arial"/>
          <w:szCs w:val="24"/>
        </w:rPr>
        <w:tab/>
        <w:t>Sending County</w:t>
      </w:r>
    </w:p>
    <w:p w14:paraId="185C3F12" w14:textId="77777777" w:rsidR="00214309" w:rsidRDefault="00214309" w:rsidP="00214309">
      <w:pPr>
        <w:spacing w:line="228" w:lineRule="auto"/>
        <w:ind w:left="4320" w:firstLine="720"/>
        <w:rPr>
          <w:rFonts w:ascii="Arial" w:hAnsi="Arial" w:cs="Arial"/>
          <w:szCs w:val="24"/>
        </w:rPr>
      </w:pPr>
      <w:r>
        <w:rPr>
          <w:rFonts w:ascii="Arial" w:hAnsi="Arial" w:cs="Arial"/>
          <w:szCs w:val="24"/>
        </w:rPr>
        <w:t>COUNTY OF SISKIYOU</w:t>
      </w:r>
    </w:p>
    <w:p w14:paraId="25EC621E" w14:textId="77777777" w:rsidR="00214309" w:rsidRDefault="00214309" w:rsidP="00214309">
      <w:pPr>
        <w:spacing w:line="228" w:lineRule="auto"/>
        <w:rPr>
          <w:rFonts w:ascii="Arial" w:hAnsi="Arial" w:cs="Arial"/>
          <w:szCs w:val="24"/>
        </w:rPr>
      </w:pPr>
    </w:p>
    <w:p w14:paraId="787CE4CC" w14:textId="77777777" w:rsidR="00214309" w:rsidRDefault="00214309" w:rsidP="00214309">
      <w:pPr>
        <w:spacing w:line="228" w:lineRule="auto"/>
        <w:rPr>
          <w:rFonts w:ascii="Arial" w:hAnsi="Arial" w:cs="Arial"/>
          <w:szCs w:val="24"/>
        </w:rPr>
      </w:pPr>
    </w:p>
    <w:p w14:paraId="6A626662" w14:textId="77777777" w:rsidR="00214309" w:rsidRDefault="00214309" w:rsidP="00214309">
      <w:pPr>
        <w:spacing w:line="228" w:lineRule="auto"/>
        <w:rPr>
          <w:rFonts w:ascii="Arial" w:hAnsi="Arial" w:cs="Arial"/>
          <w:szCs w:val="24"/>
          <w:u w:val="single"/>
        </w:rPr>
      </w:pPr>
      <w:r>
        <w:rPr>
          <w:rFonts w:ascii="Arial" w:hAnsi="Arial" w:cs="Arial"/>
          <w:szCs w:val="24"/>
        </w:rPr>
        <w:t>Date:</w:t>
      </w:r>
      <w:r>
        <w:rPr>
          <w:rFonts w:ascii="Arial" w:hAnsi="Arial" w:cs="Arial"/>
          <w:szCs w:val="24"/>
          <w:u w:val="single"/>
        </w:rPr>
        <w:t>__________________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u w:val="single"/>
        </w:rPr>
        <w:t>____________________________</w:t>
      </w:r>
    </w:p>
    <w:p w14:paraId="5BFEBC9B" w14:textId="77777777" w:rsidR="00214309" w:rsidRDefault="00214309" w:rsidP="00214309">
      <w:pPr>
        <w:spacing w:line="228"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BRANDON A. CRISS, CHAIR</w:t>
      </w:r>
    </w:p>
    <w:p w14:paraId="56965B93" w14:textId="77777777" w:rsidR="00214309" w:rsidRDefault="00214309" w:rsidP="00214309">
      <w:pPr>
        <w:spacing w:line="228"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Board of Supervisors</w:t>
      </w:r>
    </w:p>
    <w:p w14:paraId="61440B5D" w14:textId="77777777" w:rsidR="00214309" w:rsidRDefault="00214309" w:rsidP="00214309">
      <w:pPr>
        <w:spacing w:line="228"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County of Siskiyou</w:t>
      </w:r>
    </w:p>
    <w:p w14:paraId="0A74DD62" w14:textId="77777777" w:rsidR="00214309" w:rsidRDefault="00214309" w:rsidP="00214309">
      <w:pPr>
        <w:spacing w:line="228"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State of California</w:t>
      </w:r>
    </w:p>
    <w:p w14:paraId="405DAFF9" w14:textId="77777777" w:rsidR="00214309" w:rsidRDefault="00214309" w:rsidP="00214309">
      <w:pPr>
        <w:spacing w:line="228" w:lineRule="auto"/>
        <w:rPr>
          <w:rFonts w:ascii="Arial" w:hAnsi="Arial" w:cs="Arial"/>
          <w:szCs w:val="24"/>
        </w:rPr>
      </w:pPr>
    </w:p>
    <w:p w14:paraId="6534C636" w14:textId="77777777" w:rsidR="00214309" w:rsidRDefault="00214309" w:rsidP="00214309">
      <w:pPr>
        <w:spacing w:line="228" w:lineRule="auto"/>
        <w:rPr>
          <w:rFonts w:ascii="Arial" w:hAnsi="Arial" w:cs="Arial"/>
          <w:szCs w:val="24"/>
        </w:rPr>
      </w:pPr>
      <w:r>
        <w:rPr>
          <w:rFonts w:ascii="Arial" w:hAnsi="Arial" w:cs="Arial"/>
          <w:szCs w:val="24"/>
        </w:rPr>
        <w:t>ATTEST:</w:t>
      </w:r>
    </w:p>
    <w:p w14:paraId="34A4EEE4" w14:textId="77777777" w:rsidR="00214309" w:rsidRDefault="00214309" w:rsidP="00214309">
      <w:pPr>
        <w:spacing w:line="228" w:lineRule="auto"/>
        <w:rPr>
          <w:rFonts w:ascii="Arial" w:hAnsi="Arial" w:cs="Arial"/>
          <w:szCs w:val="24"/>
        </w:rPr>
      </w:pPr>
      <w:r>
        <w:rPr>
          <w:rFonts w:ascii="Arial" w:hAnsi="Arial" w:cs="Arial"/>
          <w:szCs w:val="24"/>
        </w:rPr>
        <w:t>LAURA BYNUM</w:t>
      </w:r>
    </w:p>
    <w:p w14:paraId="366D8289" w14:textId="77777777" w:rsidR="00214309" w:rsidRDefault="00214309" w:rsidP="00214309">
      <w:pPr>
        <w:spacing w:line="228" w:lineRule="auto"/>
        <w:rPr>
          <w:rFonts w:ascii="Arial" w:hAnsi="Arial" w:cs="Arial"/>
          <w:szCs w:val="24"/>
        </w:rPr>
      </w:pPr>
      <w:r>
        <w:rPr>
          <w:rFonts w:ascii="Arial" w:hAnsi="Arial" w:cs="Arial"/>
          <w:szCs w:val="24"/>
        </w:rPr>
        <w:t>Clerk, Board of Supervisors</w:t>
      </w:r>
    </w:p>
    <w:p w14:paraId="22359637" w14:textId="77777777" w:rsidR="00214309" w:rsidRDefault="00214309" w:rsidP="00214309">
      <w:pPr>
        <w:spacing w:line="228" w:lineRule="auto"/>
        <w:rPr>
          <w:rFonts w:ascii="Arial" w:hAnsi="Arial" w:cs="Arial"/>
          <w:szCs w:val="24"/>
        </w:rPr>
      </w:pPr>
    </w:p>
    <w:p w14:paraId="7CD08AA7" w14:textId="77777777" w:rsidR="00214309" w:rsidRDefault="00214309" w:rsidP="00214309">
      <w:pPr>
        <w:spacing w:line="228" w:lineRule="auto"/>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14:paraId="67641E3A" w14:textId="77777777" w:rsidR="00214309" w:rsidRDefault="00214309" w:rsidP="00214309">
      <w:pPr>
        <w:spacing w:line="228" w:lineRule="auto"/>
        <w:rPr>
          <w:rFonts w:ascii="Arial" w:hAnsi="Arial" w:cs="Arial"/>
          <w:szCs w:val="24"/>
        </w:rPr>
      </w:pPr>
      <w:r>
        <w:rPr>
          <w:rFonts w:ascii="Arial" w:hAnsi="Arial" w:cs="Arial"/>
          <w:szCs w:val="24"/>
        </w:rPr>
        <w:tab/>
        <w:t>Deputy</w:t>
      </w:r>
    </w:p>
    <w:p w14:paraId="11FA7206" w14:textId="77777777" w:rsidR="009317B5" w:rsidRPr="007037B1" w:rsidRDefault="009317B5" w:rsidP="009317B5">
      <w:pPr>
        <w:ind w:left="4320" w:firstLine="720"/>
        <w:rPr>
          <w:rFonts w:ascii="Arial" w:hAnsi="Arial" w:cs="Arial"/>
          <w:bCs/>
          <w:i/>
        </w:rPr>
      </w:pPr>
      <w:r w:rsidRPr="007037B1">
        <w:rPr>
          <w:rFonts w:ascii="Arial" w:hAnsi="Arial" w:cs="Arial"/>
          <w:bCs/>
          <w:i/>
        </w:rPr>
        <w:t xml:space="preserve">Receiving County” </w:t>
      </w:r>
    </w:p>
    <w:p w14:paraId="06662C86" w14:textId="26F4AD99" w:rsidR="009317B5" w:rsidRPr="007037B1" w:rsidRDefault="009317B5" w:rsidP="009317B5">
      <w:pPr>
        <w:ind w:left="4320" w:firstLine="720"/>
        <w:rPr>
          <w:rFonts w:ascii="Arial" w:hAnsi="Arial" w:cs="Arial"/>
          <w:bCs/>
          <w:sz w:val="28"/>
        </w:rPr>
      </w:pPr>
      <w:r w:rsidRPr="007037B1">
        <w:rPr>
          <w:rFonts w:ascii="Arial" w:hAnsi="Arial" w:cs="Arial"/>
          <w:bCs/>
          <w:sz w:val="28"/>
        </w:rPr>
        <w:t>COUNTY OF TEHAMA</w:t>
      </w:r>
    </w:p>
    <w:p w14:paraId="13B49FAD" w14:textId="77777777" w:rsidR="007037B1" w:rsidRDefault="007037B1" w:rsidP="009317B5">
      <w:pPr>
        <w:ind w:left="4320" w:firstLine="720"/>
        <w:rPr>
          <w:rFonts w:ascii="Arial" w:hAnsi="Arial" w:cs="Arial"/>
          <w:b/>
          <w:sz w:val="28"/>
        </w:rPr>
      </w:pPr>
    </w:p>
    <w:p w14:paraId="1E73CC48" w14:textId="77777777" w:rsidR="009317B5" w:rsidRDefault="009317B5" w:rsidP="009317B5">
      <w:pPr>
        <w:rPr>
          <w:rFonts w:ascii="Arial" w:hAnsi="Arial" w:cs="Arial"/>
        </w:rPr>
      </w:pPr>
    </w:p>
    <w:p w14:paraId="5B709E0D" w14:textId="3603EF40" w:rsidR="009317B5" w:rsidRDefault="009317B5" w:rsidP="009317B5">
      <w:pPr>
        <w:rPr>
          <w:rFonts w:ascii="Arial" w:hAnsi="Arial" w:cs="Arial"/>
        </w:rPr>
      </w:pPr>
      <w:r>
        <w:rPr>
          <w:rFonts w:ascii="Arial" w:hAnsi="Arial" w:cs="Arial"/>
        </w:rPr>
        <w:t>Date: ___________________</w:t>
      </w:r>
      <w:r>
        <w:rPr>
          <w:rFonts w:ascii="Arial" w:hAnsi="Arial" w:cs="Arial"/>
        </w:rPr>
        <w:tab/>
      </w:r>
      <w:r w:rsidR="007037B1">
        <w:rPr>
          <w:rFonts w:ascii="Arial" w:hAnsi="Arial" w:cs="Arial"/>
        </w:rPr>
        <w:tab/>
      </w:r>
      <w:r>
        <w:rPr>
          <w:rFonts w:ascii="Arial" w:hAnsi="Arial" w:cs="Arial"/>
        </w:rPr>
        <w:tab/>
        <w:t>By:_____________________________</w:t>
      </w:r>
      <w:r w:rsidR="007037B1">
        <w:rPr>
          <w:rFonts w:ascii="Arial" w:hAnsi="Arial" w:cs="Arial"/>
        </w:rPr>
        <w:t>_</w:t>
      </w:r>
    </w:p>
    <w:p w14:paraId="0A6C45E6" w14:textId="5AF2F73E" w:rsidR="009317B5" w:rsidRDefault="009317B5" w:rsidP="009317B5">
      <w:pPr>
        <w:ind w:left="5040"/>
        <w:rPr>
          <w:rFonts w:ascii="Arial" w:hAnsi="Arial" w:cs="Arial"/>
        </w:rPr>
      </w:pPr>
      <w:r>
        <w:rPr>
          <w:rFonts w:ascii="Arial" w:hAnsi="Arial" w:cs="Arial"/>
        </w:rPr>
        <w:t>Richard Muench, Chief Probation Officer</w:t>
      </w:r>
    </w:p>
    <w:p w14:paraId="76C22E9E" w14:textId="77777777" w:rsidR="009317B5" w:rsidRDefault="009317B5" w:rsidP="009317B5">
      <w:pPr>
        <w:rPr>
          <w:rFonts w:ascii="Arial" w:hAnsi="Arial" w:cs="Arial"/>
        </w:rPr>
      </w:pPr>
    </w:p>
    <w:p w14:paraId="19508077" w14:textId="77777777" w:rsidR="009317B5" w:rsidRPr="00654ACE" w:rsidRDefault="009317B5" w:rsidP="009317B5">
      <w:pPr>
        <w:rPr>
          <w:rFonts w:ascii="Arial" w:hAnsi="Arial" w:cs="Arial"/>
          <w:b/>
        </w:rPr>
      </w:pPr>
      <w:r w:rsidRPr="00654ACE">
        <w:rPr>
          <w:rFonts w:ascii="Arial" w:hAnsi="Arial" w:cs="Arial"/>
          <w:b/>
        </w:rPr>
        <w:t>APPROVED AS TO FORM:</w:t>
      </w:r>
    </w:p>
    <w:p w14:paraId="405D173E" w14:textId="77777777" w:rsidR="009317B5" w:rsidRDefault="009317B5" w:rsidP="009317B5">
      <w:pPr>
        <w:rPr>
          <w:rFonts w:ascii="Arial" w:hAnsi="Arial" w:cs="Arial"/>
        </w:rPr>
      </w:pPr>
    </w:p>
    <w:p w14:paraId="4E518056" w14:textId="77777777" w:rsidR="009317B5" w:rsidRDefault="009317B5" w:rsidP="009317B5">
      <w:pPr>
        <w:rPr>
          <w:rFonts w:ascii="Arial" w:hAnsi="Arial" w:cs="Arial"/>
        </w:rPr>
      </w:pPr>
    </w:p>
    <w:p w14:paraId="27B542C7" w14:textId="5E7DF666" w:rsidR="009317B5" w:rsidRDefault="007037B1" w:rsidP="009317B5">
      <w:pPr>
        <w:rPr>
          <w:rFonts w:ascii="Arial" w:hAnsi="Arial" w:cs="Arial"/>
        </w:rPr>
      </w:pPr>
      <w:r>
        <w:rPr>
          <w:rFonts w:ascii="Arial" w:hAnsi="Arial" w:cs="Arial"/>
        </w:rPr>
        <w:t>Date____________________</w:t>
      </w:r>
      <w:r>
        <w:rPr>
          <w:rFonts w:ascii="Arial" w:hAnsi="Arial" w:cs="Arial"/>
        </w:rPr>
        <w:tab/>
      </w:r>
      <w:r>
        <w:rPr>
          <w:rFonts w:ascii="Arial" w:hAnsi="Arial" w:cs="Arial"/>
        </w:rPr>
        <w:tab/>
      </w:r>
      <w:r>
        <w:rPr>
          <w:rFonts w:ascii="Arial" w:hAnsi="Arial" w:cs="Arial"/>
        </w:rPr>
        <w:tab/>
      </w:r>
      <w:r w:rsidR="009317B5">
        <w:rPr>
          <w:rFonts w:ascii="Arial" w:hAnsi="Arial" w:cs="Arial"/>
        </w:rPr>
        <w:t>By:_________________________</w:t>
      </w:r>
    </w:p>
    <w:p w14:paraId="6FCF9678" w14:textId="267C8774" w:rsidR="009317B5" w:rsidRDefault="009317B5" w:rsidP="009317B5">
      <w:pPr>
        <w:rPr>
          <w:rFonts w:ascii="Arial" w:hAnsi="Arial" w:cs="Arial"/>
        </w:rPr>
      </w:pPr>
      <w:r>
        <w:rPr>
          <w:rFonts w:ascii="Arial" w:hAnsi="Arial" w:cs="Arial"/>
        </w:rPr>
        <w:t xml:space="preserve"> </w:t>
      </w:r>
      <w:r w:rsidR="007037B1">
        <w:rPr>
          <w:rFonts w:ascii="Arial" w:hAnsi="Arial" w:cs="Arial"/>
        </w:rPr>
        <w:tab/>
      </w:r>
      <w:r w:rsidR="007037B1">
        <w:rPr>
          <w:rFonts w:ascii="Arial" w:hAnsi="Arial" w:cs="Arial"/>
        </w:rPr>
        <w:tab/>
      </w:r>
      <w:r w:rsidR="007037B1">
        <w:rPr>
          <w:rFonts w:ascii="Arial" w:hAnsi="Arial" w:cs="Arial"/>
        </w:rPr>
        <w:tab/>
      </w:r>
      <w:r w:rsidR="007037B1">
        <w:rPr>
          <w:rFonts w:ascii="Arial" w:hAnsi="Arial" w:cs="Arial"/>
        </w:rPr>
        <w:tab/>
      </w:r>
      <w:r w:rsidR="007037B1">
        <w:rPr>
          <w:rFonts w:ascii="Arial" w:hAnsi="Arial" w:cs="Arial"/>
        </w:rPr>
        <w:tab/>
      </w:r>
      <w:r w:rsidR="007037B1">
        <w:rPr>
          <w:rFonts w:ascii="Arial" w:hAnsi="Arial" w:cs="Arial"/>
        </w:rPr>
        <w:tab/>
      </w:r>
      <w:r w:rsidR="007037B1">
        <w:rPr>
          <w:rFonts w:ascii="Arial" w:hAnsi="Arial" w:cs="Arial"/>
        </w:rPr>
        <w:tab/>
        <w:t xml:space="preserve">     </w:t>
      </w:r>
      <w:r>
        <w:rPr>
          <w:rFonts w:ascii="Arial" w:hAnsi="Arial" w:cs="Arial"/>
        </w:rPr>
        <w:t xml:space="preserve">Tehama County Counsel </w:t>
      </w:r>
    </w:p>
    <w:p w14:paraId="09CC730E" w14:textId="77777777" w:rsidR="009317B5" w:rsidRDefault="009317B5" w:rsidP="009317B5">
      <w:pPr>
        <w:rPr>
          <w:rFonts w:ascii="Arial" w:hAnsi="Arial" w:cs="Arial"/>
        </w:rPr>
      </w:pPr>
    </w:p>
    <w:p w14:paraId="46E7C62B" w14:textId="77777777" w:rsidR="00214309" w:rsidRDefault="00214309" w:rsidP="00214309">
      <w:pPr>
        <w:spacing w:line="228" w:lineRule="auto"/>
        <w:rPr>
          <w:rFonts w:ascii="Arial" w:hAnsi="Arial" w:cs="Arial"/>
          <w:szCs w:val="24"/>
        </w:rPr>
      </w:pPr>
      <w:r>
        <w:rPr>
          <w:rFonts w:ascii="Arial" w:hAnsi="Arial" w:cs="Arial"/>
          <w:szCs w:val="24"/>
        </w:rPr>
        <w:t>ACCOUNTING:</w:t>
      </w:r>
    </w:p>
    <w:p w14:paraId="44AA49A5" w14:textId="77777777" w:rsidR="00214309" w:rsidRPr="00E03D26" w:rsidRDefault="00214309" w:rsidP="00214309">
      <w:pPr>
        <w:spacing w:line="228" w:lineRule="auto"/>
        <w:rPr>
          <w:rFonts w:ascii="Arial" w:hAnsi="Arial" w:cs="Arial"/>
          <w:szCs w:val="24"/>
        </w:rPr>
      </w:pPr>
      <w:r>
        <w:rPr>
          <w:rFonts w:ascii="Arial" w:hAnsi="Arial" w:cs="Arial"/>
          <w:szCs w:val="24"/>
        </w:rPr>
        <w:t>Fund      Organization      Account</w:t>
      </w:r>
      <w:r>
        <w:rPr>
          <w:rFonts w:ascii="Arial" w:hAnsi="Arial" w:cs="Arial"/>
          <w:szCs w:val="24"/>
        </w:rPr>
        <w:tab/>
        <w:t xml:space="preserve"> </w:t>
      </w:r>
      <w:r>
        <w:rPr>
          <w:rFonts w:ascii="Arial" w:hAnsi="Arial" w:cs="Arial"/>
          <w:szCs w:val="24"/>
        </w:rPr>
        <w:tab/>
      </w:r>
      <w:r w:rsidRPr="00E03D26">
        <w:rPr>
          <w:rFonts w:ascii="Arial" w:hAnsi="Arial" w:cs="Arial"/>
          <w:szCs w:val="24"/>
        </w:rPr>
        <w:t>Activity Code (if applicable)</w:t>
      </w:r>
    </w:p>
    <w:p w14:paraId="25D910F3" w14:textId="4695A6C8" w:rsidR="00214309" w:rsidRPr="00E03D26" w:rsidRDefault="00D14C3C" w:rsidP="00214309">
      <w:pPr>
        <w:rPr>
          <w:rFonts w:ascii="Arial" w:hAnsi="Arial" w:cs="Arial"/>
        </w:rPr>
      </w:pPr>
      <w:r w:rsidRPr="00E03D26">
        <w:rPr>
          <w:rFonts w:ascii="Arial" w:hAnsi="Arial" w:cs="Arial"/>
        </w:rPr>
        <w:t>1001</w:t>
      </w:r>
      <w:r w:rsidRPr="00E03D26">
        <w:rPr>
          <w:rFonts w:ascii="Arial" w:hAnsi="Arial" w:cs="Arial"/>
        </w:rPr>
        <w:tab/>
        <w:t>203060</w:t>
      </w:r>
      <w:r w:rsidRPr="00E03D26">
        <w:rPr>
          <w:rFonts w:ascii="Arial" w:hAnsi="Arial" w:cs="Arial"/>
        </w:rPr>
        <w:tab/>
        <w:t>740000</w:t>
      </w:r>
      <w:r w:rsidRPr="00E03D26">
        <w:rPr>
          <w:rFonts w:ascii="Arial" w:hAnsi="Arial" w:cs="Arial"/>
        </w:rPr>
        <w:tab/>
      </w:r>
      <w:r w:rsidRPr="00E03D26">
        <w:rPr>
          <w:rFonts w:ascii="Arial" w:hAnsi="Arial" w:cs="Arial"/>
        </w:rPr>
        <w:tab/>
        <w:t>_______</w:t>
      </w:r>
      <w:r w:rsidR="00214309" w:rsidRPr="00E03D26">
        <w:rPr>
          <w:rFonts w:ascii="Arial" w:hAnsi="Arial" w:cs="Arial"/>
        </w:rPr>
        <w:tab/>
      </w:r>
      <w:r w:rsidR="00214309" w:rsidRPr="00E03D26">
        <w:rPr>
          <w:rFonts w:ascii="Arial" w:hAnsi="Arial" w:cs="Arial"/>
        </w:rPr>
        <w:tab/>
        <w:t xml:space="preserve">NTE $100,000 </w:t>
      </w:r>
    </w:p>
    <w:p w14:paraId="136C0429" w14:textId="43664C9B" w:rsidR="00214309" w:rsidRDefault="00D14C3C" w:rsidP="00214309">
      <w:pPr>
        <w:rPr>
          <w:rFonts w:ascii="Arial" w:hAnsi="Arial" w:cs="Arial"/>
        </w:rPr>
      </w:pPr>
      <w:r w:rsidRPr="00E03D26">
        <w:rPr>
          <w:rFonts w:ascii="Arial" w:hAnsi="Arial" w:cs="Arial"/>
        </w:rPr>
        <w:t>1001</w:t>
      </w:r>
      <w:r w:rsidRPr="00E03D26">
        <w:rPr>
          <w:rFonts w:ascii="Arial" w:hAnsi="Arial" w:cs="Arial"/>
        </w:rPr>
        <w:tab/>
        <w:t>203060</w:t>
      </w:r>
      <w:r w:rsidRPr="00E03D26">
        <w:rPr>
          <w:rFonts w:ascii="Arial" w:hAnsi="Arial" w:cs="Arial"/>
        </w:rPr>
        <w:tab/>
        <w:t>740000</w:t>
      </w:r>
      <w:r w:rsidRPr="00E03D26">
        <w:rPr>
          <w:rFonts w:ascii="Arial" w:hAnsi="Arial" w:cs="Arial"/>
        </w:rPr>
        <w:tab/>
      </w:r>
      <w:r w:rsidRPr="00E03D26">
        <w:rPr>
          <w:rFonts w:ascii="Arial" w:hAnsi="Arial" w:cs="Arial"/>
        </w:rPr>
        <w:tab/>
        <w:t>_______</w:t>
      </w:r>
      <w:r>
        <w:rPr>
          <w:rFonts w:ascii="Arial" w:hAnsi="Arial" w:cs="Arial"/>
        </w:rPr>
        <w:tab/>
      </w:r>
      <w:r w:rsidR="00214309">
        <w:rPr>
          <w:rFonts w:ascii="Arial" w:hAnsi="Arial" w:cs="Arial"/>
        </w:rPr>
        <w:tab/>
      </w:r>
      <w:r>
        <w:rPr>
          <w:rFonts w:ascii="Arial" w:hAnsi="Arial" w:cs="Arial"/>
        </w:rPr>
        <w:t>Rate - $0.01</w:t>
      </w:r>
    </w:p>
    <w:p w14:paraId="48D3D0C2" w14:textId="52927984" w:rsidR="00D14C3C" w:rsidRDefault="00D14C3C" w:rsidP="00214309">
      <w:pPr>
        <w:rPr>
          <w:rFonts w:ascii="Arial" w:hAnsi="Arial" w:cs="Arial"/>
        </w:rPr>
      </w:pPr>
      <w:r>
        <w:rPr>
          <w:rFonts w:ascii="Arial" w:hAnsi="Arial" w:cs="Arial"/>
        </w:rPr>
        <w:t>1001</w:t>
      </w:r>
      <w:r>
        <w:rPr>
          <w:rFonts w:ascii="Arial" w:hAnsi="Arial" w:cs="Arial"/>
        </w:rPr>
        <w:tab/>
        <w:t>203050</w:t>
      </w:r>
      <w:r>
        <w:rPr>
          <w:rFonts w:ascii="Arial" w:hAnsi="Arial" w:cs="Arial"/>
        </w:rPr>
        <w:tab/>
        <w:t>740000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Rate - $0.01</w:t>
      </w:r>
    </w:p>
    <w:p w14:paraId="31E8501E" w14:textId="25C4ED08" w:rsidR="00214309" w:rsidRDefault="00214309" w:rsidP="00214309">
      <w:pPr>
        <w:rPr>
          <w:rFonts w:ascii="Arial" w:hAnsi="Arial" w:cs="Arial"/>
        </w:rPr>
      </w:pPr>
      <w:r>
        <w:rPr>
          <w:rFonts w:ascii="Arial" w:hAnsi="Arial" w:cs="Arial"/>
        </w:rPr>
        <w:t>2111</w:t>
      </w:r>
      <w:r>
        <w:rPr>
          <w:rFonts w:ascii="Arial" w:hAnsi="Arial" w:cs="Arial"/>
        </w:rPr>
        <w:tab/>
        <w:t xml:space="preserve">401081   </w:t>
      </w:r>
      <w:r w:rsidR="00D14C3C">
        <w:rPr>
          <w:rFonts w:ascii="Arial" w:hAnsi="Arial" w:cs="Arial"/>
        </w:rPr>
        <w:tab/>
      </w:r>
      <w:r>
        <w:rPr>
          <w:rFonts w:ascii="Arial" w:hAnsi="Arial" w:cs="Arial"/>
        </w:rPr>
        <w:t xml:space="preserve">719000    </w:t>
      </w:r>
      <w:r w:rsidR="00D14C3C">
        <w:rPr>
          <w:rFonts w:ascii="Arial" w:hAnsi="Arial" w:cs="Arial"/>
        </w:rPr>
        <w:tab/>
      </w:r>
      <w:r w:rsidR="00D14C3C">
        <w:rPr>
          <w:rFonts w:ascii="Arial" w:hAnsi="Arial" w:cs="Arial"/>
        </w:rPr>
        <w:tab/>
      </w:r>
      <w:r w:rsidR="00D14C3C">
        <w:rPr>
          <w:rFonts w:ascii="Arial" w:hAnsi="Arial" w:cs="Arial"/>
        </w:rPr>
        <w:tab/>
      </w:r>
      <w:r w:rsidR="00D14C3C">
        <w:rPr>
          <w:rFonts w:ascii="Arial" w:hAnsi="Arial" w:cs="Arial"/>
        </w:rPr>
        <w:tab/>
      </w:r>
      <w:r w:rsidR="00D14C3C">
        <w:rPr>
          <w:rFonts w:ascii="Arial" w:hAnsi="Arial" w:cs="Arial"/>
        </w:rPr>
        <w:tab/>
      </w:r>
      <w:r>
        <w:rPr>
          <w:rFonts w:ascii="Arial" w:hAnsi="Arial" w:cs="Arial"/>
        </w:rPr>
        <w:t>Rate - $0.01</w:t>
      </w:r>
    </w:p>
    <w:p w14:paraId="385663B8" w14:textId="379E64EC" w:rsidR="00214309" w:rsidRPr="003A665E" w:rsidRDefault="00214309" w:rsidP="00214309">
      <w:pPr>
        <w:rPr>
          <w:rFonts w:ascii="Arial" w:hAnsi="Arial" w:cs="Arial"/>
        </w:rPr>
      </w:pPr>
      <w:r>
        <w:rPr>
          <w:rFonts w:ascii="Arial" w:hAnsi="Arial" w:cs="Arial"/>
        </w:rPr>
        <w:t>2111</w:t>
      </w:r>
      <w:r>
        <w:rPr>
          <w:rFonts w:ascii="Arial" w:hAnsi="Arial" w:cs="Arial"/>
        </w:rPr>
        <w:tab/>
        <w:t xml:space="preserve">401081   </w:t>
      </w:r>
      <w:r w:rsidR="00D14C3C">
        <w:rPr>
          <w:rFonts w:ascii="Arial" w:hAnsi="Arial" w:cs="Arial"/>
        </w:rPr>
        <w:tab/>
      </w:r>
      <w:r>
        <w:rPr>
          <w:rFonts w:ascii="Arial" w:hAnsi="Arial" w:cs="Arial"/>
        </w:rPr>
        <w:t xml:space="preserve">740000    </w:t>
      </w:r>
      <w:r w:rsidR="00D14C3C">
        <w:rPr>
          <w:rFonts w:ascii="Arial" w:hAnsi="Arial" w:cs="Arial"/>
        </w:rPr>
        <w:t xml:space="preserve"> </w:t>
      </w:r>
      <w:r w:rsidR="00D14C3C">
        <w:rPr>
          <w:rFonts w:ascii="Arial" w:hAnsi="Arial" w:cs="Arial"/>
        </w:rPr>
        <w:tab/>
      </w:r>
      <w:r w:rsidR="00D14C3C">
        <w:rPr>
          <w:rFonts w:ascii="Arial" w:hAnsi="Arial" w:cs="Arial"/>
        </w:rPr>
        <w:tab/>
      </w:r>
      <w:r w:rsidR="00D14C3C">
        <w:rPr>
          <w:rFonts w:ascii="Arial" w:hAnsi="Arial" w:cs="Arial"/>
        </w:rPr>
        <w:tab/>
      </w:r>
      <w:r w:rsidR="00D14C3C">
        <w:rPr>
          <w:rFonts w:ascii="Arial" w:hAnsi="Arial" w:cs="Arial"/>
        </w:rPr>
        <w:tab/>
      </w:r>
      <w:r w:rsidR="00D14C3C">
        <w:rPr>
          <w:rFonts w:ascii="Arial" w:hAnsi="Arial" w:cs="Arial"/>
        </w:rPr>
        <w:tab/>
      </w:r>
      <w:r>
        <w:rPr>
          <w:rFonts w:ascii="Arial" w:hAnsi="Arial" w:cs="Arial"/>
        </w:rPr>
        <w:t>Rate - $0.01</w:t>
      </w:r>
      <w:r>
        <w:rPr>
          <w:rFonts w:ascii="Arial" w:hAnsi="Arial" w:cs="Arial"/>
        </w:rPr>
        <w:tab/>
      </w:r>
    </w:p>
    <w:p w14:paraId="53D8199B" w14:textId="77777777" w:rsidR="00214309" w:rsidRDefault="00214309" w:rsidP="00214309">
      <w:pPr>
        <w:spacing w:line="228" w:lineRule="auto"/>
        <w:rPr>
          <w:rFonts w:ascii="Arial" w:hAnsi="Arial" w:cs="Arial"/>
          <w:szCs w:val="24"/>
        </w:rPr>
      </w:pPr>
    </w:p>
    <w:p w14:paraId="245B20E8" w14:textId="77777777" w:rsidR="00214309" w:rsidRDefault="00214309" w:rsidP="00214309">
      <w:pPr>
        <w:spacing w:line="228" w:lineRule="auto"/>
        <w:rPr>
          <w:rFonts w:ascii="Arial" w:hAnsi="Arial" w:cs="Arial"/>
          <w:szCs w:val="24"/>
        </w:rPr>
      </w:pPr>
    </w:p>
    <w:p w14:paraId="570A36B4" w14:textId="77777777" w:rsidR="00214309" w:rsidRDefault="00214309" w:rsidP="00214309">
      <w:pPr>
        <w:spacing w:line="228" w:lineRule="auto"/>
        <w:rPr>
          <w:rFonts w:ascii="Arial" w:hAnsi="Arial" w:cs="Arial"/>
          <w:szCs w:val="24"/>
        </w:rPr>
      </w:pPr>
      <w:r>
        <w:rPr>
          <w:rFonts w:ascii="Arial" w:hAnsi="Arial" w:cs="Arial"/>
          <w:szCs w:val="24"/>
        </w:rPr>
        <w:t xml:space="preserve">Encumbrance number (if applicable): </w:t>
      </w:r>
    </w:p>
    <w:p w14:paraId="3DE169BD" w14:textId="77777777" w:rsidR="00214309" w:rsidRDefault="00214309" w:rsidP="00214309">
      <w:pPr>
        <w:spacing w:line="228" w:lineRule="auto"/>
        <w:rPr>
          <w:rFonts w:ascii="Arial" w:hAnsi="Arial" w:cs="Arial"/>
          <w:szCs w:val="24"/>
        </w:rPr>
      </w:pPr>
    </w:p>
    <w:p w14:paraId="0BA2430B" w14:textId="024DD187" w:rsidR="00214309" w:rsidRDefault="00214309" w:rsidP="00214309">
      <w:pPr>
        <w:spacing w:line="228" w:lineRule="auto"/>
        <w:rPr>
          <w:rFonts w:ascii="Arial" w:hAnsi="Arial" w:cs="Arial"/>
          <w:szCs w:val="24"/>
        </w:rPr>
      </w:pPr>
      <w:r>
        <w:rPr>
          <w:rFonts w:ascii="Arial" w:hAnsi="Arial" w:cs="Arial"/>
          <w:szCs w:val="24"/>
        </w:rPr>
        <w:t xml:space="preserve">If not to exceed, include amount not to exceed: </w:t>
      </w:r>
      <w:r w:rsidR="00C6659E" w:rsidRPr="00C6659E">
        <w:rPr>
          <w:rFonts w:ascii="Arial" w:hAnsi="Arial" w:cs="Arial"/>
          <w:szCs w:val="24"/>
          <w:u w:val="single"/>
        </w:rPr>
        <w:t>only pursuant to Sec 4</w:t>
      </w:r>
      <w:r w:rsidR="00C6659E">
        <w:rPr>
          <w:rFonts w:ascii="Arial" w:hAnsi="Arial" w:cs="Arial"/>
          <w:szCs w:val="24"/>
        </w:rPr>
        <w:t xml:space="preserve"> NTE </w:t>
      </w:r>
      <w:r>
        <w:rPr>
          <w:rFonts w:ascii="Arial" w:hAnsi="Arial" w:cs="Arial"/>
          <w:szCs w:val="24"/>
        </w:rPr>
        <w:t>$100,000</w:t>
      </w:r>
    </w:p>
    <w:p w14:paraId="6AF2A621" w14:textId="77777777" w:rsidR="00214309" w:rsidRDefault="00214309" w:rsidP="00214309">
      <w:pPr>
        <w:spacing w:line="228" w:lineRule="auto"/>
        <w:rPr>
          <w:rFonts w:ascii="Arial" w:hAnsi="Arial" w:cs="Arial"/>
          <w:szCs w:val="24"/>
        </w:rPr>
      </w:pPr>
    </w:p>
    <w:p w14:paraId="79DC3579" w14:textId="77777777" w:rsidR="00214309" w:rsidRDefault="00214309" w:rsidP="00214309">
      <w:pPr>
        <w:spacing w:line="228" w:lineRule="auto"/>
        <w:rPr>
          <w:rFonts w:ascii="Arial" w:hAnsi="Arial" w:cs="Arial"/>
          <w:i/>
          <w:szCs w:val="24"/>
        </w:rPr>
      </w:pPr>
      <w:r>
        <w:rPr>
          <w:rFonts w:ascii="Arial" w:hAnsi="Arial" w:cs="Arial"/>
          <w:i/>
          <w:szCs w:val="24"/>
        </w:rPr>
        <w:t>If needed for multi-year contracts, please include separate sheet with financial information for each fiscal year.</w:t>
      </w:r>
    </w:p>
    <w:p w14:paraId="63904F36" w14:textId="161FD3A8" w:rsidR="00D77524" w:rsidRPr="003A665E" w:rsidRDefault="00D77524" w:rsidP="00934EEE">
      <w:pPr>
        <w:spacing w:after="200" w:line="276" w:lineRule="auto"/>
        <w:rPr>
          <w:rFonts w:ascii="Arial" w:hAnsi="Arial" w:cs="Arial"/>
        </w:rPr>
      </w:pPr>
    </w:p>
    <w:sectPr w:rsidR="00D77524" w:rsidRPr="003A665E" w:rsidSect="00E03D26">
      <w:footerReference w:type="default" r:id="rId8"/>
      <w:pgSz w:w="12240" w:h="15840" w:code="1"/>
      <w:pgMar w:top="900" w:right="1260" w:bottom="900" w:left="144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2F90" w14:textId="77777777" w:rsidR="009D1155" w:rsidRDefault="009D1155" w:rsidP="009D1155">
      <w:r>
        <w:separator/>
      </w:r>
    </w:p>
  </w:endnote>
  <w:endnote w:type="continuationSeparator" w:id="0">
    <w:p w14:paraId="4EDD6EEE" w14:textId="77777777" w:rsidR="009D1155" w:rsidRDefault="009D1155" w:rsidP="009D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9"/>
      <w:gridCol w:w="8551"/>
    </w:tblGrid>
    <w:tr w:rsidR="009D1155" w:rsidRPr="00C6530C" w14:paraId="0F1A251E" w14:textId="77777777">
      <w:tc>
        <w:tcPr>
          <w:tcW w:w="918" w:type="dxa"/>
        </w:tcPr>
        <w:p w14:paraId="290B1A82" w14:textId="77777777" w:rsidR="009D1155" w:rsidRDefault="009D1155">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74561F" w:rsidRPr="0074561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C3CB772" w14:textId="62CDE959" w:rsidR="009D1155" w:rsidRDefault="009D1155" w:rsidP="00590BC2">
          <w:pPr>
            <w:pStyle w:val="Footer"/>
            <w:jc w:val="right"/>
            <w:rPr>
              <w:rFonts w:asciiTheme="majorHAnsi" w:hAnsiTheme="majorHAnsi"/>
              <w:i/>
              <w:sz w:val="20"/>
            </w:rPr>
          </w:pPr>
        </w:p>
        <w:p w14:paraId="2A04A427" w14:textId="7FB05F15" w:rsidR="00220427" w:rsidRPr="00C6530C" w:rsidRDefault="00220427" w:rsidP="00590BC2">
          <w:pPr>
            <w:pStyle w:val="Footer"/>
            <w:jc w:val="right"/>
            <w:rPr>
              <w:rFonts w:asciiTheme="majorHAnsi" w:hAnsiTheme="majorHAnsi"/>
              <w:i/>
              <w:sz w:val="20"/>
            </w:rPr>
          </w:pPr>
        </w:p>
      </w:tc>
    </w:tr>
  </w:tbl>
  <w:p w14:paraId="790EA52B" w14:textId="77777777" w:rsidR="009D1155" w:rsidRDefault="009D1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A7FB" w14:textId="77777777" w:rsidR="009D1155" w:rsidRDefault="009D1155" w:rsidP="009D1155">
      <w:r>
        <w:separator/>
      </w:r>
    </w:p>
  </w:footnote>
  <w:footnote w:type="continuationSeparator" w:id="0">
    <w:p w14:paraId="0A4B7E9A" w14:textId="77777777" w:rsidR="009D1155" w:rsidRDefault="009D1155" w:rsidP="009D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195C"/>
    <w:multiLevelType w:val="hybridMultilevel"/>
    <w:tmpl w:val="447CC2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CF5035"/>
    <w:multiLevelType w:val="hybridMultilevel"/>
    <w:tmpl w:val="A704C066"/>
    <w:lvl w:ilvl="0" w:tplc="04090019">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766F3"/>
    <w:multiLevelType w:val="hybridMultilevel"/>
    <w:tmpl w:val="A830E6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CD5372"/>
    <w:multiLevelType w:val="multilevel"/>
    <w:tmpl w:val="AF4CAC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DF27D1"/>
    <w:multiLevelType w:val="hybridMultilevel"/>
    <w:tmpl w:val="6A1403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93B7BD7"/>
    <w:multiLevelType w:val="hybridMultilevel"/>
    <w:tmpl w:val="1388BB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192080"/>
    <w:multiLevelType w:val="hybridMultilevel"/>
    <w:tmpl w:val="B7AE3B82"/>
    <w:lvl w:ilvl="0" w:tplc="6D1AE3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060995"/>
    <w:multiLevelType w:val="hybridMultilevel"/>
    <w:tmpl w:val="3064EA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E43092F8">
      <w:start w:val="4"/>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7F22CD"/>
    <w:multiLevelType w:val="hybridMultilevel"/>
    <w:tmpl w:val="81BC9C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3A7F8F"/>
    <w:multiLevelType w:val="hybridMultilevel"/>
    <w:tmpl w:val="D9229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82FAF"/>
    <w:multiLevelType w:val="hybridMultilevel"/>
    <w:tmpl w:val="34784B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7857F0D"/>
    <w:multiLevelType w:val="multilevel"/>
    <w:tmpl w:val="AF4CAC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D3679A"/>
    <w:multiLevelType w:val="hybridMultilevel"/>
    <w:tmpl w:val="A2565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004178">
    <w:abstractNumId w:val="7"/>
  </w:num>
  <w:num w:numId="2" w16cid:durableId="1072192150">
    <w:abstractNumId w:val="11"/>
  </w:num>
  <w:num w:numId="3" w16cid:durableId="424691285">
    <w:abstractNumId w:val="1"/>
  </w:num>
  <w:num w:numId="4" w16cid:durableId="611715584">
    <w:abstractNumId w:val="3"/>
  </w:num>
  <w:num w:numId="5" w16cid:durableId="1994604448">
    <w:abstractNumId w:val="12"/>
  </w:num>
  <w:num w:numId="6" w16cid:durableId="1929537264">
    <w:abstractNumId w:val="5"/>
  </w:num>
  <w:num w:numId="7" w16cid:durableId="1175341282">
    <w:abstractNumId w:val="4"/>
  </w:num>
  <w:num w:numId="8" w16cid:durableId="1038318630">
    <w:abstractNumId w:val="2"/>
  </w:num>
  <w:num w:numId="9" w16cid:durableId="168183731">
    <w:abstractNumId w:val="0"/>
  </w:num>
  <w:num w:numId="10" w16cid:durableId="1190531105">
    <w:abstractNumId w:val="9"/>
  </w:num>
  <w:num w:numId="11" w16cid:durableId="1357391370">
    <w:abstractNumId w:val="6"/>
  </w:num>
  <w:num w:numId="12" w16cid:durableId="512963413">
    <w:abstractNumId w:val="10"/>
  </w:num>
  <w:num w:numId="13" w16cid:durableId="107023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hdrShapeDefaults>
    <o:shapedefaults v:ext="edit" spidmax="8193">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xMzO3NDIyMTYzMDZQ0lEKTi0uzszPAykwrAUAgmZ1RiwAAAA="/>
  </w:docVars>
  <w:rsids>
    <w:rsidRoot w:val="00D61632"/>
    <w:rsid w:val="00030581"/>
    <w:rsid w:val="00046368"/>
    <w:rsid w:val="00132D3A"/>
    <w:rsid w:val="001B475A"/>
    <w:rsid w:val="001F16B0"/>
    <w:rsid w:val="0021121C"/>
    <w:rsid w:val="00214309"/>
    <w:rsid w:val="00220427"/>
    <w:rsid w:val="002271C9"/>
    <w:rsid w:val="00233CF9"/>
    <w:rsid w:val="00236AEA"/>
    <w:rsid w:val="00242F65"/>
    <w:rsid w:val="00301309"/>
    <w:rsid w:val="0030168E"/>
    <w:rsid w:val="003113D5"/>
    <w:rsid w:val="003513DA"/>
    <w:rsid w:val="003905DE"/>
    <w:rsid w:val="003A665E"/>
    <w:rsid w:val="00417842"/>
    <w:rsid w:val="00451759"/>
    <w:rsid w:val="00454747"/>
    <w:rsid w:val="0045727C"/>
    <w:rsid w:val="00477B50"/>
    <w:rsid w:val="004A6250"/>
    <w:rsid w:val="004F6B54"/>
    <w:rsid w:val="00520AB1"/>
    <w:rsid w:val="00564342"/>
    <w:rsid w:val="0057702E"/>
    <w:rsid w:val="00590BC2"/>
    <w:rsid w:val="005B73BC"/>
    <w:rsid w:val="00626A7F"/>
    <w:rsid w:val="00654ACE"/>
    <w:rsid w:val="00662F73"/>
    <w:rsid w:val="00684589"/>
    <w:rsid w:val="007037B1"/>
    <w:rsid w:val="0074561F"/>
    <w:rsid w:val="00754768"/>
    <w:rsid w:val="008258D2"/>
    <w:rsid w:val="00866F51"/>
    <w:rsid w:val="0087756F"/>
    <w:rsid w:val="008C249C"/>
    <w:rsid w:val="008E31AF"/>
    <w:rsid w:val="008F61FA"/>
    <w:rsid w:val="00921B12"/>
    <w:rsid w:val="00925888"/>
    <w:rsid w:val="00927056"/>
    <w:rsid w:val="009317B5"/>
    <w:rsid w:val="00934EEE"/>
    <w:rsid w:val="0093745F"/>
    <w:rsid w:val="00992292"/>
    <w:rsid w:val="009D1155"/>
    <w:rsid w:val="009E296F"/>
    <w:rsid w:val="00A679BD"/>
    <w:rsid w:val="00AD112C"/>
    <w:rsid w:val="00AD4BFA"/>
    <w:rsid w:val="00B24834"/>
    <w:rsid w:val="00BB6917"/>
    <w:rsid w:val="00BC75DE"/>
    <w:rsid w:val="00C33A17"/>
    <w:rsid w:val="00C567D8"/>
    <w:rsid w:val="00C6530C"/>
    <w:rsid w:val="00C6659E"/>
    <w:rsid w:val="00CA114B"/>
    <w:rsid w:val="00CB3972"/>
    <w:rsid w:val="00CD09CF"/>
    <w:rsid w:val="00D10CE6"/>
    <w:rsid w:val="00D14C3C"/>
    <w:rsid w:val="00D36EE7"/>
    <w:rsid w:val="00D52997"/>
    <w:rsid w:val="00D61632"/>
    <w:rsid w:val="00D64642"/>
    <w:rsid w:val="00D67567"/>
    <w:rsid w:val="00D77524"/>
    <w:rsid w:val="00DA0CA0"/>
    <w:rsid w:val="00E03D26"/>
    <w:rsid w:val="00E47A9C"/>
    <w:rsid w:val="00EB268A"/>
    <w:rsid w:val="00EC5608"/>
    <w:rsid w:val="00EE7FC0"/>
    <w:rsid w:val="00F44D75"/>
    <w:rsid w:val="00F8789B"/>
    <w:rsid w:val="00FD5440"/>
    <w:rsid w:val="00FE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665]"/>
    </o:shapedefaults>
    <o:shapelayout v:ext="edit">
      <o:idmap v:ext="edit" data="1"/>
    </o:shapelayout>
  </w:shapeDefaults>
  <w:decimalSymbol w:val="."/>
  <w:listSeparator w:val=","/>
  <w14:docId w14:val="70A454B5"/>
  <w15:docId w15:val="{9F86B7A2-7FCE-48D9-A051-48473F14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632"/>
    <w:pPr>
      <w:ind w:left="720"/>
    </w:pPr>
  </w:style>
  <w:style w:type="table" w:styleId="TableGrid">
    <w:name w:val="Table Grid"/>
    <w:basedOn w:val="TableNormal"/>
    <w:uiPriority w:val="59"/>
    <w:rsid w:val="00D61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21B12"/>
    <w:rPr>
      <w:rFonts w:ascii="Tahoma" w:hAnsi="Tahoma" w:cs="Tahoma"/>
      <w:sz w:val="16"/>
      <w:szCs w:val="16"/>
    </w:rPr>
  </w:style>
  <w:style w:type="character" w:customStyle="1" w:styleId="BalloonTextChar">
    <w:name w:val="Balloon Text Char"/>
    <w:basedOn w:val="DefaultParagraphFont"/>
    <w:link w:val="BalloonText"/>
    <w:uiPriority w:val="99"/>
    <w:semiHidden/>
    <w:rsid w:val="00921B12"/>
    <w:rPr>
      <w:rFonts w:ascii="Tahoma" w:eastAsia="Times New Roman" w:hAnsi="Tahoma" w:cs="Tahoma"/>
      <w:sz w:val="16"/>
      <w:szCs w:val="16"/>
    </w:rPr>
  </w:style>
  <w:style w:type="paragraph" w:styleId="Header">
    <w:name w:val="header"/>
    <w:basedOn w:val="Normal"/>
    <w:link w:val="HeaderChar"/>
    <w:uiPriority w:val="99"/>
    <w:unhideWhenUsed/>
    <w:rsid w:val="009D1155"/>
    <w:pPr>
      <w:tabs>
        <w:tab w:val="center" w:pos="4680"/>
        <w:tab w:val="right" w:pos="9360"/>
      </w:tabs>
    </w:pPr>
  </w:style>
  <w:style w:type="character" w:customStyle="1" w:styleId="HeaderChar">
    <w:name w:val="Header Char"/>
    <w:basedOn w:val="DefaultParagraphFont"/>
    <w:link w:val="Header"/>
    <w:uiPriority w:val="99"/>
    <w:rsid w:val="009D115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1155"/>
    <w:pPr>
      <w:tabs>
        <w:tab w:val="center" w:pos="4680"/>
        <w:tab w:val="right" w:pos="9360"/>
      </w:tabs>
    </w:pPr>
  </w:style>
  <w:style w:type="character" w:customStyle="1" w:styleId="FooterChar">
    <w:name w:val="Footer Char"/>
    <w:basedOn w:val="DefaultParagraphFont"/>
    <w:link w:val="Footer"/>
    <w:uiPriority w:val="99"/>
    <w:rsid w:val="009D1155"/>
    <w:rPr>
      <w:rFonts w:ascii="Times New Roman" w:eastAsia="Times New Roman" w:hAnsi="Times New Roman" w:cs="Times New Roman"/>
      <w:sz w:val="24"/>
      <w:szCs w:val="20"/>
    </w:rPr>
  </w:style>
  <w:style w:type="paragraph" w:styleId="NoSpacing">
    <w:name w:val="No Spacing"/>
    <w:uiPriority w:val="1"/>
    <w:qFormat/>
    <w:rsid w:val="0021430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5899">
      <w:bodyDiv w:val="1"/>
      <w:marLeft w:val="0"/>
      <w:marRight w:val="0"/>
      <w:marTop w:val="0"/>
      <w:marBottom w:val="0"/>
      <w:divBdr>
        <w:top w:val="none" w:sz="0" w:space="0" w:color="auto"/>
        <w:left w:val="none" w:sz="0" w:space="0" w:color="auto"/>
        <w:bottom w:val="none" w:sz="0" w:space="0" w:color="auto"/>
        <w:right w:val="none" w:sz="0" w:space="0" w:color="auto"/>
      </w:divBdr>
    </w:div>
    <w:div w:id="18731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3BB1-6080-4FA0-9D12-FF3E7F51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sstill</dc:creator>
  <cp:lastModifiedBy>Debbie Pimentel</cp:lastModifiedBy>
  <cp:revision>6</cp:revision>
  <cp:lastPrinted>2020-03-10T16:13:00Z</cp:lastPrinted>
  <dcterms:created xsi:type="dcterms:W3CDTF">2022-10-24T19:28:00Z</dcterms:created>
  <dcterms:modified xsi:type="dcterms:W3CDTF">2022-11-09T21:22:00Z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39cfbe4844aebb242802b0a3673bdabd2851d2d83d1fda44a6bf2da15d0e8726</vt:lpwstr>
  </property>
</Properties>
</file>