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04D290B" w:rsidR="009A58CF" w:rsidRPr="004E6635" w:rsidRDefault="004B53A1" w:rsidP="004B53A1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C282CE" w:rsidR="009A58CF" w:rsidRPr="004E6635" w:rsidRDefault="004B53A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4,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3D87">
              <w:rPr>
                <w:rFonts w:cs="Arial"/>
                <w:b/>
                <w:sz w:val="20"/>
                <w:szCs w:val="20"/>
              </w:rPr>
            </w:r>
            <w:r w:rsidR="00783D8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725BC3" w:rsidR="00593663" w:rsidRPr="004E6635" w:rsidRDefault="004B53A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372DE0C" w:rsidR="00593663" w:rsidRPr="004E6635" w:rsidRDefault="00783D8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Start w:id="2" w:name="_GoBack"/>
            <w:bookmarkEnd w:id="2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9EAF5F" w:rsidR="00593663" w:rsidRPr="004E6635" w:rsidRDefault="004B53A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11D8B1" w:rsidR="00C8022D" w:rsidRPr="004E6635" w:rsidRDefault="004B53A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4B53A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E341EBD" w14:textId="5AD83FAE" w:rsidR="004B53A1" w:rsidRDefault="004B53A1" w:rsidP="004B53A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Discussion, direction and possible action re a Delegate and an Alternate to the California State Association of Counties (CSAC) Board of Directors for the 2022/2023 Association year.</w:t>
            </w:r>
          </w:p>
          <w:p w14:paraId="063F644E" w14:textId="5D1E6AD3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CSAC has requested appointment of a Delegate and an Alternate to represent the County on the CSAC Board of Directors for 2022/2023, prior to the CSAC Annual Conference on November 17, 2022. Last October, Supervisor Valenzuela was appointed as Delegate and Supervisor Criss was appointed as Alternate for the 2021/2022 Association year.</w:t>
            </w:r>
          </w:p>
        </w:tc>
      </w:tr>
      <w:tr w:rsidR="004B53A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B53A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D87">
              <w:rPr>
                <w:rFonts w:cs="Arial"/>
                <w:sz w:val="18"/>
                <w:szCs w:val="18"/>
              </w:rPr>
            </w:r>
            <w:r w:rsidR="00783D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B53A1" w:rsidRPr="004E6635" w:rsidRDefault="004B53A1" w:rsidP="004B53A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D87">
              <w:rPr>
                <w:rFonts w:cs="Arial"/>
                <w:sz w:val="18"/>
                <w:szCs w:val="18"/>
              </w:rPr>
            </w:r>
            <w:r w:rsidR="00783D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B53A1" w:rsidRPr="004E6635" w:rsidRDefault="004B53A1" w:rsidP="004B53A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B53A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B53A1" w:rsidRPr="004E6635" w:rsidRDefault="004B53A1" w:rsidP="004B53A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B53A1" w:rsidRPr="004E6635" w:rsidRDefault="004B53A1" w:rsidP="004B53A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D87">
              <w:rPr>
                <w:rFonts w:cs="Arial"/>
                <w:sz w:val="18"/>
                <w:szCs w:val="18"/>
              </w:rPr>
            </w:r>
            <w:r w:rsidR="00783D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D87">
              <w:rPr>
                <w:rFonts w:cs="Arial"/>
                <w:sz w:val="18"/>
                <w:szCs w:val="18"/>
              </w:rPr>
            </w:r>
            <w:r w:rsidR="00783D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B53A1" w:rsidRPr="004E6635" w:rsidRDefault="004B53A1" w:rsidP="004B53A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4B53A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4B53A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4B53A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B53A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0791A3D" w:rsidR="004B53A1" w:rsidRPr="004E6635" w:rsidRDefault="004B53A1" w:rsidP="004B53A1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 xml:space="preserve">ppoint members of the Board of Supervisors as </w:t>
            </w:r>
            <w:r>
              <w:rPr>
                <w:rFonts w:cs="Arial"/>
                <w:sz w:val="22"/>
                <w:szCs w:val="22"/>
              </w:rPr>
              <w:t>Delegate</w:t>
            </w:r>
            <w:r w:rsidRPr="001C077C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>lternate to the California State Association of Counties (</w:t>
            </w:r>
            <w:r>
              <w:rPr>
                <w:rFonts w:cs="Arial"/>
                <w:sz w:val="22"/>
                <w:szCs w:val="22"/>
              </w:rPr>
              <w:t>CSAC) Board of Directors for 2022/2023</w:t>
            </w:r>
            <w:r w:rsidRPr="001C077C">
              <w:rPr>
                <w:rFonts w:cs="Arial"/>
                <w:sz w:val="22"/>
                <w:szCs w:val="22"/>
              </w:rPr>
              <w:t>.</w:t>
            </w:r>
          </w:p>
        </w:tc>
      </w:tr>
      <w:tr w:rsidR="004B53A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B53A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B53A1" w:rsidRPr="004E6635" w:rsidRDefault="004B53A1" w:rsidP="004B53A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B53A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B53A1" w:rsidRPr="004E6635" w:rsidRDefault="004B53A1" w:rsidP="004B53A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4B53A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B53A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B53A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4B53A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53A1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3D8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4C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6C68C11-661E-4DCC-BE60-AA362A35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2015-01-16T16:51:00Z</cp:lastPrinted>
  <dcterms:created xsi:type="dcterms:W3CDTF">2022-09-14T16:52:00Z</dcterms:created>
  <dcterms:modified xsi:type="dcterms:W3CDTF">2022-09-14T20:52:00Z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