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3800">
              <w:rPr>
                <w:rFonts w:cs="Arial"/>
                <w:b/>
                <w:sz w:val="20"/>
                <w:szCs w:val="20"/>
              </w:rPr>
            </w:r>
            <w:r w:rsidR="00F438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CF290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15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795AEA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98586D">
              <w:rPr>
                <w:rFonts w:cs="Arial"/>
                <w:b/>
                <w:noProof/>
                <w:sz w:val="20"/>
                <w:szCs w:val="20"/>
              </w:rPr>
              <w:t>9</w:t>
            </w:r>
            <w:r w:rsidR="00251A19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8586D">
              <w:rPr>
                <w:rFonts w:cs="Arial"/>
                <w:b/>
                <w:noProof/>
                <w:sz w:val="20"/>
                <w:szCs w:val="20"/>
              </w:rPr>
              <w:t>06</w:t>
            </w:r>
            <w:r w:rsidR="00251A19">
              <w:rPr>
                <w:rFonts w:cs="Arial"/>
                <w:b/>
                <w:noProof/>
                <w:sz w:val="20"/>
                <w:szCs w:val="20"/>
              </w:rPr>
              <w:t>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3800">
              <w:rPr>
                <w:rFonts w:cs="Arial"/>
                <w:b/>
                <w:sz w:val="20"/>
                <w:szCs w:val="20"/>
              </w:rPr>
            </w:r>
            <w:r w:rsidR="00F438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9854CA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Assistant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49848C95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 xml:space="preserve">This item is to review </w:t>
            </w:r>
            <w:r w:rsidR="0098586D">
              <w:rPr>
                <w:rFonts w:cs="Arial"/>
                <w:sz w:val="20"/>
                <w:szCs w:val="20"/>
              </w:rPr>
              <w:t>thirteen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0994583F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98586D">
              <w:rPr>
                <w:rFonts w:cs="Arial"/>
                <w:noProof/>
                <w:sz w:val="20"/>
                <w:szCs w:val="20"/>
              </w:rPr>
              <w:t>thirteen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>AGN-22-0</w:t>
            </w:r>
            <w:r w:rsidR="0098586D">
              <w:rPr>
                <w:rFonts w:cs="Arial"/>
                <w:noProof/>
                <w:sz w:val="20"/>
                <w:szCs w:val="20"/>
              </w:rPr>
              <w:t>4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Contract No. </w:t>
            </w:r>
            <w:r w:rsidR="0098586D">
              <w:rPr>
                <w:rFonts w:cs="Arial"/>
                <w:noProof/>
                <w:sz w:val="20"/>
                <w:szCs w:val="20"/>
              </w:rPr>
              <w:t>73022A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>, AGN-22-0</w:t>
            </w:r>
            <w:r w:rsidR="0098586D">
              <w:rPr>
                <w:rFonts w:cs="Arial"/>
                <w:noProof/>
                <w:sz w:val="20"/>
                <w:szCs w:val="20"/>
              </w:rPr>
              <w:t>5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Contract No. </w:t>
            </w:r>
            <w:r w:rsidR="0098586D">
              <w:rPr>
                <w:rFonts w:cs="Arial"/>
                <w:noProof/>
                <w:sz w:val="20"/>
                <w:szCs w:val="20"/>
              </w:rPr>
              <w:t>78029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>, AGN-22-0</w:t>
            </w:r>
            <w:r w:rsidR="0098586D">
              <w:rPr>
                <w:rFonts w:cs="Arial"/>
                <w:noProof/>
                <w:sz w:val="20"/>
                <w:szCs w:val="20"/>
              </w:rPr>
              <w:t>6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Contract No. </w:t>
            </w:r>
            <w:r w:rsidR="0098586D">
              <w:rPr>
                <w:rFonts w:cs="Arial"/>
                <w:noProof/>
                <w:sz w:val="20"/>
                <w:szCs w:val="20"/>
              </w:rPr>
              <w:t>73030, and AGN-22-07 Contract No. 7206</w:t>
            </w:r>
            <w:r w:rsidR="00610F70">
              <w:rPr>
                <w:rFonts w:cs="Arial"/>
                <w:noProof/>
                <w:sz w:val="20"/>
                <w:szCs w:val="20"/>
              </w:rPr>
              <w:t>2</w:t>
            </w:r>
            <w:r w:rsidR="0098586D">
              <w:rPr>
                <w:rFonts w:cs="Arial"/>
                <w:noProof/>
                <w:sz w:val="20"/>
                <w:szCs w:val="20"/>
              </w:rPr>
              <w:t>,73007, 73018,73032, 74024, 76019, 76026, 78034, 83013, 89002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71A74">
              <w:rPr>
                <w:rFonts w:cs="Arial"/>
                <w:noProof/>
                <w:sz w:val="20"/>
                <w:szCs w:val="20"/>
              </w:rPr>
              <w:t xml:space="preserve">Staff will be recomending to not issue Notice for Contract No. 72062, 73032, 74024 </w:t>
            </w:r>
            <w:r w:rsidR="00812E1A">
              <w:rPr>
                <w:rFonts w:cs="Arial"/>
                <w:noProof/>
                <w:sz w:val="20"/>
                <w:szCs w:val="20"/>
              </w:rPr>
              <w:t xml:space="preserve">&amp; 76026 </w:t>
            </w:r>
            <w:r w:rsidR="00E71A74">
              <w:rPr>
                <w:rFonts w:cs="Arial"/>
                <w:noProof/>
                <w:sz w:val="20"/>
                <w:szCs w:val="20"/>
              </w:rPr>
              <w:t>for reasons detailed in the staff report.</w:t>
            </w:r>
          </w:p>
          <w:p w14:paraId="3A135C30" w14:textId="2F20A4EE" w:rsidR="00BA5CE7" w:rsidRDefault="00BC5667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each contract is being recommended for individual reasons, each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3800">
              <w:rPr>
                <w:rFonts w:cs="Arial"/>
                <w:sz w:val="18"/>
                <w:szCs w:val="18"/>
              </w:rPr>
            </w:r>
            <w:r w:rsidR="00F438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3800">
              <w:rPr>
                <w:rFonts w:cs="Arial"/>
                <w:sz w:val="18"/>
                <w:szCs w:val="18"/>
              </w:rPr>
            </w:r>
            <w:r w:rsidR="00F438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3800">
              <w:rPr>
                <w:rFonts w:cs="Arial"/>
                <w:sz w:val="18"/>
                <w:szCs w:val="18"/>
              </w:rPr>
            </w:r>
            <w:r w:rsidR="00F438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3800">
              <w:rPr>
                <w:rFonts w:cs="Arial"/>
                <w:sz w:val="18"/>
                <w:szCs w:val="18"/>
              </w:rPr>
            </w:r>
            <w:r w:rsidR="00F438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0B6EDE77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to Williamson Act Contracts No. </w:t>
            </w:r>
            <w:r w:rsidR="00E71A74">
              <w:rPr>
                <w:rFonts w:cs="Arial"/>
                <w:sz w:val="16"/>
                <w:szCs w:val="16"/>
              </w:rPr>
              <w:t>73022A, 78029, 73030, 73007, 73018, 76019,78034,83013,89002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C6478"/>
    <w:rsid w:val="000D6B91"/>
    <w:rsid w:val="001F3E19"/>
    <w:rsid w:val="001F4378"/>
    <w:rsid w:val="00212F2B"/>
    <w:rsid w:val="00242D76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4</cp:revision>
  <cp:lastPrinted>2015-01-16T16:51:00Z</cp:lastPrinted>
  <dcterms:created xsi:type="dcterms:W3CDTF">2022-08-24T16:33:00Z</dcterms:created>
  <dcterms:modified xsi:type="dcterms:W3CDTF">2022-08-25T17:56:00Z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