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BF6FD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2505075</wp:posOffset>
                </wp:positionH>
                <wp:positionV relativeFrom="paragraph">
                  <wp:posOffset>-266700</wp:posOffset>
                </wp:positionV>
                <wp:extent cx="42100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BF6FD9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</w:rPr>
                              <w:t>Siskiyou County Clerk, 311 Fourth St. Room 201</w:t>
                            </w:r>
                            <w:r w:rsidR="004B2220" w:rsidRPr="00B4714F">
                              <w:rPr>
                                <w:rFonts w:asciiTheme="minorHAnsi" w:hAnsiTheme="minorHAnsi"/>
                                <w:i/>
                              </w:rPr>
                              <w:t>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7.25pt;margin-top:-21pt;width:331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BF6FD9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>
                        <w:rPr>
                          <w:rFonts w:asciiTheme="minorHAnsi" w:hAnsiTheme="minorHAnsi"/>
                          <w:i/>
                        </w:rPr>
                        <w:t>Siskiyou County Clerk, 311 Fourth St. Room 201</w:t>
                      </w:r>
                      <w:r w:rsidR="004B2220" w:rsidRPr="00B4714F">
                        <w:rPr>
                          <w:rFonts w:asciiTheme="minorHAnsi" w:hAnsiTheme="minorHAnsi"/>
                          <w:i/>
                        </w:rPr>
                        <w:t>, Yreka, CA 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3241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3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35"/>
        <w:gridCol w:w="52"/>
        <w:gridCol w:w="361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C63D9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3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F5C76">
              <w:rPr>
                <w:rFonts w:asciiTheme="minorHAnsi" w:hAnsiTheme="minorHAnsi"/>
                <w:b/>
                <w:sz w:val="20"/>
                <w:szCs w:val="20"/>
              </w:rPr>
            </w:r>
            <w:r w:rsidR="004F5C7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9A58CF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FF2B68" w:rsidRDefault="008E5D92" w:rsidP="00A721A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8/9/2022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C63D9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345" w:type="dxa"/>
            <w:gridSpan w:val="2"/>
            <w:tcBorders>
              <w:top w:val="nil"/>
              <w:bottom w:val="nil"/>
            </w:tcBorders>
            <w:vAlign w:val="bottom"/>
          </w:tcPr>
          <w:p w:rsidR="00EA12EF" w:rsidRPr="00593663" w:rsidRDefault="00530F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F5C76">
              <w:rPr>
                <w:rFonts w:asciiTheme="minorHAnsi" w:hAnsiTheme="minorHAnsi"/>
                <w:b/>
                <w:sz w:val="20"/>
                <w:szCs w:val="20"/>
              </w:rPr>
            </w:r>
            <w:r w:rsidR="004F5C7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928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395D3A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</w:t>
            </w:r>
            <w:r w:rsidR="00940291">
              <w:rPr>
                <w:rFonts w:asciiTheme="minorHAnsi" w:hAnsiTheme="minorHAnsi"/>
                <w:b/>
                <w:sz w:val="20"/>
                <w:szCs w:val="20"/>
              </w:rPr>
              <w:t xml:space="preserve">  / Public  Health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395D3A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530F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530F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Public Health Director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6A064D">
        <w:trPr>
          <w:cantSplit/>
          <w:trHeight w:hRule="exact" w:val="241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E5D92" w:rsidRDefault="004E533F" w:rsidP="008E5D92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Health and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>Human Services Agency</w:t>
            </w:r>
            <w:r w:rsidR="00836C72">
              <w:rPr>
                <w:rFonts w:asciiTheme="minorHAnsi" w:hAnsiTheme="minorHAnsi"/>
                <w:noProof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Public Health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Division</w:t>
            </w:r>
            <w:r w:rsidR="00836C72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is respectfully requesting </w:t>
            </w:r>
            <w:r w:rsidR="00E5003C">
              <w:rPr>
                <w:rFonts w:asciiTheme="minorHAnsi" w:hAnsiTheme="minorHAnsi"/>
                <w:noProof/>
                <w:sz w:val="20"/>
                <w:szCs w:val="20"/>
              </w:rPr>
              <w:t xml:space="preserve">permission to approve </w:t>
            </w:r>
            <w:r w:rsidR="001F2F90">
              <w:rPr>
                <w:rFonts w:asciiTheme="minorHAnsi" w:hAnsiTheme="minorHAnsi"/>
                <w:noProof/>
                <w:sz w:val="20"/>
                <w:szCs w:val="20"/>
              </w:rPr>
              <w:t xml:space="preserve">the </w:t>
            </w:r>
            <w:r w:rsidR="00BF6FD9">
              <w:rPr>
                <w:rFonts w:asciiTheme="minorHAnsi" w:hAnsiTheme="minorHAnsi"/>
                <w:noProof/>
                <w:sz w:val="20"/>
                <w:szCs w:val="20"/>
              </w:rPr>
              <w:t>First A</w:t>
            </w:r>
            <w:r w:rsidR="008E5D92">
              <w:rPr>
                <w:rFonts w:asciiTheme="minorHAnsi" w:hAnsiTheme="minorHAnsi"/>
                <w:noProof/>
                <w:sz w:val="20"/>
                <w:szCs w:val="20"/>
              </w:rPr>
              <w:t>ddendum</w:t>
            </w:r>
            <w:r w:rsidR="00BF6FD9">
              <w:rPr>
                <w:rFonts w:asciiTheme="minorHAnsi" w:hAnsiTheme="minorHAnsi"/>
                <w:noProof/>
                <w:sz w:val="20"/>
                <w:szCs w:val="20"/>
              </w:rPr>
              <w:t xml:space="preserve"> to the </w:t>
            </w:r>
            <w:r w:rsidR="008E5D92">
              <w:rPr>
                <w:rFonts w:asciiTheme="minorHAnsi" w:hAnsiTheme="minorHAnsi"/>
                <w:noProof/>
                <w:sz w:val="20"/>
                <w:szCs w:val="20"/>
              </w:rPr>
              <w:t xml:space="preserve">California Harm Reduction Initiative </w:t>
            </w:r>
            <w:r w:rsidR="001F2F90">
              <w:rPr>
                <w:rFonts w:asciiTheme="minorHAnsi" w:hAnsiTheme="minorHAnsi"/>
                <w:noProof/>
                <w:sz w:val="20"/>
                <w:szCs w:val="20"/>
              </w:rPr>
              <w:t>(</w:t>
            </w:r>
            <w:r w:rsidR="008E5D92">
              <w:rPr>
                <w:rFonts w:asciiTheme="minorHAnsi" w:hAnsiTheme="minorHAnsi"/>
                <w:noProof/>
                <w:sz w:val="20"/>
                <w:szCs w:val="20"/>
              </w:rPr>
              <w:t>CHRI</w:t>
            </w:r>
            <w:r w:rsidR="001F2F90">
              <w:rPr>
                <w:rFonts w:asciiTheme="minorHAnsi" w:hAnsiTheme="minorHAnsi"/>
                <w:noProof/>
                <w:sz w:val="20"/>
                <w:szCs w:val="20"/>
              </w:rPr>
              <w:t xml:space="preserve">) with </w:t>
            </w:r>
            <w:r w:rsidR="008E5D92">
              <w:rPr>
                <w:rFonts w:asciiTheme="minorHAnsi" w:hAnsiTheme="minorHAnsi"/>
                <w:noProof/>
                <w:sz w:val="20"/>
                <w:szCs w:val="20"/>
              </w:rPr>
              <w:t>the National Harm Reduction Coalition</w:t>
            </w:r>
            <w:r w:rsidR="001F2F90">
              <w:rPr>
                <w:rFonts w:asciiTheme="minorHAnsi" w:hAnsiTheme="minorHAnsi"/>
                <w:noProof/>
                <w:sz w:val="20"/>
                <w:szCs w:val="20"/>
              </w:rPr>
              <w:t xml:space="preserve"> to</w:t>
            </w:r>
            <w:r w:rsidR="00BF6FD9">
              <w:rPr>
                <w:rFonts w:asciiTheme="minorHAnsi" w:hAnsiTheme="minorHAnsi"/>
                <w:noProof/>
                <w:sz w:val="20"/>
                <w:szCs w:val="20"/>
              </w:rPr>
              <w:t xml:space="preserve"> amend the </w:t>
            </w:r>
            <w:r w:rsidR="008E5D92">
              <w:rPr>
                <w:rFonts w:asciiTheme="minorHAnsi" w:hAnsiTheme="minorHAnsi"/>
                <w:noProof/>
                <w:sz w:val="20"/>
                <w:szCs w:val="20"/>
              </w:rPr>
              <w:t xml:space="preserve">name to National Harm Reduction Coalition, remove vehicle leasing as an unallowable cost, and re-distribute Siskiyou County’s award over the three years (FY 21-23). </w:t>
            </w:r>
          </w:p>
          <w:p w:rsidR="00C86728" w:rsidRDefault="008E5D92" w:rsidP="008E5D92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The total amount of the grant will remain at Three Hundred Seven Thousand Seven Hundred Dollars ( $307,700.00) covering periods August 1, 2020 through June 30, 2023 and re-allocated as follows: $101,390.28 (August 1, 2020-June 30, 2021); $103,155.36</w:t>
            </w:r>
            <w:r w:rsidR="004F5C76">
              <w:rPr>
                <w:rFonts w:asciiTheme="minorHAnsi" w:hAnsiTheme="minorHAnsi"/>
                <w:noProof/>
                <w:sz w:val="20"/>
                <w:szCs w:val="20"/>
              </w:rPr>
              <w:t xml:space="preserve"> (July 1, 2021-June 30, 2022) and $103,154.36 (July 1, 2022-June 30, 2023).</w:t>
            </w:r>
          </w:p>
          <w:p w:rsidR="008E5D92" w:rsidRDefault="008E5D92" w:rsidP="008E5D92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:rsidR="008E5D92" w:rsidRPr="00E66BAF" w:rsidRDefault="008E5D92" w:rsidP="008E5D92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F5C7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F5C7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C63D9B">
        <w:trPr>
          <w:cantSplit/>
          <w:trHeight w:val="315"/>
        </w:trPr>
        <w:tc>
          <w:tcPr>
            <w:tcW w:w="1478" w:type="dxa"/>
            <w:gridSpan w:val="6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084C8F" w:rsidRDefault="004F5C76" w:rsidP="000D37C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$307,700.00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63D9B">
        <w:trPr>
          <w:cantSplit/>
          <w:trHeight w:val="315"/>
        </w:trPr>
        <w:tc>
          <w:tcPr>
            <w:tcW w:w="1478" w:type="dxa"/>
            <w:gridSpan w:val="6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DF0D64" w:rsidRDefault="00A35434" w:rsidP="00C107A0">
            <w:pPr>
              <w:spacing w:before="120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A35434" w:rsidRDefault="00A35434" w:rsidP="00C107A0">
            <w:pPr>
              <w:spacing w:before="120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A35434" w:rsidRDefault="00A35434" w:rsidP="00C107A0">
            <w:pPr>
              <w:spacing w:before="120"/>
              <w:ind w:left="96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A35434" w:rsidRDefault="0056702B" w:rsidP="00C107A0">
            <w:pPr>
              <w:spacing w:before="120"/>
              <w:ind w:left="15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56702B">
              <w:rPr>
                <w:rFonts w:asciiTheme="minorHAnsi" w:hAnsiTheme="minorHAnsi"/>
                <w:sz w:val="20"/>
                <w:szCs w:val="20"/>
              </w:rPr>
              <w:t>Personal Health</w:t>
            </w:r>
          </w:p>
        </w:tc>
      </w:tr>
      <w:tr w:rsidR="00C040CE" w:rsidRPr="00593663" w:rsidTr="00DF0D64">
        <w:trPr>
          <w:cantSplit/>
          <w:trHeight w:hRule="exact" w:val="613"/>
        </w:trPr>
        <w:tc>
          <w:tcPr>
            <w:tcW w:w="1478" w:type="dxa"/>
            <w:gridSpan w:val="6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40CE" w:rsidRPr="00A35434" w:rsidRDefault="004F5C76" w:rsidP="00314F89">
            <w:pPr>
              <w:spacing w:before="120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560300</w:t>
            </w:r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A35434" w:rsidRDefault="004F5C76" w:rsidP="00C107A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Contributions from Others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C63D9B">
        <w:trPr>
          <w:cantSplit/>
          <w:trHeight w:hRule="exact" w:val="361"/>
        </w:trPr>
        <w:tc>
          <w:tcPr>
            <w:tcW w:w="1478" w:type="dxa"/>
            <w:gridSpan w:val="6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F5C76">
              <w:rPr>
                <w:rFonts w:asciiTheme="minorHAnsi" w:hAnsiTheme="minorHAnsi"/>
                <w:sz w:val="18"/>
                <w:szCs w:val="18"/>
              </w:rPr>
            </w:r>
            <w:r w:rsidR="004F5C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F5C76">
              <w:rPr>
                <w:rFonts w:asciiTheme="minorHAnsi" w:hAnsiTheme="minorHAnsi"/>
                <w:sz w:val="18"/>
                <w:szCs w:val="18"/>
              </w:rPr>
            </w:r>
            <w:r w:rsidR="004F5C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B0705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7059"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593663" w:rsidTr="00332998">
        <w:trPr>
          <w:cantSplit/>
          <w:trHeight w:hRule="exact" w:val="595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836C72" w:rsidRPr="004E72BF" w:rsidRDefault="00836C72" w:rsidP="004E72BF">
            <w:pPr>
              <w:spacing w:before="120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bookmarkStart w:id="7" w:name="_GoBack"/>
            <w:bookmarkEnd w:id="7"/>
          </w:p>
        </w:tc>
      </w:tr>
      <w:tr w:rsidR="00677610" w:rsidRPr="00593663" w:rsidTr="00887061">
        <w:trPr>
          <w:cantSplit/>
          <w:trHeight w:hRule="exact" w:val="27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A9605C" w:rsidRPr="00A9605C" w:rsidRDefault="00A9605C" w:rsidP="00A9605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:rsidR="00836C72" w:rsidRDefault="00836C72" w:rsidP="008936B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:rsidTr="00572F5D">
        <w:trPr>
          <w:cantSplit/>
          <w:trHeight w:hRule="exact" w:val="138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27B89" w:rsidRPr="00887061" w:rsidRDefault="00727B89" w:rsidP="004F5C76">
            <w:pPr>
              <w:spacing w:before="120" w:after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87061">
              <w:rPr>
                <w:rFonts w:asciiTheme="minorHAnsi" w:hAnsiTheme="minorHAnsi"/>
                <w:sz w:val="20"/>
                <w:szCs w:val="20"/>
              </w:rPr>
              <w:t xml:space="preserve">“Recommend that the Board of Supervisors approve </w:t>
            </w:r>
            <w:r w:rsidR="00F540C2" w:rsidRPr="00887061">
              <w:rPr>
                <w:rFonts w:asciiTheme="minorHAnsi" w:hAnsiTheme="minorHAnsi"/>
                <w:sz w:val="20"/>
                <w:szCs w:val="20"/>
              </w:rPr>
              <w:t>and authorize the Chair</w:t>
            </w:r>
            <w:r w:rsidR="003771D1">
              <w:rPr>
                <w:rFonts w:asciiTheme="minorHAnsi" w:hAnsiTheme="minorHAnsi"/>
                <w:sz w:val="20"/>
                <w:szCs w:val="20"/>
              </w:rPr>
              <w:t xml:space="preserve"> to sign the </w:t>
            </w:r>
            <w:r w:rsidR="00BF6FD9">
              <w:rPr>
                <w:rFonts w:asciiTheme="minorHAnsi" w:hAnsiTheme="minorHAnsi"/>
                <w:sz w:val="20"/>
                <w:szCs w:val="20"/>
              </w:rPr>
              <w:t>First A</w:t>
            </w:r>
            <w:r w:rsidR="004F5C76">
              <w:rPr>
                <w:rFonts w:asciiTheme="minorHAnsi" w:hAnsiTheme="minorHAnsi"/>
                <w:sz w:val="20"/>
                <w:szCs w:val="20"/>
              </w:rPr>
              <w:t xml:space="preserve">ddendum to </w:t>
            </w:r>
            <w:r w:rsidR="004F5C76">
              <w:rPr>
                <w:rFonts w:asciiTheme="minorHAnsi" w:hAnsiTheme="minorHAnsi"/>
                <w:noProof/>
                <w:sz w:val="20"/>
                <w:szCs w:val="20"/>
              </w:rPr>
              <w:t>the California Harm Reduction Initiative (CHRI)</w:t>
            </w:r>
            <w:r w:rsidR="00CD4067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4F5C76">
              <w:rPr>
                <w:rFonts w:asciiTheme="minorHAnsi" w:hAnsiTheme="minorHAnsi"/>
                <w:noProof/>
                <w:sz w:val="20"/>
                <w:szCs w:val="20"/>
              </w:rPr>
              <w:t xml:space="preserve">to Expand Harm Reduction and Support and Services Grant between </w:t>
            </w:r>
            <w:r w:rsidR="004F5C76" w:rsidRPr="004F5C76">
              <w:rPr>
                <w:rFonts w:asciiTheme="minorHAnsi" w:hAnsiTheme="minorHAnsi"/>
                <w:noProof/>
                <w:sz w:val="20"/>
                <w:szCs w:val="20"/>
              </w:rPr>
              <w:t>Siskiyou County</w:t>
            </w:r>
            <w:r w:rsidR="004F5C76">
              <w:rPr>
                <w:rFonts w:asciiTheme="minorHAnsi" w:hAnsiTheme="minorHAnsi"/>
                <w:noProof/>
                <w:sz w:val="20"/>
                <w:szCs w:val="20"/>
              </w:rPr>
              <w:t xml:space="preserve"> Health and Human Services Agency – Public Health Division and the National Harm Reduction Coalition and authorize the Auditor to establish budget appropriations</w:t>
            </w:r>
            <w:r w:rsidR="00DF0D64" w:rsidRPr="00DF0D64">
              <w:rPr>
                <w:rFonts w:asciiTheme="minorHAnsi" w:hAnsiTheme="minorHAnsi"/>
                <w:sz w:val="20"/>
                <w:szCs w:val="20"/>
              </w:rPr>
              <w:t>.</w:t>
            </w:r>
            <w:r w:rsidR="00940DB0">
              <w:rPr>
                <w:rFonts w:asciiTheme="minorHAnsi" w:hAnsiTheme="minorHAnsi"/>
                <w:sz w:val="20"/>
                <w:szCs w:val="20"/>
              </w:rPr>
              <w:t>”</w:t>
            </w:r>
          </w:p>
        </w:tc>
      </w:tr>
      <w:tr w:rsidR="00727B89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:rsidTr="00EE5C0A">
        <w:trPr>
          <w:cantSplit/>
          <w:trHeight w:val="340"/>
        </w:trPr>
        <w:tc>
          <w:tcPr>
            <w:tcW w:w="1530" w:type="dxa"/>
            <w:gridSpan w:val="7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:rsidTr="00EE5C0A">
        <w:trPr>
          <w:cantSplit/>
          <w:trHeight w:hRule="exact" w:val="202"/>
        </w:trPr>
        <w:tc>
          <w:tcPr>
            <w:tcW w:w="1530" w:type="dxa"/>
            <w:gridSpan w:val="7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27B89" w:rsidRPr="003F0242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3F0242"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27B89" w:rsidRPr="003F0242" w:rsidRDefault="00A35434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27B89" w:rsidRPr="003F0242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3F0242"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727B89" w:rsidRPr="003F0242" w:rsidRDefault="00A35434" w:rsidP="00C107A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27B89" w:rsidRPr="00D62338" w:rsidTr="00EE5C0A">
        <w:trPr>
          <w:cantSplit/>
          <w:trHeight w:hRule="exact" w:val="202"/>
        </w:trPr>
        <w:tc>
          <w:tcPr>
            <w:tcW w:w="1530" w:type="dxa"/>
            <w:gridSpan w:val="7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3F0242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27B89" w:rsidRPr="003F0242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27B89" w:rsidRPr="003F0242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727B89" w:rsidRPr="003F0242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154"/>
        </w:trPr>
        <w:tc>
          <w:tcPr>
            <w:tcW w:w="1530" w:type="dxa"/>
            <w:gridSpan w:val="7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3F0242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27B89" w:rsidRPr="003F0242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727B89" w:rsidRPr="003F0242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010F2F">
        <w:trPr>
          <w:cantSplit/>
          <w:trHeight w:hRule="exact" w:val="568"/>
        </w:trPr>
        <w:tc>
          <w:tcPr>
            <w:tcW w:w="1530" w:type="dxa"/>
            <w:gridSpan w:val="7"/>
            <w:tcBorders>
              <w:top w:val="nil"/>
              <w:bottom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727B89" w:rsidRPr="00645B7E" w:rsidRDefault="004F5C76" w:rsidP="004F5C76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2D0A0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10F2F">
              <w:rPr>
                <w:rFonts w:asciiTheme="minorHAnsi" w:hAnsiTheme="minorHAnsi"/>
                <w:sz w:val="18"/>
                <w:szCs w:val="18"/>
              </w:rPr>
              <w:t>or</w:t>
            </w:r>
            <w:r w:rsidR="00EB43FE">
              <w:rPr>
                <w:rFonts w:asciiTheme="minorHAnsi" w:hAnsiTheme="minorHAnsi"/>
                <w:sz w:val="18"/>
                <w:szCs w:val="18"/>
              </w:rPr>
              <w:t xml:space="preserve">iginal document for </w:t>
            </w:r>
            <w:r>
              <w:rPr>
                <w:rFonts w:asciiTheme="minorHAnsi" w:hAnsiTheme="minorHAnsi"/>
                <w:sz w:val="18"/>
                <w:szCs w:val="18"/>
              </w:rPr>
              <w:t>CHRI</w:t>
            </w:r>
            <w:r w:rsidR="000B3955">
              <w:rPr>
                <w:rFonts w:asciiTheme="minorHAnsi" w:hAnsiTheme="minorHAnsi"/>
                <w:sz w:val="18"/>
                <w:szCs w:val="18"/>
              </w:rPr>
              <w:t xml:space="preserve">,  </w:t>
            </w:r>
            <w:r w:rsidR="00C86728">
              <w:rPr>
                <w:rFonts w:asciiTheme="minorHAnsi" w:hAnsiTheme="minorHAnsi"/>
                <w:sz w:val="18"/>
                <w:szCs w:val="18"/>
              </w:rPr>
              <w:t>2</w:t>
            </w:r>
            <w:r w:rsidR="00EB43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A62B2">
              <w:rPr>
                <w:rFonts w:asciiTheme="minorHAnsi" w:hAnsiTheme="minorHAnsi"/>
                <w:sz w:val="18"/>
                <w:szCs w:val="18"/>
              </w:rPr>
              <w:t>original  document</w:t>
            </w:r>
            <w:r w:rsidR="00F602D5">
              <w:rPr>
                <w:rFonts w:asciiTheme="minorHAnsi" w:hAnsiTheme="minorHAnsi"/>
                <w:sz w:val="18"/>
                <w:szCs w:val="18"/>
              </w:rPr>
              <w:t>s</w:t>
            </w:r>
            <w:r w:rsidR="002D0A0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10F2F">
              <w:rPr>
                <w:rFonts w:asciiTheme="minorHAnsi" w:hAnsiTheme="minorHAnsi"/>
                <w:sz w:val="18"/>
                <w:szCs w:val="18"/>
              </w:rPr>
              <w:t>for Siskiyou County</w:t>
            </w:r>
          </w:p>
        </w:tc>
      </w:tr>
      <w:bookmarkEnd w:id="9"/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836C72" w:rsidRDefault="00A14EC6" w:rsidP="00D7549A">
      <w:pPr>
        <w:rPr>
          <w:rFonts w:asciiTheme="minorHAnsi" w:hAnsiTheme="minorHAnsi"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D7549A">
        <w:rPr>
          <w:rFonts w:asciiTheme="minorHAnsi" w:hAnsiTheme="minorHAnsi"/>
          <w:sz w:val="12"/>
          <w:szCs w:val="12"/>
        </w:rPr>
        <w:t>/15/15</w:t>
      </w:r>
    </w:p>
    <w:p w:rsidR="00F72353" w:rsidRDefault="00F72353" w:rsidP="00D7549A">
      <w:pPr>
        <w:rPr>
          <w:rFonts w:cs="Arial"/>
        </w:rPr>
      </w:pP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998" w:rsidRDefault="00332998" w:rsidP="00332998">
      <w:r>
        <w:separator/>
      </w:r>
    </w:p>
  </w:endnote>
  <w:endnote w:type="continuationSeparator" w:id="0">
    <w:p w:rsidR="00332998" w:rsidRDefault="00332998" w:rsidP="0033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998" w:rsidRDefault="00332998" w:rsidP="00332998">
      <w:r>
        <w:separator/>
      </w:r>
    </w:p>
  </w:footnote>
  <w:footnote w:type="continuationSeparator" w:id="0">
    <w:p w:rsidR="00332998" w:rsidRDefault="00332998" w:rsidP="00332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0F2F"/>
    <w:rsid w:val="0001198F"/>
    <w:rsid w:val="0002365F"/>
    <w:rsid w:val="00026CC4"/>
    <w:rsid w:val="00061005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B3955"/>
    <w:rsid w:val="000D37C1"/>
    <w:rsid w:val="000D4F11"/>
    <w:rsid w:val="000D6B91"/>
    <w:rsid w:val="00112FEB"/>
    <w:rsid w:val="00114D2E"/>
    <w:rsid w:val="0012001C"/>
    <w:rsid w:val="00123339"/>
    <w:rsid w:val="00161AEA"/>
    <w:rsid w:val="0016694C"/>
    <w:rsid w:val="0017192A"/>
    <w:rsid w:val="001749DE"/>
    <w:rsid w:val="0017747D"/>
    <w:rsid w:val="001B33AF"/>
    <w:rsid w:val="001C1F9D"/>
    <w:rsid w:val="001E7605"/>
    <w:rsid w:val="001F2F90"/>
    <w:rsid w:val="001F3B48"/>
    <w:rsid w:val="001F3E19"/>
    <w:rsid w:val="00212F2B"/>
    <w:rsid w:val="00220C30"/>
    <w:rsid w:val="0022157D"/>
    <w:rsid w:val="002677F3"/>
    <w:rsid w:val="00270599"/>
    <w:rsid w:val="00285D04"/>
    <w:rsid w:val="002905D5"/>
    <w:rsid w:val="0029655A"/>
    <w:rsid w:val="002D0A0A"/>
    <w:rsid w:val="002D37A0"/>
    <w:rsid w:val="002F4FEC"/>
    <w:rsid w:val="00314F89"/>
    <w:rsid w:val="00324ACD"/>
    <w:rsid w:val="00325A1A"/>
    <w:rsid w:val="00332998"/>
    <w:rsid w:val="00350E3A"/>
    <w:rsid w:val="0035119D"/>
    <w:rsid w:val="00361E4A"/>
    <w:rsid w:val="00372415"/>
    <w:rsid w:val="003761D4"/>
    <w:rsid w:val="003771D1"/>
    <w:rsid w:val="00395D3A"/>
    <w:rsid w:val="00396C4B"/>
    <w:rsid w:val="003C08E9"/>
    <w:rsid w:val="003F0242"/>
    <w:rsid w:val="00406434"/>
    <w:rsid w:val="004200BE"/>
    <w:rsid w:val="00422EED"/>
    <w:rsid w:val="004242AC"/>
    <w:rsid w:val="00441197"/>
    <w:rsid w:val="004433C6"/>
    <w:rsid w:val="00443D04"/>
    <w:rsid w:val="00473361"/>
    <w:rsid w:val="004B2220"/>
    <w:rsid w:val="004C3523"/>
    <w:rsid w:val="004E533F"/>
    <w:rsid w:val="004E72BF"/>
    <w:rsid w:val="004F5C76"/>
    <w:rsid w:val="00502A3C"/>
    <w:rsid w:val="00505153"/>
    <w:rsid w:val="0050574B"/>
    <w:rsid w:val="00506225"/>
    <w:rsid w:val="00530FB1"/>
    <w:rsid w:val="00540A5A"/>
    <w:rsid w:val="00557998"/>
    <w:rsid w:val="0056588B"/>
    <w:rsid w:val="0056702B"/>
    <w:rsid w:val="00572F5D"/>
    <w:rsid w:val="00575CAB"/>
    <w:rsid w:val="005817CB"/>
    <w:rsid w:val="005908DC"/>
    <w:rsid w:val="00593663"/>
    <w:rsid w:val="005A5F8F"/>
    <w:rsid w:val="005B055C"/>
    <w:rsid w:val="005B6B91"/>
    <w:rsid w:val="005C159E"/>
    <w:rsid w:val="005C6339"/>
    <w:rsid w:val="005F35D7"/>
    <w:rsid w:val="005F393F"/>
    <w:rsid w:val="005F6166"/>
    <w:rsid w:val="00612892"/>
    <w:rsid w:val="00630A78"/>
    <w:rsid w:val="006331AA"/>
    <w:rsid w:val="00637CDB"/>
    <w:rsid w:val="00641887"/>
    <w:rsid w:val="00645B7E"/>
    <w:rsid w:val="00662F60"/>
    <w:rsid w:val="00663510"/>
    <w:rsid w:val="00677610"/>
    <w:rsid w:val="00682892"/>
    <w:rsid w:val="006A064D"/>
    <w:rsid w:val="007048CF"/>
    <w:rsid w:val="00705294"/>
    <w:rsid w:val="00727B89"/>
    <w:rsid w:val="007520F5"/>
    <w:rsid w:val="00753AAF"/>
    <w:rsid w:val="007602DD"/>
    <w:rsid w:val="00794718"/>
    <w:rsid w:val="007E7485"/>
    <w:rsid w:val="00826428"/>
    <w:rsid w:val="008274F4"/>
    <w:rsid w:val="008357CE"/>
    <w:rsid w:val="00836C72"/>
    <w:rsid w:val="008514F8"/>
    <w:rsid w:val="00877DC5"/>
    <w:rsid w:val="00887061"/>
    <w:rsid w:val="008936B2"/>
    <w:rsid w:val="008B2D00"/>
    <w:rsid w:val="008E5D92"/>
    <w:rsid w:val="008F6AFF"/>
    <w:rsid w:val="009042C7"/>
    <w:rsid w:val="00910A82"/>
    <w:rsid w:val="00922EE5"/>
    <w:rsid w:val="00940291"/>
    <w:rsid w:val="00940C87"/>
    <w:rsid w:val="00940DB0"/>
    <w:rsid w:val="009534F9"/>
    <w:rsid w:val="0095640E"/>
    <w:rsid w:val="00963218"/>
    <w:rsid w:val="00970303"/>
    <w:rsid w:val="009746DC"/>
    <w:rsid w:val="00976AA5"/>
    <w:rsid w:val="00982C4C"/>
    <w:rsid w:val="009A58CF"/>
    <w:rsid w:val="009B4DDF"/>
    <w:rsid w:val="009B5493"/>
    <w:rsid w:val="009C65B5"/>
    <w:rsid w:val="009E1C99"/>
    <w:rsid w:val="00A124BD"/>
    <w:rsid w:val="00A1290D"/>
    <w:rsid w:val="00A13C89"/>
    <w:rsid w:val="00A14EC6"/>
    <w:rsid w:val="00A231FE"/>
    <w:rsid w:val="00A35434"/>
    <w:rsid w:val="00A36D15"/>
    <w:rsid w:val="00A42C6B"/>
    <w:rsid w:val="00A721A3"/>
    <w:rsid w:val="00A7441D"/>
    <w:rsid w:val="00A92DE1"/>
    <w:rsid w:val="00A9605C"/>
    <w:rsid w:val="00AA016A"/>
    <w:rsid w:val="00AA0BFE"/>
    <w:rsid w:val="00AB4ED4"/>
    <w:rsid w:val="00B020B9"/>
    <w:rsid w:val="00B02BD6"/>
    <w:rsid w:val="00B06A2C"/>
    <w:rsid w:val="00B07059"/>
    <w:rsid w:val="00B23455"/>
    <w:rsid w:val="00B31ECE"/>
    <w:rsid w:val="00B40269"/>
    <w:rsid w:val="00B4714F"/>
    <w:rsid w:val="00B521DD"/>
    <w:rsid w:val="00B61B93"/>
    <w:rsid w:val="00B72DEB"/>
    <w:rsid w:val="00B73570"/>
    <w:rsid w:val="00B744BC"/>
    <w:rsid w:val="00B934DB"/>
    <w:rsid w:val="00B93893"/>
    <w:rsid w:val="00B966CC"/>
    <w:rsid w:val="00B97EA9"/>
    <w:rsid w:val="00BA0BD7"/>
    <w:rsid w:val="00BA4594"/>
    <w:rsid w:val="00BA5B62"/>
    <w:rsid w:val="00BA62B2"/>
    <w:rsid w:val="00BC1555"/>
    <w:rsid w:val="00BC4030"/>
    <w:rsid w:val="00BE6AFB"/>
    <w:rsid w:val="00BF6FD9"/>
    <w:rsid w:val="00C040CE"/>
    <w:rsid w:val="00C107A0"/>
    <w:rsid w:val="00C35CB3"/>
    <w:rsid w:val="00C63D9B"/>
    <w:rsid w:val="00C8022D"/>
    <w:rsid w:val="00C85D56"/>
    <w:rsid w:val="00C86728"/>
    <w:rsid w:val="00CA4F55"/>
    <w:rsid w:val="00CA51DF"/>
    <w:rsid w:val="00CD4067"/>
    <w:rsid w:val="00CE42D0"/>
    <w:rsid w:val="00D07DC0"/>
    <w:rsid w:val="00D17A07"/>
    <w:rsid w:val="00D21193"/>
    <w:rsid w:val="00D33D82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D59BD"/>
    <w:rsid w:val="00DE2A0C"/>
    <w:rsid w:val="00DF0D64"/>
    <w:rsid w:val="00DF4076"/>
    <w:rsid w:val="00E24965"/>
    <w:rsid w:val="00E4575E"/>
    <w:rsid w:val="00E5003C"/>
    <w:rsid w:val="00E66BAF"/>
    <w:rsid w:val="00E9762F"/>
    <w:rsid w:val="00EA12EF"/>
    <w:rsid w:val="00EB43FE"/>
    <w:rsid w:val="00ED6BFD"/>
    <w:rsid w:val="00EE1294"/>
    <w:rsid w:val="00EE5C0A"/>
    <w:rsid w:val="00F01A04"/>
    <w:rsid w:val="00F04958"/>
    <w:rsid w:val="00F065CA"/>
    <w:rsid w:val="00F40862"/>
    <w:rsid w:val="00F40D1D"/>
    <w:rsid w:val="00F540C2"/>
    <w:rsid w:val="00F602D5"/>
    <w:rsid w:val="00F62192"/>
    <w:rsid w:val="00F63F17"/>
    <w:rsid w:val="00F663C0"/>
    <w:rsid w:val="00F664F2"/>
    <w:rsid w:val="00F72353"/>
    <w:rsid w:val="00F734C0"/>
    <w:rsid w:val="00F77641"/>
    <w:rsid w:val="00F9092E"/>
    <w:rsid w:val="00F91E37"/>
    <w:rsid w:val="00F97DCD"/>
    <w:rsid w:val="00FA164F"/>
    <w:rsid w:val="00FD19DF"/>
    <w:rsid w:val="00FD4D35"/>
    <w:rsid w:val="00FD583D"/>
    <w:rsid w:val="00FD7687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27B632E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9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998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2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998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705C4-3173-495F-9BF5-7D13564A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2</cp:revision>
  <cp:lastPrinted>2022-03-07T19:31:00Z</cp:lastPrinted>
  <dcterms:created xsi:type="dcterms:W3CDTF">2022-07-19T16:41:00Z</dcterms:created>
  <dcterms:modified xsi:type="dcterms:W3CDTF">2022-07-19T16:41:00Z</dcterms:modified>
</cp:coreProperties>
</file>