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7C11" w14:textId="31600313" w:rsidR="008715A4" w:rsidRPr="00C92A87" w:rsidRDefault="0056249A" w:rsidP="008715A4">
      <w:pPr>
        <w:spacing w:after="0"/>
        <w:jc w:val="both"/>
        <w:rPr>
          <w:rFonts w:ascii="Arial" w:eastAsiaTheme="majorEastAsia" w:hAnsi="Arial" w:cs="Arial"/>
          <w:iCs/>
          <w:color w:val="000000" w:themeColor="text1"/>
        </w:rPr>
      </w:pPr>
      <w:r w:rsidRPr="00C92A87">
        <w:rPr>
          <w:rFonts w:ascii="Arial" w:eastAsiaTheme="majorEastAsia" w:hAnsi="Arial" w:cs="Arial"/>
          <w:b/>
          <w:bCs/>
          <w:iCs/>
          <w:color w:val="000000" w:themeColor="text1"/>
        </w:rPr>
        <w:t>Grand Jury Find</w:t>
      </w:r>
      <w:r w:rsidR="0039255F" w:rsidRPr="00C92A87">
        <w:rPr>
          <w:rFonts w:ascii="Arial" w:eastAsiaTheme="majorEastAsia" w:hAnsi="Arial" w:cs="Arial"/>
          <w:b/>
          <w:bCs/>
          <w:iCs/>
          <w:color w:val="000000" w:themeColor="text1"/>
        </w:rPr>
        <w:t>ing</w:t>
      </w:r>
      <w:r w:rsidRPr="00C92A87">
        <w:rPr>
          <w:rFonts w:ascii="Arial" w:eastAsiaTheme="majorEastAsia" w:hAnsi="Arial" w:cs="Arial"/>
          <w:b/>
          <w:bCs/>
          <w:iCs/>
          <w:color w:val="000000" w:themeColor="text1"/>
        </w:rPr>
        <w:t xml:space="preserve"> – F1:</w:t>
      </w:r>
      <w:r w:rsidRPr="00C92A87">
        <w:rPr>
          <w:rFonts w:ascii="Arial" w:eastAsiaTheme="majorEastAsia" w:hAnsi="Arial" w:cs="Arial"/>
          <w:iCs/>
          <w:color w:val="000000" w:themeColor="text1"/>
        </w:rPr>
        <w:t xml:space="preserve"> </w:t>
      </w:r>
      <w:r w:rsidR="00423883" w:rsidRPr="00C92A87">
        <w:rPr>
          <w:rFonts w:ascii="Arial" w:eastAsiaTheme="majorEastAsia" w:hAnsi="Arial" w:cs="Arial"/>
          <w:iCs/>
          <w:color w:val="000000" w:themeColor="text1"/>
        </w:rPr>
        <w:t>The lack of participation, communication, and enforcement, since 2009, among several County departments have caused these issues mentioned in the report.</w:t>
      </w:r>
      <w:r w:rsidRPr="00C92A87">
        <w:rPr>
          <w:rFonts w:ascii="Arial" w:eastAsiaTheme="majorEastAsia" w:hAnsi="Arial" w:cs="Arial"/>
          <w:iCs/>
          <w:color w:val="000000" w:themeColor="text1"/>
        </w:rPr>
        <w:t xml:space="preserve"> </w:t>
      </w:r>
    </w:p>
    <w:p w14:paraId="5EA76154" w14:textId="564DC3C2" w:rsidR="0039255F" w:rsidRPr="00C92A87" w:rsidRDefault="0039255F" w:rsidP="008715A4">
      <w:pPr>
        <w:spacing w:after="0"/>
        <w:jc w:val="both"/>
        <w:rPr>
          <w:rFonts w:ascii="Arial" w:eastAsiaTheme="majorEastAsia" w:hAnsi="Arial" w:cs="Arial"/>
          <w:iCs/>
          <w:color w:val="000000" w:themeColor="text1"/>
        </w:rPr>
      </w:pPr>
    </w:p>
    <w:p w14:paraId="34DBF24F" w14:textId="329AAEA7" w:rsidR="0039255F" w:rsidRPr="00C92A87" w:rsidRDefault="0039255F" w:rsidP="00423883">
      <w:pPr>
        <w:widowControl w:val="0"/>
        <w:autoSpaceDE w:val="0"/>
        <w:autoSpaceDN w:val="0"/>
        <w:adjustRightInd w:val="0"/>
        <w:spacing w:after="0"/>
        <w:rPr>
          <w:rFonts w:ascii="Arial" w:eastAsiaTheme="majorEastAsia" w:hAnsi="Arial" w:cs="Arial"/>
          <w:iCs/>
          <w:color w:val="000000" w:themeColor="text1"/>
        </w:rPr>
      </w:pPr>
      <w:r w:rsidRPr="00C92A87">
        <w:rPr>
          <w:rFonts w:ascii="Arial" w:eastAsiaTheme="majorEastAsia" w:hAnsi="Arial" w:cs="Arial"/>
          <w:b/>
          <w:bCs/>
          <w:iCs/>
          <w:color w:val="000000" w:themeColor="text1"/>
        </w:rPr>
        <w:t>Grand Jury Finding – F2:</w:t>
      </w:r>
      <w:r w:rsidRPr="00C92A87">
        <w:rPr>
          <w:rFonts w:ascii="Arial" w:eastAsiaTheme="majorEastAsia" w:hAnsi="Arial" w:cs="Arial"/>
          <w:iCs/>
          <w:color w:val="000000" w:themeColor="text1"/>
        </w:rPr>
        <w:t xml:space="preserve"> </w:t>
      </w:r>
      <w:r w:rsidR="00423883" w:rsidRPr="00C92A87">
        <w:rPr>
          <w:rFonts w:ascii="Arial" w:eastAsiaTheme="majorEastAsia" w:hAnsi="Arial" w:cs="Arial"/>
          <w:iCs/>
          <w:color w:val="000000" w:themeColor="text1"/>
        </w:rPr>
        <w:t xml:space="preserve">The overall failure to address unregulated commercial growth of cannabis in Siskiyou County has resulted in a deterioration of the </w:t>
      </w:r>
      <w:r w:rsidR="00FD7096" w:rsidRPr="00C92A87">
        <w:rPr>
          <w:rFonts w:ascii="Arial" w:eastAsiaTheme="majorEastAsia" w:hAnsi="Arial" w:cs="Arial"/>
          <w:iCs/>
          <w:color w:val="000000" w:themeColor="text1"/>
        </w:rPr>
        <w:t>quality</w:t>
      </w:r>
      <w:r w:rsidR="00423883" w:rsidRPr="00C92A87">
        <w:rPr>
          <w:rFonts w:ascii="Arial" w:eastAsiaTheme="majorEastAsia" w:hAnsi="Arial" w:cs="Arial"/>
          <w:iCs/>
          <w:color w:val="000000" w:themeColor="text1"/>
        </w:rPr>
        <w:t xml:space="preserve"> of life for its citizens.</w:t>
      </w:r>
    </w:p>
    <w:p w14:paraId="154CF5B9" w14:textId="77777777" w:rsidR="0039255F" w:rsidRPr="00C92A87" w:rsidRDefault="0039255F" w:rsidP="0039255F">
      <w:pPr>
        <w:widowControl w:val="0"/>
        <w:autoSpaceDE w:val="0"/>
        <w:autoSpaceDN w:val="0"/>
        <w:adjustRightInd w:val="0"/>
        <w:spacing w:after="0"/>
        <w:rPr>
          <w:rFonts w:ascii="Arial" w:eastAsia="Times New Roman" w:hAnsi="Arial" w:cs="Arial"/>
          <w:b/>
          <w:i/>
          <w:color w:val="000000" w:themeColor="text1"/>
        </w:rPr>
      </w:pPr>
    </w:p>
    <w:p w14:paraId="09887B29" w14:textId="42F64E25" w:rsidR="00A64AB0" w:rsidRPr="00C92A87" w:rsidRDefault="007426CC" w:rsidP="008715A4">
      <w:pPr>
        <w:widowControl w:val="0"/>
        <w:autoSpaceDE w:val="0"/>
        <w:autoSpaceDN w:val="0"/>
        <w:adjustRightInd w:val="0"/>
        <w:spacing w:after="0"/>
        <w:jc w:val="center"/>
        <w:rPr>
          <w:rFonts w:ascii="Arial" w:eastAsia="Times New Roman" w:hAnsi="Arial" w:cs="Arial"/>
          <w:b/>
          <w:i/>
          <w:color w:val="000000" w:themeColor="text1"/>
        </w:rPr>
      </w:pPr>
      <w:r w:rsidRPr="00C92A87">
        <w:rPr>
          <w:rFonts w:ascii="Arial" w:eastAsia="Times New Roman" w:hAnsi="Arial" w:cs="Arial"/>
          <w:b/>
          <w:i/>
          <w:color w:val="000000" w:themeColor="text1"/>
        </w:rPr>
        <w:t>RESPONS</w:t>
      </w:r>
      <w:r w:rsidR="00BB45FC" w:rsidRPr="00C92A87">
        <w:rPr>
          <w:rFonts w:ascii="Arial" w:eastAsia="Times New Roman" w:hAnsi="Arial" w:cs="Arial"/>
          <w:b/>
          <w:i/>
          <w:color w:val="000000" w:themeColor="text1"/>
        </w:rPr>
        <w:t>ES</w:t>
      </w:r>
      <w:r w:rsidR="00A64AB0" w:rsidRPr="00C92A87">
        <w:rPr>
          <w:rFonts w:ascii="Arial" w:eastAsia="Times New Roman" w:hAnsi="Arial" w:cs="Arial"/>
          <w:b/>
          <w:i/>
          <w:color w:val="000000" w:themeColor="text1"/>
        </w:rPr>
        <w:t xml:space="preserve"> </w:t>
      </w:r>
    </w:p>
    <w:p w14:paraId="53E98559" w14:textId="77777777" w:rsidR="008715A4" w:rsidRPr="00C92A87" w:rsidRDefault="008715A4" w:rsidP="008715A4">
      <w:pPr>
        <w:widowControl w:val="0"/>
        <w:autoSpaceDE w:val="0"/>
        <w:autoSpaceDN w:val="0"/>
        <w:adjustRightInd w:val="0"/>
        <w:spacing w:after="0"/>
        <w:jc w:val="center"/>
        <w:rPr>
          <w:rFonts w:ascii="Arial" w:eastAsia="Times New Roman" w:hAnsi="Arial" w:cs="Arial"/>
          <w:b/>
          <w:i/>
          <w:color w:val="000000" w:themeColor="text1"/>
        </w:rPr>
      </w:pPr>
    </w:p>
    <w:p w14:paraId="22891569" w14:textId="571EC472" w:rsidR="0056249A" w:rsidRPr="00C92A87" w:rsidRDefault="00C7213C" w:rsidP="00C7213C">
      <w:pPr>
        <w:pStyle w:val="ListParagraph"/>
        <w:numPr>
          <w:ilvl w:val="0"/>
          <w:numId w:val="2"/>
        </w:numPr>
        <w:spacing w:after="0"/>
        <w:jc w:val="both"/>
        <w:rPr>
          <w:rFonts w:ascii="Arial" w:hAnsi="Arial" w:cs="Arial"/>
          <w:color w:val="000000" w:themeColor="text1"/>
        </w:rPr>
      </w:pPr>
      <w:r w:rsidRPr="00C92A87">
        <w:rPr>
          <w:rFonts w:ascii="Arial" w:hAnsi="Arial" w:cs="Arial"/>
          <w:b/>
          <w:bCs/>
          <w:color w:val="000000" w:themeColor="text1"/>
        </w:rPr>
        <w:t>Recommendation R1</w:t>
      </w:r>
      <w:r w:rsidRPr="00C92A87">
        <w:rPr>
          <w:rFonts w:ascii="Arial" w:hAnsi="Arial" w:cs="Arial"/>
          <w:color w:val="000000" w:themeColor="text1"/>
        </w:rPr>
        <w:t>:</w:t>
      </w:r>
      <w:r w:rsidR="0056249A" w:rsidRPr="00C92A87">
        <w:rPr>
          <w:rFonts w:ascii="Arial" w:hAnsi="Arial" w:cs="Arial"/>
          <w:color w:val="000000" w:themeColor="text1"/>
        </w:rPr>
        <w:t xml:space="preserve">  The Board of Supervisors should </w:t>
      </w:r>
      <w:r w:rsidR="00423883" w:rsidRPr="00C92A87">
        <w:rPr>
          <w:rFonts w:ascii="Arial" w:hAnsi="Arial" w:cs="Arial"/>
          <w:color w:val="000000" w:themeColor="text1"/>
        </w:rPr>
        <w:t>direct County agencies to meet, maintain ongoing communications, and coordinate procedures necessary to eliminate the problems discussed in this report, by November 1, 2022</w:t>
      </w:r>
      <w:r w:rsidR="0056249A" w:rsidRPr="00C92A87">
        <w:rPr>
          <w:rFonts w:ascii="Arial" w:hAnsi="Arial" w:cs="Arial"/>
          <w:color w:val="000000" w:themeColor="text1"/>
        </w:rPr>
        <w:t xml:space="preserve">. </w:t>
      </w:r>
    </w:p>
    <w:p w14:paraId="3A3CEF31" w14:textId="77777777" w:rsidR="00C84124" w:rsidRPr="00C92A87" w:rsidRDefault="00C84124" w:rsidP="008715A4">
      <w:pPr>
        <w:widowControl w:val="0"/>
        <w:autoSpaceDE w:val="0"/>
        <w:autoSpaceDN w:val="0"/>
        <w:adjustRightInd w:val="0"/>
        <w:spacing w:after="0"/>
        <w:rPr>
          <w:rFonts w:ascii="Arial" w:hAnsi="Arial" w:cs="Arial"/>
          <w:b/>
          <w:color w:val="000000" w:themeColor="text1"/>
        </w:rPr>
      </w:pPr>
    </w:p>
    <w:p w14:paraId="3DC022C0" w14:textId="77777777" w:rsidR="00C90568" w:rsidRPr="00C92A87" w:rsidRDefault="0056249A" w:rsidP="00927CBC">
      <w:pPr>
        <w:widowControl w:val="0"/>
        <w:autoSpaceDE w:val="0"/>
        <w:autoSpaceDN w:val="0"/>
        <w:adjustRightInd w:val="0"/>
        <w:spacing w:after="0"/>
        <w:ind w:firstLine="360"/>
        <w:rPr>
          <w:rFonts w:ascii="Arial" w:hAnsi="Arial" w:cs="Arial"/>
          <w:b/>
          <w:color w:val="000000" w:themeColor="text1"/>
        </w:rPr>
      </w:pPr>
      <w:r w:rsidRPr="00C92A87">
        <w:rPr>
          <w:rFonts w:ascii="Arial" w:hAnsi="Arial" w:cs="Arial"/>
          <w:b/>
          <w:color w:val="000000" w:themeColor="text1"/>
        </w:rPr>
        <w:t>Response to R1:</w:t>
      </w:r>
      <w:r w:rsidR="00253829" w:rsidRPr="00C92A87">
        <w:rPr>
          <w:rFonts w:ascii="Arial" w:hAnsi="Arial" w:cs="Arial"/>
          <w:b/>
          <w:color w:val="000000" w:themeColor="text1"/>
        </w:rPr>
        <w:t xml:space="preserve"> </w:t>
      </w:r>
    </w:p>
    <w:p w14:paraId="77682CF4" w14:textId="3E3CE391" w:rsidR="00AE62C1" w:rsidRPr="00C92A87" w:rsidRDefault="00C90568" w:rsidP="00C90568">
      <w:pPr>
        <w:pStyle w:val="ListParagraph"/>
        <w:widowControl w:val="0"/>
        <w:numPr>
          <w:ilvl w:val="0"/>
          <w:numId w:val="3"/>
        </w:numPr>
        <w:autoSpaceDE w:val="0"/>
        <w:autoSpaceDN w:val="0"/>
        <w:adjustRightInd w:val="0"/>
        <w:spacing w:after="0"/>
        <w:rPr>
          <w:rFonts w:ascii="Arial" w:hAnsi="Arial" w:cs="Arial"/>
          <w:color w:val="000000" w:themeColor="text1"/>
        </w:rPr>
      </w:pPr>
      <w:r w:rsidRPr="00C92A87">
        <w:rPr>
          <w:rFonts w:ascii="Arial" w:hAnsi="Arial" w:cs="Arial"/>
          <w:b/>
          <w:bCs/>
          <w:color w:val="000000" w:themeColor="text1"/>
        </w:rPr>
        <w:t>Board of Supervisors Response</w:t>
      </w:r>
      <w:r w:rsidRPr="00C92A87">
        <w:rPr>
          <w:rFonts w:ascii="Arial" w:hAnsi="Arial" w:cs="Arial"/>
          <w:color w:val="000000" w:themeColor="text1"/>
        </w:rPr>
        <w:t xml:space="preserve">: </w:t>
      </w:r>
      <w:r w:rsidR="00C84124" w:rsidRPr="00C92A87">
        <w:rPr>
          <w:rFonts w:ascii="Arial" w:hAnsi="Arial" w:cs="Arial"/>
          <w:color w:val="000000" w:themeColor="text1"/>
        </w:rPr>
        <w:t xml:space="preserve">The Board </w:t>
      </w:r>
      <w:r w:rsidRPr="00C92A87">
        <w:rPr>
          <w:rFonts w:ascii="Arial" w:hAnsi="Arial" w:cs="Arial"/>
          <w:color w:val="000000" w:themeColor="text1"/>
        </w:rPr>
        <w:t xml:space="preserve">agrees.  </w:t>
      </w:r>
    </w:p>
    <w:p w14:paraId="40F31182" w14:textId="2D807936" w:rsidR="00C90568" w:rsidRPr="00C92A87" w:rsidRDefault="00C90568" w:rsidP="00B57DBD">
      <w:pPr>
        <w:pStyle w:val="ListParagraph"/>
        <w:widowControl w:val="0"/>
        <w:autoSpaceDE w:val="0"/>
        <w:autoSpaceDN w:val="0"/>
        <w:adjustRightInd w:val="0"/>
        <w:spacing w:after="0"/>
        <w:ind w:left="1080"/>
        <w:rPr>
          <w:rFonts w:ascii="Arial" w:hAnsi="Arial" w:cs="Arial"/>
          <w:color w:val="000000" w:themeColor="text1"/>
        </w:rPr>
      </w:pPr>
      <w:r w:rsidRPr="00C92A87">
        <w:rPr>
          <w:rFonts w:ascii="Arial" w:hAnsi="Arial" w:cs="Arial"/>
          <w:color w:val="000000" w:themeColor="text1"/>
        </w:rPr>
        <w:t>County staff currently hold meetings with various stakeholders</w:t>
      </w:r>
      <w:r w:rsidR="00A90950">
        <w:rPr>
          <w:rFonts w:ascii="Arial" w:hAnsi="Arial" w:cs="Arial"/>
          <w:color w:val="000000" w:themeColor="text1"/>
        </w:rPr>
        <w:t xml:space="preserve"> as well as internal meetings are held bi-monthly.</w:t>
      </w:r>
    </w:p>
    <w:p w14:paraId="65A622C4" w14:textId="77777777" w:rsidR="00C90568" w:rsidRPr="00C92A87" w:rsidRDefault="00C90568" w:rsidP="00C90568">
      <w:pPr>
        <w:pStyle w:val="ListParagraph"/>
        <w:widowControl w:val="0"/>
        <w:autoSpaceDE w:val="0"/>
        <w:autoSpaceDN w:val="0"/>
        <w:adjustRightInd w:val="0"/>
        <w:spacing w:after="0"/>
        <w:ind w:left="1440"/>
        <w:rPr>
          <w:rFonts w:ascii="Arial" w:hAnsi="Arial" w:cs="Arial"/>
          <w:color w:val="000000" w:themeColor="text1"/>
        </w:rPr>
      </w:pPr>
    </w:p>
    <w:p w14:paraId="15261EFC" w14:textId="167A0031" w:rsidR="00C90568" w:rsidRPr="00C92A87" w:rsidRDefault="00C90568" w:rsidP="00C90568">
      <w:pPr>
        <w:pStyle w:val="ListParagraph"/>
        <w:widowControl w:val="0"/>
        <w:numPr>
          <w:ilvl w:val="0"/>
          <w:numId w:val="3"/>
        </w:numPr>
        <w:autoSpaceDE w:val="0"/>
        <w:autoSpaceDN w:val="0"/>
        <w:adjustRightInd w:val="0"/>
        <w:spacing w:after="0"/>
        <w:rPr>
          <w:rFonts w:ascii="Arial" w:hAnsi="Arial" w:cs="Arial"/>
          <w:color w:val="000000" w:themeColor="text1"/>
        </w:rPr>
      </w:pPr>
      <w:r w:rsidRPr="00C92A87">
        <w:rPr>
          <w:rFonts w:ascii="Arial" w:hAnsi="Arial" w:cs="Arial"/>
          <w:b/>
          <w:bCs/>
          <w:color w:val="000000" w:themeColor="text1"/>
        </w:rPr>
        <w:t>Director of Community Development</w:t>
      </w:r>
      <w:r w:rsidR="006234C8" w:rsidRPr="00C92A87">
        <w:rPr>
          <w:rFonts w:ascii="Arial" w:hAnsi="Arial" w:cs="Arial"/>
          <w:b/>
          <w:bCs/>
          <w:color w:val="000000" w:themeColor="text1"/>
        </w:rPr>
        <w:t xml:space="preserve"> Response</w:t>
      </w:r>
      <w:r w:rsidRPr="00C92A87">
        <w:rPr>
          <w:rFonts w:ascii="Arial" w:hAnsi="Arial" w:cs="Arial"/>
          <w:color w:val="000000" w:themeColor="text1"/>
        </w:rPr>
        <w:t xml:space="preserve">:  </w:t>
      </w:r>
    </w:p>
    <w:p w14:paraId="00BD5FC2" w14:textId="3190A567" w:rsidR="00C90568" w:rsidRPr="00C92A87" w:rsidRDefault="00C90568" w:rsidP="00B57DBD">
      <w:pPr>
        <w:pStyle w:val="ListParagraph"/>
        <w:widowControl w:val="0"/>
        <w:autoSpaceDE w:val="0"/>
        <w:autoSpaceDN w:val="0"/>
        <w:adjustRightInd w:val="0"/>
        <w:spacing w:after="0"/>
        <w:ind w:left="1080"/>
        <w:rPr>
          <w:rFonts w:ascii="Arial" w:hAnsi="Arial" w:cs="Arial"/>
          <w:color w:val="000000" w:themeColor="text1"/>
        </w:rPr>
      </w:pPr>
      <w:r w:rsidRPr="00C92A87">
        <w:rPr>
          <w:rFonts w:ascii="Arial" w:hAnsi="Arial" w:cs="Arial"/>
          <w:color w:val="000000" w:themeColor="text1"/>
        </w:rPr>
        <w:t>Bi-monthly meetings are currently held to discuss, problem solve, and coordinate efforts and resources specifically for illegal commercial cannabis activities.  Attendees include Supervisors Nancy Ogren and Brandon Criss representing the Board of Supervisors.  Others in attendance include representatives from the Siskiyou County Sheriff’s Office, Siskiyou County District Attorney’s Office, County Counsel, Community Development and outside counsel when requested.</w:t>
      </w:r>
    </w:p>
    <w:p w14:paraId="6BE09150" w14:textId="2133A6E5" w:rsidR="00C7213C" w:rsidRPr="00C92A87" w:rsidRDefault="00C7213C" w:rsidP="00C7213C">
      <w:pPr>
        <w:widowControl w:val="0"/>
        <w:autoSpaceDE w:val="0"/>
        <w:autoSpaceDN w:val="0"/>
        <w:adjustRightInd w:val="0"/>
        <w:spacing w:after="0"/>
        <w:ind w:firstLine="720"/>
        <w:rPr>
          <w:rFonts w:ascii="Arial" w:hAnsi="Arial" w:cs="Arial"/>
          <w:color w:val="000000" w:themeColor="text1"/>
          <w:highlight w:val="yellow"/>
        </w:rPr>
      </w:pPr>
    </w:p>
    <w:p w14:paraId="55966A58" w14:textId="1FD3AE7C" w:rsidR="00C7213C" w:rsidRPr="00C92A87" w:rsidRDefault="00C7213C" w:rsidP="00C7213C">
      <w:pPr>
        <w:pStyle w:val="ListParagraph"/>
        <w:widowControl w:val="0"/>
        <w:numPr>
          <w:ilvl w:val="0"/>
          <w:numId w:val="2"/>
        </w:numPr>
        <w:autoSpaceDE w:val="0"/>
        <w:autoSpaceDN w:val="0"/>
        <w:adjustRightInd w:val="0"/>
        <w:spacing w:after="0"/>
        <w:rPr>
          <w:rFonts w:ascii="Arial" w:hAnsi="Arial" w:cs="Arial"/>
          <w:color w:val="000000" w:themeColor="text1"/>
        </w:rPr>
      </w:pPr>
      <w:r w:rsidRPr="00C92A87">
        <w:rPr>
          <w:rFonts w:ascii="Arial" w:hAnsi="Arial" w:cs="Arial"/>
          <w:b/>
          <w:bCs/>
          <w:color w:val="000000" w:themeColor="text1"/>
        </w:rPr>
        <w:t>Recommendation R1b</w:t>
      </w:r>
      <w:r w:rsidRPr="00C92A87">
        <w:rPr>
          <w:rFonts w:ascii="Arial" w:hAnsi="Arial" w:cs="Arial"/>
          <w:color w:val="000000" w:themeColor="text1"/>
        </w:rPr>
        <w:t>: In addition, the Board of Supervisors should include other outside agencies as they establish a procedure to best gain control of these problems.  Possible agencies to consider would be the California Highway Patrol, California Fish and Wildlife, and other appropriate State and Federal agencies, by November 1, 2022.</w:t>
      </w:r>
    </w:p>
    <w:p w14:paraId="16D99022" w14:textId="4AC503DE" w:rsidR="00C7213C" w:rsidRPr="00C92A87" w:rsidRDefault="00C7213C" w:rsidP="00C7213C">
      <w:pPr>
        <w:pStyle w:val="ListParagraph"/>
        <w:widowControl w:val="0"/>
        <w:autoSpaceDE w:val="0"/>
        <w:autoSpaceDN w:val="0"/>
        <w:adjustRightInd w:val="0"/>
        <w:spacing w:after="0"/>
        <w:rPr>
          <w:rFonts w:ascii="Arial" w:hAnsi="Arial" w:cs="Arial"/>
          <w:b/>
          <w:bCs/>
          <w:color w:val="000000" w:themeColor="text1"/>
        </w:rPr>
      </w:pPr>
    </w:p>
    <w:p w14:paraId="7836BC54" w14:textId="22F85EFB" w:rsidR="00C7213C" w:rsidRPr="00C92A87" w:rsidRDefault="00C90568" w:rsidP="00C90568">
      <w:pPr>
        <w:pStyle w:val="ListParagraph"/>
        <w:widowControl w:val="0"/>
        <w:numPr>
          <w:ilvl w:val="0"/>
          <w:numId w:val="3"/>
        </w:numPr>
        <w:autoSpaceDE w:val="0"/>
        <w:autoSpaceDN w:val="0"/>
        <w:adjustRightInd w:val="0"/>
        <w:spacing w:after="0"/>
        <w:rPr>
          <w:rFonts w:ascii="Arial" w:hAnsi="Arial" w:cs="Arial"/>
          <w:color w:val="000000" w:themeColor="text1"/>
        </w:rPr>
      </w:pPr>
      <w:r w:rsidRPr="00C92A87">
        <w:rPr>
          <w:rFonts w:ascii="Arial" w:hAnsi="Arial" w:cs="Arial"/>
          <w:b/>
          <w:bCs/>
          <w:color w:val="000000" w:themeColor="text1"/>
        </w:rPr>
        <w:t>Board of Supervisors Response</w:t>
      </w:r>
      <w:r w:rsidR="00C7213C" w:rsidRPr="00C92A87">
        <w:rPr>
          <w:rFonts w:ascii="Arial" w:hAnsi="Arial" w:cs="Arial"/>
          <w:color w:val="000000" w:themeColor="text1"/>
        </w:rPr>
        <w:t xml:space="preserve">: The Board agrees. </w:t>
      </w:r>
    </w:p>
    <w:p w14:paraId="2D6076E3" w14:textId="492165D9" w:rsidR="006234C8" w:rsidRPr="00C92A87" w:rsidRDefault="006234C8" w:rsidP="00B57DBD">
      <w:pPr>
        <w:pStyle w:val="ListParagraph"/>
        <w:widowControl w:val="0"/>
        <w:autoSpaceDE w:val="0"/>
        <w:autoSpaceDN w:val="0"/>
        <w:adjustRightInd w:val="0"/>
        <w:spacing w:after="0"/>
        <w:ind w:left="1080"/>
        <w:rPr>
          <w:rFonts w:ascii="Arial" w:hAnsi="Arial" w:cs="Arial"/>
          <w:color w:val="000000" w:themeColor="text1"/>
        </w:rPr>
      </w:pPr>
      <w:r w:rsidRPr="00C92A87">
        <w:rPr>
          <w:rFonts w:ascii="Arial" w:hAnsi="Arial" w:cs="Arial"/>
          <w:color w:val="000000" w:themeColor="text1"/>
        </w:rPr>
        <w:t>The Board of Supervisors continues to make attempts for assistance from other agencies (State and Federal).</w:t>
      </w:r>
    </w:p>
    <w:p w14:paraId="4E16BA3D" w14:textId="77777777" w:rsidR="006234C8" w:rsidRPr="00C92A87" w:rsidRDefault="006234C8" w:rsidP="006234C8">
      <w:pPr>
        <w:pStyle w:val="ListParagraph"/>
        <w:widowControl w:val="0"/>
        <w:autoSpaceDE w:val="0"/>
        <w:autoSpaceDN w:val="0"/>
        <w:adjustRightInd w:val="0"/>
        <w:spacing w:after="0"/>
        <w:ind w:left="1440"/>
        <w:rPr>
          <w:rFonts w:ascii="Arial" w:hAnsi="Arial" w:cs="Arial"/>
          <w:color w:val="000000" w:themeColor="text1"/>
        </w:rPr>
      </w:pPr>
    </w:p>
    <w:p w14:paraId="25720A0D" w14:textId="78C4EE3F" w:rsidR="006234C8" w:rsidRPr="00C92A87" w:rsidRDefault="006234C8" w:rsidP="006234C8">
      <w:pPr>
        <w:pStyle w:val="ListParagraph"/>
        <w:widowControl w:val="0"/>
        <w:numPr>
          <w:ilvl w:val="0"/>
          <w:numId w:val="3"/>
        </w:numPr>
        <w:autoSpaceDE w:val="0"/>
        <w:autoSpaceDN w:val="0"/>
        <w:adjustRightInd w:val="0"/>
        <w:spacing w:after="0"/>
        <w:rPr>
          <w:rFonts w:ascii="Arial" w:hAnsi="Arial" w:cs="Arial"/>
          <w:color w:val="000000" w:themeColor="text1"/>
        </w:rPr>
      </w:pPr>
      <w:r w:rsidRPr="00C92A87">
        <w:rPr>
          <w:rFonts w:ascii="Arial" w:hAnsi="Arial" w:cs="Arial"/>
          <w:b/>
          <w:bCs/>
          <w:color w:val="000000" w:themeColor="text1"/>
        </w:rPr>
        <w:t>Director of Community Development Response</w:t>
      </w:r>
      <w:r w:rsidRPr="00C92A87">
        <w:rPr>
          <w:rFonts w:ascii="Arial" w:hAnsi="Arial" w:cs="Arial"/>
          <w:color w:val="000000" w:themeColor="text1"/>
        </w:rPr>
        <w:t xml:space="preserve">: </w:t>
      </w:r>
    </w:p>
    <w:p w14:paraId="5D67CF54" w14:textId="21EF4E4D" w:rsidR="006234C8" w:rsidRPr="00C92A87" w:rsidRDefault="006234C8" w:rsidP="00B57DBD">
      <w:pPr>
        <w:pStyle w:val="ListParagraph"/>
        <w:widowControl w:val="0"/>
        <w:autoSpaceDE w:val="0"/>
        <w:autoSpaceDN w:val="0"/>
        <w:adjustRightInd w:val="0"/>
        <w:spacing w:after="0"/>
        <w:ind w:left="1080"/>
        <w:rPr>
          <w:rFonts w:ascii="Arial" w:hAnsi="Arial" w:cs="Arial"/>
          <w:color w:val="000000" w:themeColor="text1"/>
        </w:rPr>
      </w:pPr>
      <w:r w:rsidRPr="00C92A87">
        <w:rPr>
          <w:rFonts w:ascii="Arial" w:hAnsi="Arial" w:cs="Arial"/>
          <w:color w:val="000000" w:themeColor="text1"/>
        </w:rPr>
        <w:t xml:space="preserve">Both the Sheriff and Board of Supervisors have been actively seeking assistance from outside State and Federal agencies and will continue to do so through legislative channels.  To date, be advised that the State agencies (California Highway Patrol, Department of Fish and Wildlife, Water Board) have retracted </w:t>
      </w:r>
      <w:r w:rsidRPr="00C92A87">
        <w:rPr>
          <w:rFonts w:ascii="Arial" w:hAnsi="Arial" w:cs="Arial"/>
          <w:color w:val="000000" w:themeColor="text1"/>
        </w:rPr>
        <w:lastRenderedPageBreak/>
        <w:t xml:space="preserve">support to Siskiyou County regarding illegal commercial cannabis enforcement efforts.   </w:t>
      </w:r>
    </w:p>
    <w:p w14:paraId="2D8E4BD0" w14:textId="77777777" w:rsidR="00C90568" w:rsidRPr="00C92A87" w:rsidRDefault="00C90568" w:rsidP="006234C8">
      <w:pPr>
        <w:widowControl w:val="0"/>
        <w:autoSpaceDE w:val="0"/>
        <w:autoSpaceDN w:val="0"/>
        <w:adjustRightInd w:val="0"/>
        <w:spacing w:after="0"/>
        <w:rPr>
          <w:rFonts w:ascii="Arial" w:hAnsi="Arial" w:cs="Arial"/>
          <w:color w:val="000000" w:themeColor="text1"/>
        </w:rPr>
      </w:pPr>
    </w:p>
    <w:p w14:paraId="085AD616" w14:textId="44AFF05D" w:rsidR="00C7213C" w:rsidRPr="00C92A87" w:rsidRDefault="00C7213C" w:rsidP="00C7213C">
      <w:pPr>
        <w:pStyle w:val="ListParagraph"/>
        <w:widowControl w:val="0"/>
        <w:numPr>
          <w:ilvl w:val="0"/>
          <w:numId w:val="2"/>
        </w:numPr>
        <w:autoSpaceDE w:val="0"/>
        <w:autoSpaceDN w:val="0"/>
        <w:adjustRightInd w:val="0"/>
        <w:spacing w:after="0"/>
        <w:rPr>
          <w:rFonts w:ascii="Arial" w:hAnsi="Arial" w:cs="Arial"/>
          <w:color w:val="000000" w:themeColor="text1"/>
        </w:rPr>
      </w:pPr>
      <w:r w:rsidRPr="00C92A87">
        <w:rPr>
          <w:rFonts w:ascii="Arial" w:hAnsi="Arial" w:cs="Arial"/>
          <w:b/>
          <w:bCs/>
          <w:color w:val="000000" w:themeColor="text1"/>
        </w:rPr>
        <w:t>Recommendation R1c</w:t>
      </w:r>
      <w:r w:rsidRPr="00C92A87">
        <w:rPr>
          <w:rFonts w:ascii="Arial" w:hAnsi="Arial" w:cs="Arial"/>
          <w:color w:val="000000" w:themeColor="text1"/>
        </w:rPr>
        <w:t xml:space="preserve">: </w:t>
      </w:r>
      <w:r w:rsidR="006234C8" w:rsidRPr="00C92A87">
        <w:rPr>
          <w:rFonts w:ascii="Arial" w:hAnsi="Arial" w:cs="Arial"/>
          <w:color w:val="000000" w:themeColor="text1"/>
        </w:rPr>
        <w:t xml:space="preserve">The Board of Supervisors should ensure that the expanded ring, regulations available under AB2164 are utilized by County Counsel and coordinating agencies to its fullest extent, by November 1, 2022. </w:t>
      </w:r>
    </w:p>
    <w:p w14:paraId="0EDBD16B" w14:textId="77777777" w:rsidR="006234C8" w:rsidRPr="00C92A87" w:rsidRDefault="006234C8" w:rsidP="006234C8">
      <w:pPr>
        <w:pStyle w:val="ListParagraph"/>
        <w:widowControl w:val="0"/>
        <w:autoSpaceDE w:val="0"/>
        <w:autoSpaceDN w:val="0"/>
        <w:adjustRightInd w:val="0"/>
        <w:spacing w:after="0"/>
        <w:rPr>
          <w:rFonts w:ascii="Arial" w:hAnsi="Arial" w:cs="Arial"/>
          <w:b/>
          <w:bCs/>
          <w:color w:val="000000" w:themeColor="text1"/>
        </w:rPr>
      </w:pPr>
    </w:p>
    <w:p w14:paraId="21FDAED2" w14:textId="77777777" w:rsidR="006234C8" w:rsidRPr="00C92A87" w:rsidRDefault="006234C8" w:rsidP="006234C8">
      <w:pPr>
        <w:pStyle w:val="ListParagraph"/>
        <w:widowControl w:val="0"/>
        <w:numPr>
          <w:ilvl w:val="0"/>
          <w:numId w:val="3"/>
        </w:numPr>
        <w:autoSpaceDE w:val="0"/>
        <w:autoSpaceDN w:val="0"/>
        <w:adjustRightInd w:val="0"/>
        <w:spacing w:after="0"/>
        <w:rPr>
          <w:rFonts w:ascii="Arial" w:hAnsi="Arial" w:cs="Arial"/>
          <w:color w:val="000000" w:themeColor="text1"/>
        </w:rPr>
      </w:pPr>
      <w:r w:rsidRPr="00C92A87">
        <w:rPr>
          <w:rFonts w:ascii="Arial" w:hAnsi="Arial" w:cs="Arial"/>
          <w:b/>
          <w:bCs/>
          <w:color w:val="000000" w:themeColor="text1"/>
        </w:rPr>
        <w:t>Board of Supervisors Response</w:t>
      </w:r>
      <w:r w:rsidRPr="00C92A87">
        <w:rPr>
          <w:rFonts w:ascii="Arial" w:hAnsi="Arial" w:cs="Arial"/>
          <w:color w:val="000000" w:themeColor="text1"/>
        </w:rPr>
        <w:t xml:space="preserve">: The Board agrees. </w:t>
      </w:r>
    </w:p>
    <w:p w14:paraId="1C286391" w14:textId="1EE0CE84" w:rsidR="006234C8" w:rsidRPr="00C92A87" w:rsidRDefault="007033DE" w:rsidP="00B57DBD">
      <w:pPr>
        <w:pStyle w:val="ListParagraph"/>
        <w:widowControl w:val="0"/>
        <w:autoSpaceDE w:val="0"/>
        <w:autoSpaceDN w:val="0"/>
        <w:adjustRightInd w:val="0"/>
        <w:spacing w:after="0"/>
        <w:ind w:left="1080"/>
        <w:rPr>
          <w:rFonts w:ascii="Arial" w:hAnsi="Arial" w:cs="Arial"/>
          <w:color w:val="000000" w:themeColor="text1"/>
        </w:rPr>
      </w:pPr>
      <w:r w:rsidRPr="00C92A87">
        <w:rPr>
          <w:rFonts w:ascii="Arial" w:hAnsi="Arial" w:cs="Arial"/>
          <w:color w:val="000000" w:themeColor="text1"/>
        </w:rPr>
        <w:t xml:space="preserve">Fines </w:t>
      </w:r>
      <w:r w:rsidR="00D74193" w:rsidRPr="00C92A87">
        <w:rPr>
          <w:rFonts w:ascii="Arial" w:hAnsi="Arial" w:cs="Arial"/>
          <w:color w:val="000000" w:themeColor="text1"/>
        </w:rPr>
        <w:t>and penalties</w:t>
      </w:r>
      <w:r w:rsidRPr="00C92A87">
        <w:rPr>
          <w:rFonts w:ascii="Arial" w:hAnsi="Arial" w:cs="Arial"/>
          <w:color w:val="000000" w:themeColor="text1"/>
        </w:rPr>
        <w:t xml:space="preserve"> are included in Siskiyou County Code – Chapter 14. </w:t>
      </w:r>
    </w:p>
    <w:p w14:paraId="54806AC5" w14:textId="77777777" w:rsidR="006234C8" w:rsidRPr="00C92A87" w:rsidRDefault="006234C8" w:rsidP="006234C8">
      <w:pPr>
        <w:pStyle w:val="ListParagraph"/>
        <w:widowControl w:val="0"/>
        <w:autoSpaceDE w:val="0"/>
        <w:autoSpaceDN w:val="0"/>
        <w:adjustRightInd w:val="0"/>
        <w:spacing w:after="0"/>
        <w:ind w:left="1440"/>
        <w:rPr>
          <w:rFonts w:ascii="Arial" w:hAnsi="Arial" w:cs="Arial"/>
          <w:color w:val="000000" w:themeColor="text1"/>
        </w:rPr>
      </w:pPr>
    </w:p>
    <w:p w14:paraId="5D8CF124" w14:textId="77777777" w:rsidR="006234C8" w:rsidRPr="00C92A87" w:rsidRDefault="006234C8" w:rsidP="006234C8">
      <w:pPr>
        <w:pStyle w:val="ListParagraph"/>
        <w:widowControl w:val="0"/>
        <w:numPr>
          <w:ilvl w:val="0"/>
          <w:numId w:val="3"/>
        </w:numPr>
        <w:autoSpaceDE w:val="0"/>
        <w:autoSpaceDN w:val="0"/>
        <w:adjustRightInd w:val="0"/>
        <w:spacing w:after="0"/>
        <w:rPr>
          <w:rFonts w:ascii="Arial" w:hAnsi="Arial" w:cs="Arial"/>
          <w:color w:val="000000" w:themeColor="text1"/>
        </w:rPr>
      </w:pPr>
      <w:r w:rsidRPr="00C92A87">
        <w:rPr>
          <w:rFonts w:ascii="Arial" w:hAnsi="Arial" w:cs="Arial"/>
          <w:b/>
          <w:bCs/>
          <w:color w:val="000000" w:themeColor="text1"/>
        </w:rPr>
        <w:t>Director of Community Development Response</w:t>
      </w:r>
      <w:r w:rsidRPr="00C92A87">
        <w:rPr>
          <w:rFonts w:ascii="Arial" w:hAnsi="Arial" w:cs="Arial"/>
          <w:color w:val="000000" w:themeColor="text1"/>
        </w:rPr>
        <w:t xml:space="preserve">: </w:t>
      </w:r>
    </w:p>
    <w:p w14:paraId="67DC554B" w14:textId="0DEFACBE" w:rsidR="008009AC" w:rsidRPr="00C92A87" w:rsidRDefault="006234C8" w:rsidP="00B57DBD">
      <w:pPr>
        <w:widowControl w:val="0"/>
        <w:autoSpaceDE w:val="0"/>
        <w:autoSpaceDN w:val="0"/>
        <w:adjustRightInd w:val="0"/>
        <w:spacing w:after="0"/>
        <w:ind w:left="1080"/>
        <w:rPr>
          <w:rFonts w:ascii="Arial" w:hAnsi="Arial" w:cs="Arial"/>
          <w:color w:val="000000" w:themeColor="text1"/>
        </w:rPr>
      </w:pPr>
      <w:r w:rsidRPr="00C92A87">
        <w:rPr>
          <w:rFonts w:ascii="Arial" w:hAnsi="Arial" w:cs="Arial"/>
          <w:color w:val="000000" w:themeColor="text1"/>
        </w:rPr>
        <w:t xml:space="preserve">AB 2164 violation and enforcement fines and penalties surrounding cannabis is captured within Chapter 14 of the Siskiyou County Code. Community Development Planning Division / Code Enforcement has </w:t>
      </w:r>
      <w:r w:rsidR="007033DE" w:rsidRPr="00C92A87">
        <w:rPr>
          <w:rFonts w:ascii="Arial" w:hAnsi="Arial" w:cs="Arial"/>
          <w:color w:val="000000" w:themeColor="text1"/>
        </w:rPr>
        <w:t xml:space="preserve">a policy </w:t>
      </w:r>
      <w:r w:rsidRPr="00C92A87">
        <w:rPr>
          <w:rFonts w:ascii="Arial" w:hAnsi="Arial" w:cs="Arial"/>
          <w:color w:val="000000" w:themeColor="text1"/>
        </w:rPr>
        <w:t xml:space="preserve">in place for determination of civil penalties associated with illegal cultivation of cannabis pursuant to </w:t>
      </w:r>
      <w:r w:rsidR="007033DE" w:rsidRPr="00C92A87">
        <w:rPr>
          <w:rFonts w:ascii="Arial" w:hAnsi="Arial" w:cs="Arial"/>
          <w:color w:val="000000" w:themeColor="text1"/>
        </w:rPr>
        <w:t>C</w:t>
      </w:r>
      <w:r w:rsidRPr="00C92A87">
        <w:rPr>
          <w:rFonts w:ascii="Arial" w:hAnsi="Arial" w:cs="Arial"/>
          <w:color w:val="000000" w:themeColor="text1"/>
        </w:rPr>
        <w:t>hapter 10.14.</w:t>
      </w:r>
      <w:r w:rsidR="00EB5B86" w:rsidRPr="00C92A87">
        <w:rPr>
          <w:rFonts w:ascii="Arial" w:hAnsi="Arial" w:cs="Arial"/>
          <w:color w:val="000000" w:themeColor="text1"/>
        </w:rPr>
        <w:t>100</w:t>
      </w:r>
      <w:r w:rsidRPr="00C92A87">
        <w:rPr>
          <w:rFonts w:ascii="Arial" w:hAnsi="Arial" w:cs="Arial"/>
          <w:color w:val="000000" w:themeColor="text1"/>
        </w:rPr>
        <w:t>.  County Coun</w:t>
      </w:r>
      <w:r w:rsidR="00D74193" w:rsidRPr="00C92A87">
        <w:rPr>
          <w:rFonts w:ascii="Arial" w:hAnsi="Arial" w:cs="Arial"/>
          <w:color w:val="000000" w:themeColor="text1"/>
        </w:rPr>
        <w:t>sel</w:t>
      </w:r>
      <w:r w:rsidRPr="00C92A87">
        <w:rPr>
          <w:rFonts w:ascii="Arial" w:hAnsi="Arial" w:cs="Arial"/>
          <w:color w:val="000000" w:themeColor="text1"/>
        </w:rPr>
        <w:t xml:space="preserve"> and Community Development </w:t>
      </w:r>
      <w:r w:rsidR="00D74193" w:rsidRPr="00C92A87">
        <w:rPr>
          <w:rFonts w:ascii="Arial" w:hAnsi="Arial" w:cs="Arial"/>
          <w:color w:val="000000" w:themeColor="text1"/>
        </w:rPr>
        <w:t xml:space="preserve">currently </w:t>
      </w:r>
      <w:r w:rsidRPr="00C92A87">
        <w:rPr>
          <w:rFonts w:ascii="Arial" w:hAnsi="Arial" w:cs="Arial"/>
          <w:color w:val="000000" w:themeColor="text1"/>
        </w:rPr>
        <w:t>work together and will continue to work together to best enhance AB 2164.</w:t>
      </w:r>
    </w:p>
    <w:p w14:paraId="429038C9" w14:textId="31DF5FD8" w:rsidR="00D74193" w:rsidRPr="00C92A87" w:rsidRDefault="00D74193" w:rsidP="006234C8">
      <w:pPr>
        <w:widowControl w:val="0"/>
        <w:autoSpaceDE w:val="0"/>
        <w:autoSpaceDN w:val="0"/>
        <w:adjustRightInd w:val="0"/>
        <w:spacing w:after="0"/>
        <w:ind w:left="1440"/>
        <w:rPr>
          <w:rFonts w:ascii="Arial" w:hAnsi="Arial" w:cs="Arial"/>
          <w:color w:val="000000" w:themeColor="text1"/>
        </w:rPr>
      </w:pPr>
    </w:p>
    <w:p w14:paraId="24042FBE" w14:textId="24F3D90F" w:rsidR="00D74193" w:rsidRPr="00C92A87" w:rsidRDefault="00D74193" w:rsidP="00D74193">
      <w:pPr>
        <w:pStyle w:val="ListParagraph"/>
        <w:widowControl w:val="0"/>
        <w:numPr>
          <w:ilvl w:val="0"/>
          <w:numId w:val="2"/>
        </w:numPr>
        <w:autoSpaceDE w:val="0"/>
        <w:autoSpaceDN w:val="0"/>
        <w:adjustRightInd w:val="0"/>
        <w:spacing w:after="0"/>
        <w:rPr>
          <w:rFonts w:ascii="Arial" w:hAnsi="Arial" w:cs="Arial"/>
          <w:color w:val="000000" w:themeColor="text1"/>
        </w:rPr>
      </w:pPr>
      <w:r w:rsidRPr="00C92A87">
        <w:rPr>
          <w:rFonts w:ascii="Arial" w:hAnsi="Arial" w:cs="Arial"/>
          <w:b/>
          <w:bCs/>
          <w:color w:val="000000" w:themeColor="text1"/>
        </w:rPr>
        <w:t>Recommendation R1d</w:t>
      </w:r>
      <w:r w:rsidRPr="00C92A87">
        <w:rPr>
          <w:rFonts w:ascii="Arial" w:hAnsi="Arial" w:cs="Arial"/>
          <w:color w:val="000000" w:themeColor="text1"/>
        </w:rPr>
        <w:t xml:space="preserve">: The Board of Supervisors should earmark Siskiyou County’s portion of fine monies received from AB 2164 and all other citations issued for illegal activity connected to cannabis, to supplement enforcement efforts and cleanup, by November 1, 2022. </w:t>
      </w:r>
    </w:p>
    <w:p w14:paraId="4FA85873" w14:textId="77777777" w:rsidR="00D74193" w:rsidRPr="00C92A87" w:rsidRDefault="00D74193" w:rsidP="00D74193">
      <w:pPr>
        <w:pStyle w:val="ListParagraph"/>
        <w:widowControl w:val="0"/>
        <w:autoSpaceDE w:val="0"/>
        <w:autoSpaceDN w:val="0"/>
        <w:adjustRightInd w:val="0"/>
        <w:spacing w:after="0"/>
        <w:rPr>
          <w:rFonts w:ascii="Arial" w:hAnsi="Arial" w:cs="Arial"/>
          <w:b/>
          <w:bCs/>
          <w:color w:val="000000" w:themeColor="text1"/>
        </w:rPr>
      </w:pPr>
    </w:p>
    <w:p w14:paraId="0856181C" w14:textId="77777777" w:rsidR="00D74193" w:rsidRPr="00C92A87" w:rsidRDefault="00D74193" w:rsidP="00D74193">
      <w:pPr>
        <w:pStyle w:val="ListParagraph"/>
        <w:widowControl w:val="0"/>
        <w:numPr>
          <w:ilvl w:val="0"/>
          <w:numId w:val="3"/>
        </w:numPr>
        <w:autoSpaceDE w:val="0"/>
        <w:autoSpaceDN w:val="0"/>
        <w:adjustRightInd w:val="0"/>
        <w:spacing w:after="0"/>
        <w:rPr>
          <w:rFonts w:ascii="Arial" w:hAnsi="Arial" w:cs="Arial"/>
          <w:color w:val="000000" w:themeColor="text1"/>
        </w:rPr>
      </w:pPr>
      <w:r w:rsidRPr="00C92A87">
        <w:rPr>
          <w:rFonts w:ascii="Arial" w:hAnsi="Arial" w:cs="Arial"/>
          <w:b/>
          <w:bCs/>
          <w:color w:val="000000" w:themeColor="text1"/>
        </w:rPr>
        <w:t>Board of Supervisors Response</w:t>
      </w:r>
      <w:r w:rsidRPr="00C92A87">
        <w:rPr>
          <w:rFonts w:ascii="Arial" w:hAnsi="Arial" w:cs="Arial"/>
          <w:color w:val="000000" w:themeColor="text1"/>
        </w:rPr>
        <w:t xml:space="preserve">: The Board agrees. </w:t>
      </w:r>
    </w:p>
    <w:p w14:paraId="69E7A5F6" w14:textId="27F8E0D6" w:rsidR="00D74193" w:rsidRPr="00C92A87" w:rsidRDefault="00D74193" w:rsidP="00B57DBD">
      <w:pPr>
        <w:pStyle w:val="ListParagraph"/>
        <w:widowControl w:val="0"/>
        <w:autoSpaceDE w:val="0"/>
        <w:autoSpaceDN w:val="0"/>
        <w:adjustRightInd w:val="0"/>
        <w:spacing w:after="0"/>
        <w:ind w:left="1080"/>
        <w:rPr>
          <w:rFonts w:ascii="Arial" w:hAnsi="Arial" w:cs="Arial"/>
          <w:color w:val="000000" w:themeColor="text1"/>
        </w:rPr>
      </w:pPr>
      <w:r w:rsidRPr="00C92A87">
        <w:rPr>
          <w:rFonts w:ascii="Arial" w:hAnsi="Arial" w:cs="Arial"/>
          <w:color w:val="000000" w:themeColor="text1"/>
        </w:rPr>
        <w:t xml:space="preserve">The Board of Supervisors </w:t>
      </w:r>
      <w:r w:rsidR="00A90950">
        <w:rPr>
          <w:rFonts w:ascii="Arial" w:hAnsi="Arial" w:cs="Arial"/>
          <w:color w:val="000000" w:themeColor="text1"/>
        </w:rPr>
        <w:t>adopted a committed account</w:t>
      </w:r>
      <w:r w:rsidRPr="00C92A87">
        <w:rPr>
          <w:rFonts w:ascii="Arial" w:hAnsi="Arial" w:cs="Arial"/>
          <w:color w:val="000000" w:themeColor="text1"/>
        </w:rPr>
        <w:t xml:space="preserve"> to set aside monies</w:t>
      </w:r>
      <w:r w:rsidR="00EB5B86" w:rsidRPr="00C92A87">
        <w:rPr>
          <w:rFonts w:ascii="Arial" w:hAnsi="Arial" w:cs="Arial"/>
          <w:color w:val="000000" w:themeColor="text1"/>
        </w:rPr>
        <w:t xml:space="preserve"> to supplement these costs. </w:t>
      </w:r>
    </w:p>
    <w:p w14:paraId="76D6CC9E" w14:textId="77777777" w:rsidR="00D74193" w:rsidRPr="00C92A87" w:rsidRDefault="00D74193" w:rsidP="00D74193">
      <w:pPr>
        <w:pStyle w:val="ListParagraph"/>
        <w:widowControl w:val="0"/>
        <w:autoSpaceDE w:val="0"/>
        <w:autoSpaceDN w:val="0"/>
        <w:adjustRightInd w:val="0"/>
        <w:spacing w:after="0"/>
        <w:ind w:left="1440"/>
        <w:rPr>
          <w:rFonts w:ascii="Arial" w:hAnsi="Arial" w:cs="Arial"/>
          <w:color w:val="000000" w:themeColor="text1"/>
        </w:rPr>
      </w:pPr>
    </w:p>
    <w:p w14:paraId="2974CC13" w14:textId="77777777" w:rsidR="00D74193" w:rsidRPr="00C92A87" w:rsidRDefault="00D74193" w:rsidP="00D74193">
      <w:pPr>
        <w:pStyle w:val="ListParagraph"/>
        <w:widowControl w:val="0"/>
        <w:numPr>
          <w:ilvl w:val="0"/>
          <w:numId w:val="3"/>
        </w:numPr>
        <w:autoSpaceDE w:val="0"/>
        <w:autoSpaceDN w:val="0"/>
        <w:adjustRightInd w:val="0"/>
        <w:spacing w:after="0"/>
        <w:rPr>
          <w:rFonts w:ascii="Arial" w:hAnsi="Arial" w:cs="Arial"/>
          <w:color w:val="000000" w:themeColor="text1"/>
        </w:rPr>
      </w:pPr>
      <w:r w:rsidRPr="00C92A87">
        <w:rPr>
          <w:rFonts w:ascii="Arial" w:hAnsi="Arial" w:cs="Arial"/>
          <w:b/>
          <w:bCs/>
          <w:color w:val="000000" w:themeColor="text1"/>
        </w:rPr>
        <w:t>Director of Community Development Response</w:t>
      </w:r>
      <w:r w:rsidRPr="00C92A87">
        <w:rPr>
          <w:rFonts w:ascii="Arial" w:hAnsi="Arial" w:cs="Arial"/>
          <w:color w:val="000000" w:themeColor="text1"/>
        </w:rPr>
        <w:t xml:space="preserve">: </w:t>
      </w:r>
    </w:p>
    <w:p w14:paraId="616CBFBA" w14:textId="0A3CEFD9" w:rsidR="00D74193" w:rsidRPr="00C92A87" w:rsidRDefault="00D74193" w:rsidP="00B57DBD">
      <w:pPr>
        <w:widowControl w:val="0"/>
        <w:autoSpaceDE w:val="0"/>
        <w:autoSpaceDN w:val="0"/>
        <w:adjustRightInd w:val="0"/>
        <w:spacing w:after="0"/>
        <w:ind w:left="1080"/>
        <w:rPr>
          <w:rFonts w:ascii="Arial" w:hAnsi="Arial" w:cs="Arial"/>
          <w:color w:val="000000" w:themeColor="text1"/>
        </w:rPr>
      </w:pPr>
      <w:r w:rsidRPr="00C92A87">
        <w:rPr>
          <w:rFonts w:ascii="Arial" w:hAnsi="Arial" w:cs="Arial"/>
          <w:color w:val="000000" w:themeColor="text1"/>
        </w:rPr>
        <w:t>The Board of Supervisors has established a committed account through Code Enforcement specifically for the purpose of abatement, code enforcement equipment and training, to pay for hearing officers</w:t>
      </w:r>
      <w:r w:rsidR="00EB5B86" w:rsidRPr="00C92A87">
        <w:rPr>
          <w:rFonts w:ascii="Arial" w:hAnsi="Arial" w:cs="Arial"/>
          <w:color w:val="000000" w:themeColor="text1"/>
        </w:rPr>
        <w:t>,</w:t>
      </w:r>
      <w:r w:rsidRPr="00C92A87">
        <w:rPr>
          <w:rFonts w:ascii="Arial" w:hAnsi="Arial" w:cs="Arial"/>
          <w:color w:val="000000" w:themeColor="text1"/>
        </w:rPr>
        <w:t xml:space="preserve"> and Prentice Long outside counsel services.</w:t>
      </w:r>
    </w:p>
    <w:p w14:paraId="5ECA2109" w14:textId="0B6241DF" w:rsidR="00D40C3D" w:rsidRPr="00C92A87" w:rsidRDefault="00D40C3D" w:rsidP="006234C8">
      <w:pPr>
        <w:widowControl w:val="0"/>
        <w:autoSpaceDE w:val="0"/>
        <w:autoSpaceDN w:val="0"/>
        <w:adjustRightInd w:val="0"/>
        <w:spacing w:after="0"/>
        <w:ind w:left="1440"/>
        <w:rPr>
          <w:rFonts w:ascii="Arial" w:hAnsi="Arial" w:cs="Arial"/>
          <w:color w:val="000000" w:themeColor="text1"/>
        </w:rPr>
      </w:pPr>
    </w:p>
    <w:p w14:paraId="4B8506F2" w14:textId="5D3BA2EC" w:rsidR="00D40C3D" w:rsidRPr="00C92A87" w:rsidRDefault="00D40C3D" w:rsidP="00D40C3D">
      <w:pPr>
        <w:pStyle w:val="ListParagraph"/>
        <w:widowControl w:val="0"/>
        <w:numPr>
          <w:ilvl w:val="0"/>
          <w:numId w:val="2"/>
        </w:numPr>
        <w:autoSpaceDE w:val="0"/>
        <w:autoSpaceDN w:val="0"/>
        <w:adjustRightInd w:val="0"/>
        <w:spacing w:after="0"/>
        <w:rPr>
          <w:rFonts w:ascii="Arial" w:hAnsi="Arial" w:cs="Arial"/>
          <w:color w:val="000000" w:themeColor="text1"/>
        </w:rPr>
      </w:pPr>
      <w:r w:rsidRPr="00C92A87">
        <w:rPr>
          <w:rFonts w:ascii="Arial" w:hAnsi="Arial" w:cs="Arial"/>
          <w:b/>
          <w:bCs/>
          <w:color w:val="000000" w:themeColor="text1"/>
        </w:rPr>
        <w:t>Recommendation R2</w:t>
      </w:r>
      <w:r w:rsidRPr="00C92A87">
        <w:rPr>
          <w:rFonts w:ascii="Arial" w:hAnsi="Arial" w:cs="Arial"/>
          <w:color w:val="000000" w:themeColor="text1"/>
        </w:rPr>
        <w:t xml:space="preserve">: The Board of Supervisors must immediately review and strengthen all ordinances addressing the negative effects of commercial cannabis grows in Siskiyou County, including illegal camping, greenhouse poly tunnel loopholes, and water transportation issues by November 1, 2022. </w:t>
      </w:r>
    </w:p>
    <w:p w14:paraId="49684C34" w14:textId="77777777" w:rsidR="00D40C3D" w:rsidRPr="00C92A87" w:rsidRDefault="00D40C3D" w:rsidP="00D40C3D">
      <w:pPr>
        <w:pStyle w:val="ListParagraph"/>
        <w:widowControl w:val="0"/>
        <w:autoSpaceDE w:val="0"/>
        <w:autoSpaceDN w:val="0"/>
        <w:adjustRightInd w:val="0"/>
        <w:spacing w:after="0"/>
        <w:rPr>
          <w:rFonts w:ascii="Arial" w:hAnsi="Arial" w:cs="Arial"/>
          <w:b/>
          <w:bCs/>
          <w:color w:val="000000" w:themeColor="text1"/>
        </w:rPr>
      </w:pPr>
    </w:p>
    <w:p w14:paraId="41403C02" w14:textId="79CD24CD" w:rsidR="00D40C3D" w:rsidRPr="00C92A87" w:rsidRDefault="00D40C3D" w:rsidP="00D40C3D">
      <w:pPr>
        <w:pStyle w:val="ListParagraph"/>
        <w:widowControl w:val="0"/>
        <w:numPr>
          <w:ilvl w:val="0"/>
          <w:numId w:val="3"/>
        </w:numPr>
        <w:autoSpaceDE w:val="0"/>
        <w:autoSpaceDN w:val="0"/>
        <w:adjustRightInd w:val="0"/>
        <w:spacing w:after="0"/>
        <w:rPr>
          <w:rFonts w:ascii="Arial" w:hAnsi="Arial" w:cs="Arial"/>
          <w:color w:val="000000" w:themeColor="text1"/>
        </w:rPr>
      </w:pPr>
      <w:r w:rsidRPr="00C92A87">
        <w:rPr>
          <w:rFonts w:ascii="Arial" w:hAnsi="Arial" w:cs="Arial"/>
          <w:b/>
          <w:bCs/>
          <w:color w:val="000000" w:themeColor="text1"/>
        </w:rPr>
        <w:t>Board of Supervisors Response</w:t>
      </w:r>
      <w:r w:rsidRPr="00C92A87">
        <w:rPr>
          <w:rFonts w:ascii="Arial" w:hAnsi="Arial" w:cs="Arial"/>
          <w:color w:val="000000" w:themeColor="text1"/>
        </w:rPr>
        <w:t xml:space="preserve">: The Board partially agrees. </w:t>
      </w:r>
    </w:p>
    <w:p w14:paraId="50425F96" w14:textId="125668BE" w:rsidR="00D40C3D" w:rsidRPr="00C92A87" w:rsidRDefault="00D40C3D" w:rsidP="00B57DBD">
      <w:pPr>
        <w:pStyle w:val="ListParagraph"/>
        <w:widowControl w:val="0"/>
        <w:autoSpaceDE w:val="0"/>
        <w:autoSpaceDN w:val="0"/>
        <w:adjustRightInd w:val="0"/>
        <w:spacing w:after="0"/>
        <w:ind w:left="1080"/>
        <w:rPr>
          <w:rFonts w:ascii="Arial" w:hAnsi="Arial" w:cs="Arial"/>
          <w:color w:val="000000" w:themeColor="text1"/>
        </w:rPr>
      </w:pPr>
      <w:r w:rsidRPr="00C92A87">
        <w:rPr>
          <w:rFonts w:ascii="Arial" w:hAnsi="Arial" w:cs="Arial"/>
          <w:color w:val="000000" w:themeColor="text1"/>
        </w:rPr>
        <w:t>The Board of Supervisors continues to work with various stakeholders on existing ordinances</w:t>
      </w:r>
      <w:r w:rsidR="00A90950">
        <w:rPr>
          <w:rFonts w:ascii="Arial" w:hAnsi="Arial" w:cs="Arial"/>
          <w:color w:val="000000" w:themeColor="text1"/>
        </w:rPr>
        <w:t xml:space="preserve"> and will continue to do so, </w:t>
      </w:r>
      <w:r w:rsidR="00C73A81">
        <w:rPr>
          <w:rFonts w:ascii="Arial" w:hAnsi="Arial" w:cs="Arial"/>
          <w:color w:val="000000" w:themeColor="text1"/>
        </w:rPr>
        <w:t>focusing on</w:t>
      </w:r>
      <w:r w:rsidR="00A90950">
        <w:rPr>
          <w:rFonts w:ascii="Arial" w:hAnsi="Arial" w:cs="Arial"/>
          <w:color w:val="000000" w:themeColor="text1"/>
        </w:rPr>
        <w:t xml:space="preserve"> options and alternatives to illegal cannabis eradication</w:t>
      </w:r>
      <w:r w:rsidRPr="00C92A87">
        <w:rPr>
          <w:rFonts w:ascii="Arial" w:hAnsi="Arial" w:cs="Arial"/>
          <w:color w:val="000000" w:themeColor="text1"/>
        </w:rPr>
        <w:t xml:space="preserve">.  </w:t>
      </w:r>
    </w:p>
    <w:p w14:paraId="5385B531" w14:textId="77777777" w:rsidR="00D40C3D" w:rsidRPr="00C92A87" w:rsidRDefault="00D40C3D" w:rsidP="006234C8">
      <w:pPr>
        <w:widowControl w:val="0"/>
        <w:autoSpaceDE w:val="0"/>
        <w:autoSpaceDN w:val="0"/>
        <w:adjustRightInd w:val="0"/>
        <w:spacing w:after="0"/>
        <w:ind w:left="1440"/>
        <w:rPr>
          <w:rFonts w:ascii="Arial" w:hAnsi="Arial" w:cs="Arial"/>
          <w:color w:val="000000" w:themeColor="text1"/>
        </w:rPr>
      </w:pPr>
    </w:p>
    <w:sectPr w:rsidR="00D40C3D" w:rsidRPr="00C92A87" w:rsidSect="001F00E2">
      <w:headerReference w:type="default" r:id="rId7"/>
      <w:footerReference w:type="default" r:id="rId8"/>
      <w:headerReference w:type="first" r:id="rId9"/>
      <w:footerReference w:type="first" r:id="rId10"/>
      <w:pgSz w:w="12240" w:h="15840"/>
      <w:pgMar w:top="1440" w:right="1440" w:bottom="1440" w:left="1440" w:header="720" w:footer="14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BDFE" w14:textId="77777777" w:rsidR="001B63F8" w:rsidRDefault="001B63F8" w:rsidP="001B63F8">
      <w:pPr>
        <w:spacing w:after="0" w:line="240" w:lineRule="auto"/>
      </w:pPr>
      <w:r>
        <w:separator/>
      </w:r>
    </w:p>
  </w:endnote>
  <w:endnote w:type="continuationSeparator" w:id="0">
    <w:p w14:paraId="786254EF" w14:textId="77777777" w:rsidR="001B63F8" w:rsidRDefault="001B63F8" w:rsidP="001B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800361"/>
      <w:docPartObj>
        <w:docPartGallery w:val="Page Numbers (Bottom of Page)"/>
        <w:docPartUnique/>
      </w:docPartObj>
    </w:sdtPr>
    <w:sdtEndPr>
      <w:rPr>
        <w:color w:val="7F7F7F" w:themeColor="background1" w:themeShade="7F"/>
        <w:spacing w:val="60"/>
      </w:rPr>
    </w:sdtEndPr>
    <w:sdtContent>
      <w:p w14:paraId="43A9A478" w14:textId="580106D7" w:rsidR="00453AB5" w:rsidRDefault="00453AB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33484D" w14:textId="77777777" w:rsidR="00453AB5" w:rsidRDefault="00453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48847"/>
      <w:docPartObj>
        <w:docPartGallery w:val="Page Numbers (Bottom of Page)"/>
        <w:docPartUnique/>
      </w:docPartObj>
    </w:sdtPr>
    <w:sdtEndPr>
      <w:rPr>
        <w:color w:val="7F7F7F" w:themeColor="background1" w:themeShade="7F"/>
        <w:spacing w:val="60"/>
      </w:rPr>
    </w:sdtEndPr>
    <w:sdtContent>
      <w:p w14:paraId="79521840" w14:textId="0E242F4F" w:rsidR="000F55B4" w:rsidRDefault="000F55B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582E32D" w14:textId="77777777" w:rsidR="000F55B4" w:rsidRDefault="000F5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DD40" w14:textId="77777777" w:rsidR="001B63F8" w:rsidRDefault="001B63F8" w:rsidP="001B63F8">
      <w:pPr>
        <w:spacing w:after="0" w:line="240" w:lineRule="auto"/>
      </w:pPr>
      <w:r>
        <w:separator/>
      </w:r>
    </w:p>
  </w:footnote>
  <w:footnote w:type="continuationSeparator" w:id="0">
    <w:p w14:paraId="125E410A" w14:textId="77777777" w:rsidR="001B63F8" w:rsidRDefault="001B63F8" w:rsidP="001B6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87E3" w14:textId="77777777" w:rsidR="001C21C3" w:rsidRPr="001C21C3" w:rsidRDefault="001C21C3" w:rsidP="001C21C3">
    <w:pPr>
      <w:pStyle w:val="Header"/>
      <w:jc w:val="center"/>
      <w:rPr>
        <w:rFonts w:ascii="Arial" w:eastAsia="Times New Roman" w:hAnsi="Arial" w:cs="Arial"/>
        <w:b/>
        <w:color w:val="000000" w:themeColor="text1"/>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D076" w14:textId="77777777" w:rsidR="001F00E2" w:rsidRPr="008715A4" w:rsidRDefault="001F00E2" w:rsidP="001F00E2">
    <w:pPr>
      <w:widowControl w:val="0"/>
      <w:autoSpaceDE w:val="0"/>
      <w:autoSpaceDN w:val="0"/>
      <w:adjustRightInd w:val="0"/>
      <w:spacing w:after="0"/>
      <w:jc w:val="center"/>
      <w:rPr>
        <w:rFonts w:ascii="Arial" w:eastAsia="Times New Roman" w:hAnsi="Arial" w:cs="Arial"/>
        <w:b/>
        <w:color w:val="000000" w:themeColor="text1"/>
        <w:sz w:val="24"/>
        <w:szCs w:val="24"/>
      </w:rPr>
    </w:pPr>
  </w:p>
  <w:p w14:paraId="7CAA327A" w14:textId="77777777" w:rsidR="001F00E2" w:rsidRDefault="001F00E2" w:rsidP="001F00E2">
    <w:pPr>
      <w:widowControl w:val="0"/>
      <w:autoSpaceDE w:val="0"/>
      <w:autoSpaceDN w:val="0"/>
      <w:adjustRightInd w:val="0"/>
      <w:spacing w:after="0"/>
      <w:jc w:val="center"/>
      <w:rPr>
        <w:rFonts w:ascii="Arial" w:eastAsia="Times New Roman" w:hAnsi="Arial" w:cs="Arial"/>
        <w:b/>
        <w:color w:val="000000" w:themeColor="text1"/>
        <w:sz w:val="24"/>
        <w:szCs w:val="24"/>
      </w:rPr>
    </w:pPr>
    <w:r w:rsidRPr="008715A4">
      <w:rPr>
        <w:rFonts w:ascii="Arial" w:eastAsia="Times New Roman" w:hAnsi="Arial" w:cs="Arial"/>
        <w:b/>
        <w:color w:val="000000" w:themeColor="text1"/>
        <w:sz w:val="24"/>
        <w:szCs w:val="24"/>
      </w:rPr>
      <w:t xml:space="preserve">RESPONSE REQUEST TO RECOMMENDATIONS FROM THE </w:t>
    </w:r>
  </w:p>
  <w:p w14:paraId="285F7CF0" w14:textId="77777777" w:rsidR="001F00E2" w:rsidRDefault="001F00E2" w:rsidP="001F00E2">
    <w:pPr>
      <w:widowControl w:val="0"/>
      <w:autoSpaceDE w:val="0"/>
      <w:autoSpaceDN w:val="0"/>
      <w:adjustRightInd w:val="0"/>
      <w:spacing w:after="0"/>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SISKIYOU COUNTY GRAND JURY REGARDING:</w:t>
    </w:r>
  </w:p>
  <w:p w14:paraId="7248DE86" w14:textId="5D424B1A" w:rsidR="001F00E2" w:rsidRDefault="001F00E2" w:rsidP="001F00E2">
    <w:pPr>
      <w:pStyle w:val="Header"/>
      <w:jc w:val="center"/>
      <w:rPr>
        <w:rFonts w:ascii="Arial" w:eastAsia="Times New Roman" w:hAnsi="Arial" w:cs="Arial"/>
        <w:b/>
        <w:color w:val="000000" w:themeColor="text1"/>
        <w:sz w:val="24"/>
        <w:szCs w:val="24"/>
      </w:rPr>
    </w:pPr>
    <w:r w:rsidRPr="001C21C3">
      <w:rPr>
        <w:rFonts w:ascii="Arial" w:eastAsia="Times New Roman" w:hAnsi="Arial" w:cs="Arial"/>
        <w:b/>
        <w:color w:val="000000" w:themeColor="text1"/>
        <w:sz w:val="24"/>
        <w:szCs w:val="24"/>
      </w:rPr>
      <w:t>IMPACT OF COMMERCIAL CANNABIS GROWS IN SISKIYOU COUNTY</w:t>
    </w:r>
  </w:p>
  <w:p w14:paraId="5347FE49" w14:textId="2352C169" w:rsidR="000F55B4" w:rsidRPr="000F55B4" w:rsidRDefault="000F55B4" w:rsidP="001F00E2">
    <w:pPr>
      <w:pStyle w:val="Header"/>
      <w:jc w:val="center"/>
      <w:rPr>
        <w:rFonts w:ascii="Arial" w:eastAsia="Times New Roman" w:hAnsi="Arial" w:cs="Arial"/>
        <w:bCs/>
        <w:color w:val="000000" w:themeColor="text1"/>
        <w:sz w:val="24"/>
        <w:szCs w:val="24"/>
      </w:rPr>
    </w:pPr>
    <w:r w:rsidRPr="000F55B4">
      <w:rPr>
        <w:rFonts w:ascii="Arial" w:eastAsia="Times New Roman" w:hAnsi="Arial" w:cs="Arial"/>
        <w:bCs/>
        <w:color w:val="000000" w:themeColor="text1"/>
        <w:sz w:val="24"/>
        <w:szCs w:val="24"/>
      </w:rPr>
      <w:t>______________________________________________________________________</w:t>
    </w:r>
  </w:p>
  <w:p w14:paraId="04C5532A" w14:textId="77777777" w:rsidR="001F00E2" w:rsidRDefault="001F0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513DA"/>
    <w:multiLevelType w:val="hybridMultilevel"/>
    <w:tmpl w:val="45403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C069E4"/>
    <w:multiLevelType w:val="hybridMultilevel"/>
    <w:tmpl w:val="1ACA0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FA3384"/>
    <w:multiLevelType w:val="hybridMultilevel"/>
    <w:tmpl w:val="1C6A5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180001">
    <w:abstractNumId w:val="1"/>
  </w:num>
  <w:num w:numId="2" w16cid:durableId="1476028403">
    <w:abstractNumId w:val="0"/>
  </w:num>
  <w:num w:numId="3" w16cid:durableId="337199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EB"/>
    <w:rsid w:val="000420DF"/>
    <w:rsid w:val="00043F4D"/>
    <w:rsid w:val="00086CC0"/>
    <w:rsid w:val="000A79CE"/>
    <w:rsid w:val="000C1FBE"/>
    <w:rsid w:val="000C31C8"/>
    <w:rsid w:val="000F55B4"/>
    <w:rsid w:val="001B094A"/>
    <w:rsid w:val="001B63F8"/>
    <w:rsid w:val="001C21C3"/>
    <w:rsid w:val="001F00E2"/>
    <w:rsid w:val="001F49E1"/>
    <w:rsid w:val="00253829"/>
    <w:rsid w:val="0028226D"/>
    <w:rsid w:val="003072A2"/>
    <w:rsid w:val="00392009"/>
    <w:rsid w:val="0039255F"/>
    <w:rsid w:val="004170A8"/>
    <w:rsid w:val="00423883"/>
    <w:rsid w:val="00453AB5"/>
    <w:rsid w:val="00454A0E"/>
    <w:rsid w:val="004A4F82"/>
    <w:rsid w:val="00521720"/>
    <w:rsid w:val="005278F3"/>
    <w:rsid w:val="0053546A"/>
    <w:rsid w:val="0056249A"/>
    <w:rsid w:val="0057385F"/>
    <w:rsid w:val="006050B8"/>
    <w:rsid w:val="006234C8"/>
    <w:rsid w:val="00646C37"/>
    <w:rsid w:val="006A7BCF"/>
    <w:rsid w:val="007033DE"/>
    <w:rsid w:val="007426CC"/>
    <w:rsid w:val="00774E4D"/>
    <w:rsid w:val="007D03A7"/>
    <w:rsid w:val="007D4338"/>
    <w:rsid w:val="007E01B9"/>
    <w:rsid w:val="008009AC"/>
    <w:rsid w:val="00864F52"/>
    <w:rsid w:val="008715A4"/>
    <w:rsid w:val="009058B3"/>
    <w:rsid w:val="00927CBC"/>
    <w:rsid w:val="009307F0"/>
    <w:rsid w:val="00941D88"/>
    <w:rsid w:val="009C5C4F"/>
    <w:rsid w:val="00A34C1F"/>
    <w:rsid w:val="00A508DB"/>
    <w:rsid w:val="00A64AB0"/>
    <w:rsid w:val="00A90950"/>
    <w:rsid w:val="00AE62C1"/>
    <w:rsid w:val="00B25736"/>
    <w:rsid w:val="00B45627"/>
    <w:rsid w:val="00B57DBD"/>
    <w:rsid w:val="00B72848"/>
    <w:rsid w:val="00BB45FC"/>
    <w:rsid w:val="00C7213C"/>
    <w:rsid w:val="00C73A81"/>
    <w:rsid w:val="00C84124"/>
    <w:rsid w:val="00C90568"/>
    <w:rsid w:val="00C92A87"/>
    <w:rsid w:val="00C9660A"/>
    <w:rsid w:val="00CB0F99"/>
    <w:rsid w:val="00CB5823"/>
    <w:rsid w:val="00CC37EB"/>
    <w:rsid w:val="00CC6790"/>
    <w:rsid w:val="00CE112F"/>
    <w:rsid w:val="00CF79F6"/>
    <w:rsid w:val="00D07AF3"/>
    <w:rsid w:val="00D40C3D"/>
    <w:rsid w:val="00D74193"/>
    <w:rsid w:val="00DB59FE"/>
    <w:rsid w:val="00DF6100"/>
    <w:rsid w:val="00E0306D"/>
    <w:rsid w:val="00E0641F"/>
    <w:rsid w:val="00E72505"/>
    <w:rsid w:val="00E75F92"/>
    <w:rsid w:val="00EB5B86"/>
    <w:rsid w:val="00FD2E70"/>
    <w:rsid w:val="00FD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E8F4EC"/>
  <w15:docId w15:val="{03BB68BF-9418-4A92-990B-8074089E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E70"/>
    <w:pPr>
      <w:ind w:left="720"/>
      <w:contextualSpacing/>
    </w:pPr>
  </w:style>
  <w:style w:type="character" w:styleId="CommentReference">
    <w:name w:val="annotation reference"/>
    <w:basedOn w:val="DefaultParagraphFont"/>
    <w:uiPriority w:val="99"/>
    <w:semiHidden/>
    <w:unhideWhenUsed/>
    <w:rsid w:val="00D07AF3"/>
    <w:rPr>
      <w:sz w:val="16"/>
      <w:szCs w:val="16"/>
    </w:rPr>
  </w:style>
  <w:style w:type="paragraph" w:styleId="CommentText">
    <w:name w:val="annotation text"/>
    <w:basedOn w:val="Normal"/>
    <w:link w:val="CommentTextChar"/>
    <w:uiPriority w:val="99"/>
    <w:semiHidden/>
    <w:unhideWhenUsed/>
    <w:rsid w:val="00D07AF3"/>
    <w:pPr>
      <w:spacing w:line="240" w:lineRule="auto"/>
    </w:pPr>
    <w:rPr>
      <w:sz w:val="20"/>
      <w:szCs w:val="20"/>
    </w:rPr>
  </w:style>
  <w:style w:type="character" w:customStyle="1" w:styleId="CommentTextChar">
    <w:name w:val="Comment Text Char"/>
    <w:basedOn w:val="DefaultParagraphFont"/>
    <w:link w:val="CommentText"/>
    <w:uiPriority w:val="99"/>
    <w:semiHidden/>
    <w:rsid w:val="00D07AF3"/>
    <w:rPr>
      <w:sz w:val="20"/>
      <w:szCs w:val="20"/>
    </w:rPr>
  </w:style>
  <w:style w:type="paragraph" w:styleId="CommentSubject">
    <w:name w:val="annotation subject"/>
    <w:basedOn w:val="CommentText"/>
    <w:next w:val="CommentText"/>
    <w:link w:val="CommentSubjectChar"/>
    <w:uiPriority w:val="99"/>
    <w:semiHidden/>
    <w:unhideWhenUsed/>
    <w:rsid w:val="00D07AF3"/>
    <w:rPr>
      <w:b/>
      <w:bCs/>
    </w:rPr>
  </w:style>
  <w:style w:type="character" w:customStyle="1" w:styleId="CommentSubjectChar">
    <w:name w:val="Comment Subject Char"/>
    <w:basedOn w:val="CommentTextChar"/>
    <w:link w:val="CommentSubject"/>
    <w:uiPriority w:val="99"/>
    <w:semiHidden/>
    <w:rsid w:val="00D07AF3"/>
    <w:rPr>
      <w:b/>
      <w:bCs/>
      <w:sz w:val="20"/>
      <w:szCs w:val="20"/>
    </w:rPr>
  </w:style>
  <w:style w:type="paragraph" w:styleId="BalloonText">
    <w:name w:val="Balloon Text"/>
    <w:basedOn w:val="Normal"/>
    <w:link w:val="BalloonTextChar"/>
    <w:uiPriority w:val="99"/>
    <w:semiHidden/>
    <w:unhideWhenUsed/>
    <w:rsid w:val="00D07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F3"/>
    <w:rPr>
      <w:rFonts w:ascii="Tahoma" w:hAnsi="Tahoma" w:cs="Tahoma"/>
      <w:sz w:val="16"/>
      <w:szCs w:val="16"/>
    </w:rPr>
  </w:style>
  <w:style w:type="paragraph" w:styleId="Revision">
    <w:name w:val="Revision"/>
    <w:hidden/>
    <w:uiPriority w:val="99"/>
    <w:semiHidden/>
    <w:rsid w:val="007D4338"/>
    <w:pPr>
      <w:spacing w:after="0" w:line="240" w:lineRule="auto"/>
    </w:pPr>
  </w:style>
  <w:style w:type="paragraph" w:styleId="Header">
    <w:name w:val="header"/>
    <w:basedOn w:val="Normal"/>
    <w:link w:val="HeaderChar"/>
    <w:uiPriority w:val="99"/>
    <w:unhideWhenUsed/>
    <w:rsid w:val="001B6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3F8"/>
  </w:style>
  <w:style w:type="paragraph" w:styleId="Footer">
    <w:name w:val="footer"/>
    <w:basedOn w:val="Normal"/>
    <w:link w:val="FooterChar"/>
    <w:uiPriority w:val="99"/>
    <w:unhideWhenUsed/>
    <w:rsid w:val="001B6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Ferguson</dc:creator>
  <cp:lastModifiedBy>Melissa Cummins</cp:lastModifiedBy>
  <cp:revision>14</cp:revision>
  <cp:lastPrinted>2022-06-28T15:38:00Z</cp:lastPrinted>
  <dcterms:created xsi:type="dcterms:W3CDTF">2022-06-27T16:48:00Z</dcterms:created>
  <dcterms:modified xsi:type="dcterms:W3CDTF">2022-06-28T20:46:00Z</dcterms:modified>
</cp:coreProperties>
</file>