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03943FE7"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FF0658">
        <w:rPr>
          <w:szCs w:val="20"/>
        </w:rPr>
        <w:t>June 14,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22FFEE5A"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8832E3">
        <w:rPr>
          <w:szCs w:val="20"/>
        </w:rPr>
        <w:t>Bernadette Cizin</w:t>
      </w:r>
      <w:r w:rsidR="00220D28">
        <w:rPr>
          <w:szCs w:val="20"/>
        </w:rPr>
        <w:t>, Planner</w:t>
      </w:r>
    </w:p>
    <w:p w14:paraId="663F2E46" w14:textId="7399194F" w:rsidR="00FF0658" w:rsidRPr="00883F32" w:rsidRDefault="00124746" w:rsidP="00883F32">
      <w:pPr>
        <w:spacing w:after="120"/>
        <w:ind w:left="2160" w:hanging="2160"/>
        <w:jc w:val="both"/>
        <w:rPr>
          <w:rFonts w:cs="Arial"/>
        </w:rPr>
      </w:pPr>
      <w:r>
        <w:rPr>
          <w:szCs w:val="20"/>
        </w:rPr>
        <w:t>Subject</w:t>
      </w:r>
      <w:r w:rsidR="00BA6FF9" w:rsidRPr="00BA6FF9">
        <w:rPr>
          <w:szCs w:val="20"/>
        </w:rPr>
        <w:t>:</w:t>
      </w:r>
      <w:r w:rsidR="00BA6FF9" w:rsidRPr="00BA6FF9">
        <w:rPr>
          <w:szCs w:val="20"/>
        </w:rPr>
        <w:tab/>
      </w:r>
      <w:r w:rsidR="0070200D">
        <w:rPr>
          <w:rFonts w:cs="Arial"/>
        </w:rPr>
        <w:t xml:space="preserve">Menne Agricultural Preserve Amendment, Williamson Act Contract Rescission and Reentry (APA-21-02) </w:t>
      </w:r>
      <w:r w:rsidR="00BA6FF9" w:rsidRPr="00BA6FF9">
        <w:rPr>
          <w:rFonts w:cs="Arial"/>
        </w:rPr>
        <w:t>and CEQA Determination</w:t>
      </w:r>
    </w:p>
    <w:p w14:paraId="68D45C60" w14:textId="34A3B4AD" w:rsidR="00BA6FF9" w:rsidRPr="000C2B18" w:rsidRDefault="00785500" w:rsidP="005F4F8E">
      <w:pPr>
        <w:pStyle w:val="Heading2"/>
        <w:spacing w:before="600"/>
        <w:rPr>
          <w:color w:val="000000" w:themeColor="text1"/>
        </w:rPr>
      </w:pPr>
      <w:r w:rsidRPr="000C2B1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0C2B18">
        <w:rPr>
          <w:color w:val="000000" w:themeColor="text1"/>
        </w:rPr>
        <w:t>Background</w:t>
      </w:r>
    </w:p>
    <w:p w14:paraId="22F9DEBC" w14:textId="427262E1" w:rsidR="00384BD9" w:rsidRDefault="00C14515" w:rsidP="00CF4867">
      <w:bookmarkStart w:id="0" w:name="_Hlk7426055"/>
      <w:r w:rsidRPr="000C2B18">
        <w:t xml:space="preserve">As discussed at the Board of Supervisor’s meeting on April </w:t>
      </w:r>
      <w:r w:rsidR="00FD6608" w:rsidRPr="000C2B18">
        <w:t>19</w:t>
      </w:r>
      <w:r w:rsidRPr="000C2B18">
        <w:t>, 2022, the applicant proposed</w:t>
      </w:r>
      <w:r w:rsidR="007D07E7" w:rsidRPr="000C2B18">
        <w:t xml:space="preserve"> the transfer</w:t>
      </w:r>
      <w:r w:rsidR="005400F7">
        <w:t>, through a boundary line adjustment,</w:t>
      </w:r>
      <w:r w:rsidR="007D07E7" w:rsidRPr="000C2B18">
        <w:t xml:space="preserve"> of approximately 288 acres between two parcels</w:t>
      </w:r>
      <w:r w:rsidR="003A4AD0">
        <w:t xml:space="preserve">. </w:t>
      </w:r>
      <w:r w:rsidR="005400F7">
        <w:t>Further, d</w:t>
      </w:r>
      <w:r w:rsidRPr="000C2B18">
        <w:t xml:space="preserve">uring </w:t>
      </w:r>
      <w:r w:rsidR="00404284">
        <w:t xml:space="preserve">staff’s </w:t>
      </w:r>
      <w:r w:rsidR="005400F7">
        <w:t xml:space="preserve">initial </w:t>
      </w:r>
      <w:r w:rsidRPr="000C2B18">
        <w:t>project review, a mapping error was found which required a rezone of approximately 2 acres</w:t>
      </w:r>
      <w:r w:rsidR="00FD6608" w:rsidRPr="000C2B18">
        <w:t xml:space="preserve"> of property within </w:t>
      </w:r>
      <w:r w:rsidR="001138A5" w:rsidRPr="000C2B18">
        <w:t>the project site</w:t>
      </w:r>
      <w:r w:rsidR="005400F7">
        <w:t xml:space="preserve"> from a prime agricultural district (AG-1) to a Rural </w:t>
      </w:r>
      <w:r w:rsidR="00AC2E39">
        <w:t>Residential</w:t>
      </w:r>
      <w:r w:rsidR="005400F7">
        <w:t xml:space="preserve"> District (R-R)</w:t>
      </w:r>
      <w:r w:rsidRPr="000C2B18">
        <w:t xml:space="preserve">. </w:t>
      </w:r>
      <w:bookmarkEnd w:id="0"/>
    </w:p>
    <w:p w14:paraId="41C5146E" w14:textId="77777777" w:rsidR="005400F7" w:rsidRPr="000C2B18" w:rsidRDefault="005400F7" w:rsidP="00CF4867"/>
    <w:p w14:paraId="6C104162" w14:textId="08DA2115" w:rsidR="00BA68EB" w:rsidRDefault="00BA6FF9" w:rsidP="00BA68EB">
      <w:r w:rsidRPr="000C2B18">
        <w:t>The</w:t>
      </w:r>
      <w:r w:rsidR="00CD76C0" w:rsidRPr="000C2B18">
        <w:t xml:space="preserve"> </w:t>
      </w:r>
      <w:r w:rsidR="00FA0A75" w:rsidRPr="000C2B18">
        <w:t>Z</w:t>
      </w:r>
      <w:r w:rsidR="00CD76C0" w:rsidRPr="000C2B18">
        <w:t xml:space="preserve">one </w:t>
      </w:r>
      <w:r w:rsidR="00FA0A75" w:rsidRPr="000C2B18">
        <w:t>C</w:t>
      </w:r>
      <w:r w:rsidR="00CD76C0" w:rsidRPr="000C2B18">
        <w:t xml:space="preserve">hange and </w:t>
      </w:r>
      <w:r w:rsidR="00FA0A75" w:rsidRPr="000C2B18">
        <w:t>B</w:t>
      </w:r>
      <w:r w:rsidR="00CD76C0" w:rsidRPr="000C2B18">
        <w:t xml:space="preserve">oundary </w:t>
      </w:r>
      <w:r w:rsidR="00FA0A75" w:rsidRPr="000C2B18">
        <w:t>Li</w:t>
      </w:r>
      <w:r w:rsidR="00CD76C0" w:rsidRPr="000C2B18">
        <w:t xml:space="preserve">ne </w:t>
      </w:r>
      <w:r w:rsidR="00FA0A75" w:rsidRPr="000C2B18">
        <w:t>A</w:t>
      </w:r>
      <w:r w:rsidR="00CD76C0" w:rsidRPr="000C2B18">
        <w:t>djustment</w:t>
      </w:r>
      <w:r w:rsidRPr="000C2B18">
        <w:t xml:space="preserve"> </w:t>
      </w:r>
      <w:r w:rsidR="00D8422A" w:rsidRPr="000C2B18">
        <w:t>were</w:t>
      </w:r>
      <w:r w:rsidRPr="000C2B18">
        <w:t xml:space="preserve"> </w:t>
      </w:r>
      <w:r w:rsidR="00373BAB" w:rsidRPr="000C2B18">
        <w:t xml:space="preserve">initially </w:t>
      </w:r>
      <w:r w:rsidRPr="000C2B18">
        <w:t xml:space="preserve">considered by the Planning Commission at a public hearing on </w:t>
      </w:r>
      <w:r w:rsidR="00CD76C0" w:rsidRPr="000C2B18">
        <w:t>March 16</w:t>
      </w:r>
      <w:r w:rsidR="00160AF7" w:rsidRPr="000C2B18">
        <w:t>, 2022</w:t>
      </w:r>
      <w:r w:rsidR="00615126" w:rsidRPr="000C2B18">
        <w:t>.</w:t>
      </w:r>
      <w:r w:rsidRPr="000C2B18">
        <w:t xml:space="preserve"> </w:t>
      </w:r>
      <w:r w:rsidR="0098649A" w:rsidRPr="000C2B18">
        <w:t>T</w:t>
      </w:r>
      <w:r w:rsidR="00AD4AE8" w:rsidRPr="000C2B18">
        <w:t xml:space="preserve">he Planning Commission </w:t>
      </w:r>
      <w:r w:rsidR="00160AF7" w:rsidRPr="000C2B18">
        <w:t>conditionally</w:t>
      </w:r>
      <w:r w:rsidR="00A65493" w:rsidRPr="000C2B18">
        <w:t xml:space="preserve"> </w:t>
      </w:r>
      <w:r w:rsidR="0098649A" w:rsidRPr="000C2B18">
        <w:t>approved</w:t>
      </w:r>
      <w:r w:rsidR="00A65493" w:rsidRPr="000C2B18">
        <w:t xml:space="preserve"> the </w:t>
      </w:r>
      <w:r w:rsidR="0037058B" w:rsidRPr="000C2B18">
        <w:t xml:space="preserve">Boundary Line Adjustment </w:t>
      </w:r>
      <w:r w:rsidR="00A65493" w:rsidRPr="000C2B18">
        <w:t xml:space="preserve">and </w:t>
      </w:r>
      <w:r w:rsidRPr="000C2B18">
        <w:t xml:space="preserve">recommending that the Board of Supervisors adopt the </w:t>
      </w:r>
      <w:r w:rsidR="0004737E" w:rsidRPr="000C2B18">
        <w:t>CEQA Exemption</w:t>
      </w:r>
      <w:r w:rsidR="00605111" w:rsidRPr="000C2B18">
        <w:t xml:space="preserve"> for the project</w:t>
      </w:r>
      <w:r w:rsidRPr="000C2B18">
        <w:t xml:space="preserve"> </w:t>
      </w:r>
      <w:r w:rsidR="00AD4AE8" w:rsidRPr="000C2B18">
        <w:t xml:space="preserve">and </w:t>
      </w:r>
      <w:r w:rsidR="0004737E" w:rsidRPr="000C2B18">
        <w:t>approve the proposed</w:t>
      </w:r>
      <w:r w:rsidR="00747FD4" w:rsidRPr="000C2B18">
        <w:t xml:space="preserve"> </w:t>
      </w:r>
      <w:r w:rsidR="0004737E" w:rsidRPr="000C2B18">
        <w:t>rezone</w:t>
      </w:r>
      <w:r w:rsidR="0098649A" w:rsidRPr="000C2B18">
        <w:t>.</w:t>
      </w:r>
      <w:r w:rsidR="00BA68EB" w:rsidRPr="00BA68EB">
        <w:t xml:space="preserve"> </w:t>
      </w:r>
      <w:r w:rsidR="00BA68EB">
        <w:t xml:space="preserve">On May 3, </w:t>
      </w:r>
      <w:proofErr w:type="gramStart"/>
      <w:r w:rsidR="00BA68EB">
        <w:t>2022</w:t>
      </w:r>
      <w:proofErr w:type="gramEnd"/>
      <w:r w:rsidR="00BA68EB">
        <w:t xml:space="preserve"> the Board of Supervisors enacted an ordinance approving of th</w:t>
      </w:r>
      <w:r w:rsidR="005400F7">
        <w:t>e necessary</w:t>
      </w:r>
      <w:r w:rsidR="00BA68EB">
        <w:t xml:space="preserve"> re-zone.</w:t>
      </w:r>
    </w:p>
    <w:p w14:paraId="4A6EB5B0" w14:textId="0C51D42E" w:rsidR="005400F7" w:rsidRDefault="005400F7" w:rsidP="00BA68EB"/>
    <w:p w14:paraId="5C66727C" w14:textId="02E66142" w:rsidR="00294CE7" w:rsidRPr="000C2B18" w:rsidRDefault="005400F7" w:rsidP="00CF4867">
      <w:r>
        <w:t xml:space="preserve">The zoning ordinance is now </w:t>
      </w:r>
      <w:proofErr w:type="gramStart"/>
      <w:r>
        <w:t>effective</w:t>
      </w:r>
      <w:proofErr w:type="gramEnd"/>
      <w:r>
        <w:t xml:space="preserve"> and the final stage of this project is the accomplishment of the boundary line adjustment.  </w:t>
      </w:r>
      <w:r w:rsidR="001B7BA1">
        <w:t xml:space="preserve">Pursuant to the Siskiyou County Rules for the Establishment and Administration of Agricultural Preserves and Williamson Act Contracts Section IV, Item B. </w:t>
      </w:r>
      <w:proofErr w:type="gramStart"/>
      <w:r w:rsidR="001B7BA1">
        <w:t>i</w:t>
      </w:r>
      <w:r w:rsidR="001B7BA1" w:rsidRPr="000C2B18">
        <w:t>n order for</w:t>
      </w:r>
      <w:proofErr w:type="gramEnd"/>
      <w:r w:rsidR="001B7BA1" w:rsidRPr="000C2B18">
        <w:t xml:space="preserve"> the BLA to be recorded,</w:t>
      </w:r>
      <w:r w:rsidR="001B7BA1">
        <w:t xml:space="preserve"> </w:t>
      </w:r>
      <w:r w:rsidR="00294CE7" w:rsidRPr="000C2B18">
        <w:t xml:space="preserve"> the Board would need to first amend the existing agricultural preserves consistent with the BLA and rescind the existing Williamson Act contracts end enter into new contracts.</w:t>
      </w:r>
      <w:r w:rsidR="005805AC">
        <w:t xml:space="preserve"> The ultimate configuration of the resulting preserves and necessary contracts is shown on </w:t>
      </w:r>
      <w:r w:rsidR="00076897">
        <w:t>Attachments E and F of this staff report</w:t>
      </w:r>
      <w:r w:rsidR="005805AC">
        <w:t>.</w:t>
      </w:r>
    </w:p>
    <w:p w14:paraId="6DE6B669" w14:textId="7331E7BD" w:rsidR="004D5F00" w:rsidRPr="000C2B18" w:rsidRDefault="00DE31B5" w:rsidP="00736F07">
      <w:r w:rsidRPr="000C2B18">
        <w:t xml:space="preserve">Notice of the project was published and posted as required prior to the Board of Supervisors meeting and </w:t>
      </w:r>
      <w:r w:rsidRPr="003D0216">
        <w:t>no public comment</w:t>
      </w:r>
      <w:r w:rsidR="00F574F9" w:rsidRPr="003D0216">
        <w:t>s</w:t>
      </w:r>
      <w:r w:rsidRPr="003D0216">
        <w:t xml:space="preserve"> w</w:t>
      </w:r>
      <w:r w:rsidR="00F574F9" w:rsidRPr="003D0216">
        <w:t>ere</w:t>
      </w:r>
      <w:r w:rsidRPr="003D0216">
        <w:t xml:space="preserve"> received as of the preparation of this staff report.</w:t>
      </w:r>
    </w:p>
    <w:p w14:paraId="5A3DB3ED" w14:textId="77777777" w:rsidR="00320FE7" w:rsidRPr="000C2B18" w:rsidRDefault="00124746" w:rsidP="001F3C62">
      <w:pPr>
        <w:pStyle w:val="Heading2"/>
        <w:spacing w:before="600"/>
        <w:rPr>
          <w:color w:val="000000" w:themeColor="text1"/>
        </w:rPr>
      </w:pPr>
      <w:r w:rsidRPr="000C2B18">
        <w:rPr>
          <w:color w:val="000000" w:themeColor="text1"/>
        </w:rPr>
        <w:t>Environmental Review</w:t>
      </w:r>
      <w:r w:rsidR="00BA6FF9" w:rsidRPr="000C2B18">
        <w:rPr>
          <w:color w:val="000000" w:themeColor="text1"/>
        </w:rPr>
        <w:t xml:space="preserve"> </w:t>
      </w:r>
    </w:p>
    <w:p w14:paraId="4F037C0F" w14:textId="1411BBF7" w:rsidR="00320FE7" w:rsidRPr="000C2B18" w:rsidRDefault="00736F07" w:rsidP="00320FE7">
      <w:r w:rsidRPr="000C2B18">
        <w:t xml:space="preserve">Staff evaluated the project’s potential for environmental impacts by reviewing the project relative to Appendix G of the CEQA Guidelines. Based on this review, it was determined that the </w:t>
      </w:r>
      <w:r w:rsidR="001138A5" w:rsidRPr="000C2B18">
        <w:t>agricultural preserve amendment and contract rescission and re-entry</w:t>
      </w:r>
      <w:r w:rsidRPr="000C2B18">
        <w:t>, as proposed, would not adversely impact the environment.</w:t>
      </w:r>
    </w:p>
    <w:p w14:paraId="2EC45285" w14:textId="35B8F13F" w:rsidR="000C0B65" w:rsidRPr="000C2B18" w:rsidRDefault="009250E4" w:rsidP="000C0B65">
      <w:pPr>
        <w:rPr>
          <w:szCs w:val="24"/>
        </w:rPr>
      </w:pPr>
      <w:r w:rsidRPr="000C2B18">
        <w:t>Staff</w:t>
      </w:r>
      <w:r w:rsidR="00271742" w:rsidRPr="000C2B18">
        <w:t xml:space="preserve"> recommends</w:t>
      </w:r>
      <w:r w:rsidR="0041485D" w:rsidRPr="000C2B18">
        <w:t xml:space="preserve"> </w:t>
      </w:r>
      <w:r w:rsidR="00321F53" w:rsidRPr="000C2B18">
        <w:t xml:space="preserve">the proposed agricultural preserve and Williamson Act contract amendments be </w:t>
      </w:r>
      <w:r w:rsidR="00271742" w:rsidRPr="000C2B18">
        <w:t xml:space="preserve">determined </w:t>
      </w:r>
      <w:r w:rsidR="00321F53" w:rsidRPr="000C2B18">
        <w:t xml:space="preserve">categorically exempt from the California Environmental Quality Act (CEQA) pursuant to CEQA </w:t>
      </w:r>
      <w:r w:rsidR="00321F53" w:rsidRPr="000C2B18">
        <w:lastRenderedPageBreak/>
        <w:t>Guidelines Section 15317, Open Space Contracts or Easements.</w:t>
      </w:r>
      <w:r w:rsidR="00046B30">
        <w:t xml:space="preserve"> The class 17 exemption applies </w:t>
      </w:r>
      <w:r w:rsidR="003D0216">
        <w:t xml:space="preserve">as </w:t>
      </w:r>
      <w:r w:rsidR="00046B30">
        <w:t xml:space="preserve">this project </w:t>
      </w:r>
      <w:r w:rsidR="003D0216">
        <w:t>proposes to establish</w:t>
      </w:r>
      <w:r w:rsidR="00046B30">
        <w:t xml:space="preserve">  Agricultural Preserve</w:t>
      </w:r>
      <w:r w:rsidR="00674B53">
        <w:t>s</w:t>
      </w:r>
      <w:r w:rsidR="003D0216">
        <w:t xml:space="preserve"> and Williamson Act contract</w:t>
      </w:r>
      <w:r w:rsidR="00674B53">
        <w:t>s</w:t>
      </w:r>
      <w:r w:rsidR="00046B30">
        <w:t xml:space="preserve">. </w:t>
      </w:r>
    </w:p>
    <w:p w14:paraId="456C1A0D" w14:textId="6E7C11EE" w:rsidR="001138A5" w:rsidRPr="000C2B18" w:rsidRDefault="000C0B65" w:rsidP="000C0B65">
      <w:r w:rsidRPr="000C2B18">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F7ADF24" w14:textId="34C94FB1" w:rsidR="00BA6FF9" w:rsidRPr="000C2B18" w:rsidRDefault="00124746" w:rsidP="00736F07">
      <w:pPr>
        <w:pStyle w:val="Heading2"/>
        <w:rPr>
          <w:color w:val="000000" w:themeColor="text1"/>
        </w:rPr>
      </w:pPr>
      <w:r w:rsidRPr="000C2B18">
        <w:rPr>
          <w:color w:val="000000" w:themeColor="text1"/>
        </w:rPr>
        <w:t>Recommended Action</w:t>
      </w:r>
    </w:p>
    <w:p w14:paraId="12D96CD4" w14:textId="319124CE" w:rsidR="00043220" w:rsidRPr="000C2B18" w:rsidRDefault="009250E4" w:rsidP="00CF4867">
      <w:pPr>
        <w:rPr>
          <w:rFonts w:cs="Arial"/>
        </w:rPr>
      </w:pPr>
      <w:r w:rsidRPr="000C2B18">
        <w:rPr>
          <w:rFonts w:cs="Arial"/>
        </w:rPr>
        <w:t>Should</w:t>
      </w:r>
      <w:r w:rsidR="00043220" w:rsidRPr="000C2B18">
        <w:rPr>
          <w:rFonts w:cs="Arial"/>
        </w:rPr>
        <w:t xml:space="preserve"> the Board of Supervisors concur with staff’s analysis, staff recommends that the Board of Supervisors find that the proposed modifications to the agricultural preserves and Williamson Act contracts are exempt from CEQA and approve said modifications</w:t>
      </w:r>
      <w:r w:rsidRPr="000C2B18">
        <w:rPr>
          <w:rFonts w:cs="Arial"/>
        </w:rPr>
        <w:t>.</w:t>
      </w:r>
    </w:p>
    <w:p w14:paraId="37CF57B9" w14:textId="5BC0E9E2" w:rsidR="00BA6FF9" w:rsidRPr="000C2B18" w:rsidRDefault="00BA6FF9" w:rsidP="00CF4867">
      <w:r w:rsidRPr="000C2B18">
        <w:rPr>
          <w:rFonts w:cs="Arial"/>
        </w:rPr>
        <w:t xml:space="preserve">A draft motion to this effect is </w:t>
      </w:r>
      <w:r w:rsidRPr="000C2B18">
        <w:t xml:space="preserve">provided below. </w:t>
      </w:r>
    </w:p>
    <w:p w14:paraId="4A992B91" w14:textId="77777777" w:rsidR="00BA6FF9" w:rsidRPr="001F3C62" w:rsidRDefault="00124746" w:rsidP="00CF4867">
      <w:pPr>
        <w:pStyle w:val="Heading2"/>
        <w:rPr>
          <w:color w:val="000000" w:themeColor="text1"/>
        </w:rPr>
      </w:pPr>
      <w:r w:rsidRPr="001F3C62">
        <w:rPr>
          <w:color w:val="000000" w:themeColor="text1"/>
        </w:rPr>
        <w:t>Recommended Motions</w:t>
      </w:r>
    </w:p>
    <w:p w14:paraId="71294831" w14:textId="77777777" w:rsidR="00BA6FF9" w:rsidRPr="0037058B" w:rsidRDefault="00BA6FF9" w:rsidP="00CF4867">
      <w:r w:rsidRPr="0037058B">
        <w:t>I move to take the following actions:</w:t>
      </w:r>
    </w:p>
    <w:p w14:paraId="5FA313C7" w14:textId="77777777" w:rsidR="00883F32" w:rsidRPr="00883F32" w:rsidRDefault="00883F32" w:rsidP="00883F32">
      <w:pPr>
        <w:pStyle w:val="ListParagraph"/>
        <w:widowControl w:val="0"/>
        <w:numPr>
          <w:ilvl w:val="0"/>
          <w:numId w:val="8"/>
        </w:numPr>
        <w:autoSpaceDE w:val="0"/>
        <w:autoSpaceDN w:val="0"/>
        <w:adjustRightInd w:val="0"/>
        <w:spacing w:after="120" w:line="240" w:lineRule="auto"/>
        <w:rPr>
          <w:rFonts w:cs="Arial"/>
        </w:rPr>
      </w:pPr>
      <w:r w:rsidRPr="00883F32">
        <w:rPr>
          <w:rFonts w:cs="Arial"/>
        </w:rPr>
        <w:t>Determine the project exempt from CEQA in accordance with Section 15317, Open Space Easements or Contracts; and</w:t>
      </w:r>
    </w:p>
    <w:p w14:paraId="0E3AB42E" w14:textId="77777777" w:rsidR="00883F32" w:rsidRPr="00883F32" w:rsidRDefault="00883F32" w:rsidP="00883F32">
      <w:pPr>
        <w:pStyle w:val="ListParagraph"/>
        <w:widowControl w:val="0"/>
        <w:numPr>
          <w:ilvl w:val="0"/>
          <w:numId w:val="8"/>
        </w:numPr>
        <w:autoSpaceDE w:val="0"/>
        <w:autoSpaceDN w:val="0"/>
        <w:adjustRightInd w:val="0"/>
        <w:spacing w:after="120" w:line="240" w:lineRule="auto"/>
        <w:rPr>
          <w:rFonts w:cs="Arial"/>
        </w:rPr>
      </w:pPr>
      <w:r w:rsidRPr="00883F32">
        <w:rPr>
          <w:rFonts w:cs="Arial"/>
        </w:rPr>
        <w:t>Adopt the attached resolution approving the rescission and reentry of the applicable Williamson Act contracts; and</w:t>
      </w:r>
    </w:p>
    <w:p w14:paraId="696C1AD6" w14:textId="7D1EF7FD" w:rsidR="00883F32" w:rsidRPr="00883F32" w:rsidRDefault="00883F32" w:rsidP="00883F32">
      <w:pPr>
        <w:pStyle w:val="ListParagraph"/>
        <w:numPr>
          <w:ilvl w:val="0"/>
          <w:numId w:val="8"/>
        </w:numPr>
      </w:pPr>
      <w:r w:rsidRPr="00883F32">
        <w:rPr>
          <w:rFonts w:cs="Arial"/>
        </w:rPr>
        <w:t>Adopt the attached resolution approving the amendment to the existing Agricultural Preserves.</w:t>
      </w:r>
    </w:p>
    <w:p w14:paraId="705294E1" w14:textId="77777777" w:rsidR="00BA6FF9" w:rsidRPr="001F3C62" w:rsidRDefault="00124746" w:rsidP="00CF4867">
      <w:pPr>
        <w:pStyle w:val="Heading2"/>
        <w:rPr>
          <w:color w:val="000000" w:themeColor="text1"/>
        </w:rPr>
      </w:pPr>
      <w:r w:rsidRPr="001F3C62">
        <w:rPr>
          <w:color w:val="000000" w:themeColor="text1"/>
        </w:rPr>
        <w:t>Attachments</w:t>
      </w:r>
    </w:p>
    <w:p w14:paraId="4790B958" w14:textId="4AD5EFE0" w:rsidR="0070200D" w:rsidRPr="00543C40" w:rsidRDefault="0070200D" w:rsidP="00CF4867">
      <w:pPr>
        <w:pStyle w:val="ListParagraph"/>
        <w:numPr>
          <w:ilvl w:val="0"/>
          <w:numId w:val="9"/>
        </w:numPr>
        <w:rPr>
          <w:b/>
        </w:rPr>
      </w:pPr>
      <w:r w:rsidRPr="00543C40">
        <w:t>Draft Resolution Amending the Existing Agricultural Preserves</w:t>
      </w:r>
    </w:p>
    <w:p w14:paraId="5439FD22" w14:textId="210F34F9" w:rsidR="0070200D" w:rsidRPr="00543C40" w:rsidRDefault="0070200D" w:rsidP="00CF4867">
      <w:pPr>
        <w:pStyle w:val="ListParagraph"/>
        <w:numPr>
          <w:ilvl w:val="0"/>
          <w:numId w:val="9"/>
        </w:numPr>
        <w:rPr>
          <w:b/>
        </w:rPr>
      </w:pPr>
      <w:r w:rsidRPr="00543C40">
        <w:t>Draft Resolution Approving the Rescission of the Existing Contracts and Reentry into new Williamson Act Contracts</w:t>
      </w:r>
    </w:p>
    <w:p w14:paraId="67A6B575" w14:textId="512E0001" w:rsidR="00674A8C" w:rsidRPr="000C2B18" w:rsidRDefault="00CE672B" w:rsidP="00883F32">
      <w:pPr>
        <w:pStyle w:val="ListParagraph"/>
        <w:numPr>
          <w:ilvl w:val="0"/>
          <w:numId w:val="9"/>
        </w:numPr>
        <w:rPr>
          <w:b/>
        </w:rPr>
      </w:pPr>
      <w:r w:rsidRPr="00543C40">
        <w:t>Amended Williamson Act Contracts</w:t>
      </w:r>
    </w:p>
    <w:p w14:paraId="6CC315A1" w14:textId="6EFBA402" w:rsidR="000C2B18" w:rsidRPr="00E765D1" w:rsidRDefault="000C2B18" w:rsidP="00883F32">
      <w:pPr>
        <w:pStyle w:val="ListParagraph"/>
        <w:numPr>
          <w:ilvl w:val="0"/>
          <w:numId w:val="9"/>
        </w:numPr>
        <w:rPr>
          <w:b/>
        </w:rPr>
      </w:pPr>
      <w:r>
        <w:t>Williamson Act Contract Questionnaires</w:t>
      </w:r>
    </w:p>
    <w:p w14:paraId="46CFC3B5" w14:textId="22A1055F" w:rsidR="00E765D1" w:rsidRPr="00E765D1" w:rsidRDefault="00E765D1" w:rsidP="00883F32">
      <w:pPr>
        <w:pStyle w:val="ListParagraph"/>
        <w:numPr>
          <w:ilvl w:val="0"/>
          <w:numId w:val="9"/>
        </w:numPr>
        <w:rPr>
          <w:b/>
        </w:rPr>
      </w:pPr>
      <w:r>
        <w:t>Map – Resultant Agricultural Preserves</w:t>
      </w:r>
    </w:p>
    <w:p w14:paraId="1657C21D" w14:textId="046736C9" w:rsidR="00E765D1" w:rsidRPr="00883F32" w:rsidRDefault="00E765D1" w:rsidP="00883F32">
      <w:pPr>
        <w:pStyle w:val="ListParagraph"/>
        <w:numPr>
          <w:ilvl w:val="0"/>
          <w:numId w:val="9"/>
        </w:numPr>
        <w:rPr>
          <w:b/>
        </w:rPr>
      </w:pPr>
      <w:r>
        <w:t>Map – Resultant Williamson Act Contracts</w:t>
      </w:r>
    </w:p>
    <w:sectPr w:rsidR="00E765D1" w:rsidRPr="00883F32"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4FF8" w14:textId="77777777" w:rsidR="004B53D1" w:rsidRDefault="004B53D1">
      <w:r>
        <w:separator/>
      </w:r>
    </w:p>
  </w:endnote>
  <w:endnote w:type="continuationSeparator" w:id="0">
    <w:p w14:paraId="24A3E18D" w14:textId="77777777" w:rsidR="004B53D1" w:rsidRDefault="004B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098A6A0" w:rsidR="008406F4" w:rsidRDefault="000C0B65" w:rsidP="005F4F8E">
    <w:pPr>
      <w:pStyle w:val="Footer"/>
      <w:tabs>
        <w:tab w:val="clear" w:pos="4320"/>
        <w:tab w:val="clear" w:pos="8640"/>
        <w:tab w:val="right" w:pos="9900"/>
      </w:tabs>
    </w:pPr>
    <w:r>
      <w:t>Menne</w:t>
    </w:r>
    <w:r w:rsidR="00160AF7">
      <w:t xml:space="preserve"> (</w:t>
    </w:r>
    <w:r w:rsidR="00674B53">
      <w:t>APA</w:t>
    </w:r>
    <w:r w:rsidR="00160AF7">
      <w:t>-2</w:t>
    </w:r>
    <w:r w:rsidR="00674B53">
      <w:t>1</w:t>
    </w:r>
    <w:r w:rsidR="00160AF7">
      <w:t>-0</w:t>
    </w:r>
    <w:r w:rsidR="00FF0658">
      <w:t>2</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4B53D1">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03C7" w14:textId="77777777" w:rsidR="004B53D1" w:rsidRDefault="004B53D1">
      <w:r>
        <w:separator/>
      </w:r>
    </w:p>
  </w:footnote>
  <w:footnote w:type="continuationSeparator" w:id="0">
    <w:p w14:paraId="24A0099E" w14:textId="77777777" w:rsidR="004B53D1" w:rsidRDefault="004B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0536970">
    <w:abstractNumId w:val="7"/>
  </w:num>
  <w:num w:numId="2" w16cid:durableId="899906647">
    <w:abstractNumId w:val="1"/>
  </w:num>
  <w:num w:numId="3" w16cid:durableId="632058393">
    <w:abstractNumId w:val="3"/>
  </w:num>
  <w:num w:numId="4" w16cid:durableId="669067767">
    <w:abstractNumId w:val="8"/>
  </w:num>
  <w:num w:numId="5" w16cid:durableId="1125924915">
    <w:abstractNumId w:val="11"/>
  </w:num>
  <w:num w:numId="6" w16cid:durableId="394545484">
    <w:abstractNumId w:val="5"/>
  </w:num>
  <w:num w:numId="7" w16cid:durableId="840588423">
    <w:abstractNumId w:val="10"/>
  </w:num>
  <w:num w:numId="8" w16cid:durableId="171800414">
    <w:abstractNumId w:val="0"/>
  </w:num>
  <w:num w:numId="9" w16cid:durableId="1116020060">
    <w:abstractNumId w:val="4"/>
  </w:num>
  <w:num w:numId="10" w16cid:durableId="1782408577">
    <w:abstractNumId w:val="9"/>
  </w:num>
  <w:num w:numId="11" w16cid:durableId="1195920158">
    <w:abstractNumId w:val="6"/>
  </w:num>
  <w:num w:numId="12" w16cid:durableId="96731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22441"/>
    <w:rsid w:val="00026AD9"/>
    <w:rsid w:val="00032BEB"/>
    <w:rsid w:val="00034D93"/>
    <w:rsid w:val="00035E84"/>
    <w:rsid w:val="00043220"/>
    <w:rsid w:val="00043B8C"/>
    <w:rsid w:val="00046B30"/>
    <w:rsid w:val="0004737E"/>
    <w:rsid w:val="0007011D"/>
    <w:rsid w:val="0007573F"/>
    <w:rsid w:val="00076897"/>
    <w:rsid w:val="000775DA"/>
    <w:rsid w:val="00083CEB"/>
    <w:rsid w:val="00085FA3"/>
    <w:rsid w:val="000A6252"/>
    <w:rsid w:val="000C0B65"/>
    <w:rsid w:val="000C2B18"/>
    <w:rsid w:val="000C7E47"/>
    <w:rsid w:val="000E6CB3"/>
    <w:rsid w:val="0011207D"/>
    <w:rsid w:val="001138A5"/>
    <w:rsid w:val="00121A09"/>
    <w:rsid w:val="00124596"/>
    <w:rsid w:val="00124746"/>
    <w:rsid w:val="001319F9"/>
    <w:rsid w:val="00142320"/>
    <w:rsid w:val="00142F48"/>
    <w:rsid w:val="0014513F"/>
    <w:rsid w:val="00160AF7"/>
    <w:rsid w:val="00162F61"/>
    <w:rsid w:val="0017292F"/>
    <w:rsid w:val="001729F7"/>
    <w:rsid w:val="001816A6"/>
    <w:rsid w:val="00182E63"/>
    <w:rsid w:val="00186459"/>
    <w:rsid w:val="001964C1"/>
    <w:rsid w:val="001B5780"/>
    <w:rsid w:val="001B719D"/>
    <w:rsid w:val="001B7BA1"/>
    <w:rsid w:val="001C48C0"/>
    <w:rsid w:val="001C6571"/>
    <w:rsid w:val="001D2DC5"/>
    <w:rsid w:val="001E0243"/>
    <w:rsid w:val="001F1F5A"/>
    <w:rsid w:val="001F3C62"/>
    <w:rsid w:val="001F76F3"/>
    <w:rsid w:val="00201041"/>
    <w:rsid w:val="00201396"/>
    <w:rsid w:val="002176AD"/>
    <w:rsid w:val="00220D28"/>
    <w:rsid w:val="00222E41"/>
    <w:rsid w:val="00230F31"/>
    <w:rsid w:val="00236673"/>
    <w:rsid w:val="002418B8"/>
    <w:rsid w:val="0024400C"/>
    <w:rsid w:val="00244EF3"/>
    <w:rsid w:val="00250585"/>
    <w:rsid w:val="002542D4"/>
    <w:rsid w:val="00255685"/>
    <w:rsid w:val="00266BCD"/>
    <w:rsid w:val="00271742"/>
    <w:rsid w:val="002756BD"/>
    <w:rsid w:val="00281243"/>
    <w:rsid w:val="002819CB"/>
    <w:rsid w:val="00281F83"/>
    <w:rsid w:val="00294CE7"/>
    <w:rsid w:val="0029544A"/>
    <w:rsid w:val="002A1B5A"/>
    <w:rsid w:val="002B79A8"/>
    <w:rsid w:val="002B7C6D"/>
    <w:rsid w:val="002C5C17"/>
    <w:rsid w:val="002C6138"/>
    <w:rsid w:val="002C7CF6"/>
    <w:rsid w:val="002D37AF"/>
    <w:rsid w:val="002D722D"/>
    <w:rsid w:val="002E3221"/>
    <w:rsid w:val="002E5D70"/>
    <w:rsid w:val="002F5869"/>
    <w:rsid w:val="00301FD0"/>
    <w:rsid w:val="00303249"/>
    <w:rsid w:val="00320D96"/>
    <w:rsid w:val="00320FE7"/>
    <w:rsid w:val="00321F53"/>
    <w:rsid w:val="00325DAD"/>
    <w:rsid w:val="00326C8B"/>
    <w:rsid w:val="003353EB"/>
    <w:rsid w:val="00343CBA"/>
    <w:rsid w:val="00350044"/>
    <w:rsid w:val="0035147E"/>
    <w:rsid w:val="00360D79"/>
    <w:rsid w:val="003655F9"/>
    <w:rsid w:val="0037050F"/>
    <w:rsid w:val="0037058B"/>
    <w:rsid w:val="0037153F"/>
    <w:rsid w:val="00373BAB"/>
    <w:rsid w:val="0037663B"/>
    <w:rsid w:val="00381611"/>
    <w:rsid w:val="003838A1"/>
    <w:rsid w:val="00384BD9"/>
    <w:rsid w:val="00391AE5"/>
    <w:rsid w:val="003926AD"/>
    <w:rsid w:val="00393FD4"/>
    <w:rsid w:val="00394505"/>
    <w:rsid w:val="00394C00"/>
    <w:rsid w:val="003A0E4A"/>
    <w:rsid w:val="003A3F83"/>
    <w:rsid w:val="003A4AD0"/>
    <w:rsid w:val="003B2FCA"/>
    <w:rsid w:val="003B333B"/>
    <w:rsid w:val="003B4CF2"/>
    <w:rsid w:val="003B73E5"/>
    <w:rsid w:val="003C3030"/>
    <w:rsid w:val="003C362B"/>
    <w:rsid w:val="003C5209"/>
    <w:rsid w:val="003C61CB"/>
    <w:rsid w:val="003D0216"/>
    <w:rsid w:val="003D1C3F"/>
    <w:rsid w:val="003D403E"/>
    <w:rsid w:val="003D4351"/>
    <w:rsid w:val="003E536B"/>
    <w:rsid w:val="003F067B"/>
    <w:rsid w:val="003F6517"/>
    <w:rsid w:val="003F7B84"/>
    <w:rsid w:val="00404284"/>
    <w:rsid w:val="0041044A"/>
    <w:rsid w:val="0041485D"/>
    <w:rsid w:val="004218B3"/>
    <w:rsid w:val="004235C5"/>
    <w:rsid w:val="00423EFA"/>
    <w:rsid w:val="0043604A"/>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B16CC"/>
    <w:rsid w:val="004B20AC"/>
    <w:rsid w:val="004B2CFD"/>
    <w:rsid w:val="004B53D1"/>
    <w:rsid w:val="004D2D00"/>
    <w:rsid w:val="004D5F00"/>
    <w:rsid w:val="004D73BB"/>
    <w:rsid w:val="004D7753"/>
    <w:rsid w:val="004F1B71"/>
    <w:rsid w:val="00501BD5"/>
    <w:rsid w:val="00501F16"/>
    <w:rsid w:val="00511F63"/>
    <w:rsid w:val="00512FD0"/>
    <w:rsid w:val="005206D2"/>
    <w:rsid w:val="00521DF2"/>
    <w:rsid w:val="0052253C"/>
    <w:rsid w:val="0053142B"/>
    <w:rsid w:val="00532934"/>
    <w:rsid w:val="005400F7"/>
    <w:rsid w:val="00540B2B"/>
    <w:rsid w:val="00543C40"/>
    <w:rsid w:val="00550B1D"/>
    <w:rsid w:val="0056162F"/>
    <w:rsid w:val="005658EE"/>
    <w:rsid w:val="00566AFC"/>
    <w:rsid w:val="005707B5"/>
    <w:rsid w:val="005805AC"/>
    <w:rsid w:val="005853B8"/>
    <w:rsid w:val="00592664"/>
    <w:rsid w:val="00595A10"/>
    <w:rsid w:val="005A0718"/>
    <w:rsid w:val="005A0E65"/>
    <w:rsid w:val="005A29BC"/>
    <w:rsid w:val="005B5A69"/>
    <w:rsid w:val="005B5E76"/>
    <w:rsid w:val="005B653A"/>
    <w:rsid w:val="005C341D"/>
    <w:rsid w:val="005C3AC8"/>
    <w:rsid w:val="005D1419"/>
    <w:rsid w:val="005D3C11"/>
    <w:rsid w:val="005D3D74"/>
    <w:rsid w:val="005D4510"/>
    <w:rsid w:val="005E7CA9"/>
    <w:rsid w:val="005F0CCD"/>
    <w:rsid w:val="005F4F8E"/>
    <w:rsid w:val="00603C52"/>
    <w:rsid w:val="00605111"/>
    <w:rsid w:val="00611416"/>
    <w:rsid w:val="00615126"/>
    <w:rsid w:val="00627019"/>
    <w:rsid w:val="006271FC"/>
    <w:rsid w:val="0062784B"/>
    <w:rsid w:val="00636263"/>
    <w:rsid w:val="00642DC5"/>
    <w:rsid w:val="00653FE3"/>
    <w:rsid w:val="006554B7"/>
    <w:rsid w:val="0066249E"/>
    <w:rsid w:val="0066767B"/>
    <w:rsid w:val="00671240"/>
    <w:rsid w:val="00674A8C"/>
    <w:rsid w:val="00674B53"/>
    <w:rsid w:val="006870DA"/>
    <w:rsid w:val="006870E2"/>
    <w:rsid w:val="00697602"/>
    <w:rsid w:val="006B2B32"/>
    <w:rsid w:val="006B5F52"/>
    <w:rsid w:val="006C394B"/>
    <w:rsid w:val="006C5B39"/>
    <w:rsid w:val="006C6F1E"/>
    <w:rsid w:val="006C7A97"/>
    <w:rsid w:val="006D45AA"/>
    <w:rsid w:val="006E05A1"/>
    <w:rsid w:val="006E19C5"/>
    <w:rsid w:val="006E4D5D"/>
    <w:rsid w:val="006F6DA3"/>
    <w:rsid w:val="0070115C"/>
    <w:rsid w:val="0070200D"/>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358"/>
    <w:rsid w:val="007B23DE"/>
    <w:rsid w:val="007B5796"/>
    <w:rsid w:val="007B7AE8"/>
    <w:rsid w:val="007C0756"/>
    <w:rsid w:val="007C10FE"/>
    <w:rsid w:val="007C6956"/>
    <w:rsid w:val="007D07E7"/>
    <w:rsid w:val="007D1447"/>
    <w:rsid w:val="007E7318"/>
    <w:rsid w:val="007F1503"/>
    <w:rsid w:val="007F1F94"/>
    <w:rsid w:val="007F5EE4"/>
    <w:rsid w:val="007F7129"/>
    <w:rsid w:val="00802F8D"/>
    <w:rsid w:val="008058E9"/>
    <w:rsid w:val="008126B9"/>
    <w:rsid w:val="008145C3"/>
    <w:rsid w:val="00820434"/>
    <w:rsid w:val="00835762"/>
    <w:rsid w:val="0083766D"/>
    <w:rsid w:val="008406F4"/>
    <w:rsid w:val="00841719"/>
    <w:rsid w:val="00861D02"/>
    <w:rsid w:val="00880BC3"/>
    <w:rsid w:val="008832E3"/>
    <w:rsid w:val="00883F32"/>
    <w:rsid w:val="00890884"/>
    <w:rsid w:val="008973BD"/>
    <w:rsid w:val="008B54FF"/>
    <w:rsid w:val="008D076B"/>
    <w:rsid w:val="008F4BD4"/>
    <w:rsid w:val="008F5DBA"/>
    <w:rsid w:val="009005BF"/>
    <w:rsid w:val="009017C8"/>
    <w:rsid w:val="00902942"/>
    <w:rsid w:val="0090615E"/>
    <w:rsid w:val="009250E4"/>
    <w:rsid w:val="00942830"/>
    <w:rsid w:val="00952AA9"/>
    <w:rsid w:val="009542E7"/>
    <w:rsid w:val="00956824"/>
    <w:rsid w:val="00960429"/>
    <w:rsid w:val="00961534"/>
    <w:rsid w:val="00962D3A"/>
    <w:rsid w:val="00982B09"/>
    <w:rsid w:val="00982C6A"/>
    <w:rsid w:val="00982EED"/>
    <w:rsid w:val="0098649A"/>
    <w:rsid w:val="0099101B"/>
    <w:rsid w:val="009B4B9F"/>
    <w:rsid w:val="009C0400"/>
    <w:rsid w:val="009D02B6"/>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5A80"/>
    <w:rsid w:val="00AB71BE"/>
    <w:rsid w:val="00AC0599"/>
    <w:rsid w:val="00AC2E39"/>
    <w:rsid w:val="00AC38D6"/>
    <w:rsid w:val="00AD4AE8"/>
    <w:rsid w:val="00AD60D8"/>
    <w:rsid w:val="00AD699B"/>
    <w:rsid w:val="00AD6BD0"/>
    <w:rsid w:val="00AE104E"/>
    <w:rsid w:val="00AE2C86"/>
    <w:rsid w:val="00AF4B17"/>
    <w:rsid w:val="00B075B8"/>
    <w:rsid w:val="00B1274F"/>
    <w:rsid w:val="00B12F31"/>
    <w:rsid w:val="00B1732E"/>
    <w:rsid w:val="00B30777"/>
    <w:rsid w:val="00B3310B"/>
    <w:rsid w:val="00B34E3F"/>
    <w:rsid w:val="00B40FE6"/>
    <w:rsid w:val="00B55FED"/>
    <w:rsid w:val="00B57435"/>
    <w:rsid w:val="00B60891"/>
    <w:rsid w:val="00B60F43"/>
    <w:rsid w:val="00B61ED1"/>
    <w:rsid w:val="00B7194E"/>
    <w:rsid w:val="00B7404C"/>
    <w:rsid w:val="00B77119"/>
    <w:rsid w:val="00B84E47"/>
    <w:rsid w:val="00B87F88"/>
    <w:rsid w:val="00B90DDF"/>
    <w:rsid w:val="00B968A8"/>
    <w:rsid w:val="00BA0ACC"/>
    <w:rsid w:val="00BA4032"/>
    <w:rsid w:val="00BA68EB"/>
    <w:rsid w:val="00BA6FF9"/>
    <w:rsid w:val="00BB010E"/>
    <w:rsid w:val="00BB2C51"/>
    <w:rsid w:val="00BB4531"/>
    <w:rsid w:val="00BB5B53"/>
    <w:rsid w:val="00BC68EB"/>
    <w:rsid w:val="00BD4272"/>
    <w:rsid w:val="00BF3332"/>
    <w:rsid w:val="00BF37D7"/>
    <w:rsid w:val="00BF56C3"/>
    <w:rsid w:val="00BF6EB4"/>
    <w:rsid w:val="00C02714"/>
    <w:rsid w:val="00C10D34"/>
    <w:rsid w:val="00C11571"/>
    <w:rsid w:val="00C14515"/>
    <w:rsid w:val="00C210FC"/>
    <w:rsid w:val="00C3000D"/>
    <w:rsid w:val="00C379A2"/>
    <w:rsid w:val="00C42CFF"/>
    <w:rsid w:val="00C4410D"/>
    <w:rsid w:val="00C45030"/>
    <w:rsid w:val="00C54AD0"/>
    <w:rsid w:val="00C55C94"/>
    <w:rsid w:val="00C55FD8"/>
    <w:rsid w:val="00C57D50"/>
    <w:rsid w:val="00C63A6F"/>
    <w:rsid w:val="00C731C8"/>
    <w:rsid w:val="00C771A4"/>
    <w:rsid w:val="00C87E98"/>
    <w:rsid w:val="00C90A07"/>
    <w:rsid w:val="00C97F4B"/>
    <w:rsid w:val="00CA5425"/>
    <w:rsid w:val="00CC258E"/>
    <w:rsid w:val="00CC3E8E"/>
    <w:rsid w:val="00CC3F79"/>
    <w:rsid w:val="00CC468F"/>
    <w:rsid w:val="00CC6E3A"/>
    <w:rsid w:val="00CD0276"/>
    <w:rsid w:val="00CD4D44"/>
    <w:rsid w:val="00CD76C0"/>
    <w:rsid w:val="00CE672B"/>
    <w:rsid w:val="00CF44F5"/>
    <w:rsid w:val="00CF4867"/>
    <w:rsid w:val="00D1203C"/>
    <w:rsid w:val="00D14B75"/>
    <w:rsid w:val="00D23994"/>
    <w:rsid w:val="00D41164"/>
    <w:rsid w:val="00D47A96"/>
    <w:rsid w:val="00D53670"/>
    <w:rsid w:val="00D54230"/>
    <w:rsid w:val="00D55A80"/>
    <w:rsid w:val="00D60610"/>
    <w:rsid w:val="00D66376"/>
    <w:rsid w:val="00D66D8D"/>
    <w:rsid w:val="00D83622"/>
    <w:rsid w:val="00D8422A"/>
    <w:rsid w:val="00D8464F"/>
    <w:rsid w:val="00D85971"/>
    <w:rsid w:val="00DB0195"/>
    <w:rsid w:val="00DB55EC"/>
    <w:rsid w:val="00DB61AC"/>
    <w:rsid w:val="00DC635A"/>
    <w:rsid w:val="00DD0599"/>
    <w:rsid w:val="00DD6F5E"/>
    <w:rsid w:val="00DE31B5"/>
    <w:rsid w:val="00DE3558"/>
    <w:rsid w:val="00DE4E3E"/>
    <w:rsid w:val="00DE5109"/>
    <w:rsid w:val="00DE56F8"/>
    <w:rsid w:val="00DE79A1"/>
    <w:rsid w:val="00E05E37"/>
    <w:rsid w:val="00E10AF4"/>
    <w:rsid w:val="00E1320F"/>
    <w:rsid w:val="00E1453B"/>
    <w:rsid w:val="00E25075"/>
    <w:rsid w:val="00E25C9A"/>
    <w:rsid w:val="00E317AC"/>
    <w:rsid w:val="00E327D6"/>
    <w:rsid w:val="00E332CD"/>
    <w:rsid w:val="00E347FD"/>
    <w:rsid w:val="00E350AE"/>
    <w:rsid w:val="00E43E45"/>
    <w:rsid w:val="00E441A9"/>
    <w:rsid w:val="00E454EE"/>
    <w:rsid w:val="00E4574A"/>
    <w:rsid w:val="00E52A9C"/>
    <w:rsid w:val="00E555AC"/>
    <w:rsid w:val="00E6373E"/>
    <w:rsid w:val="00E64508"/>
    <w:rsid w:val="00E66772"/>
    <w:rsid w:val="00E74987"/>
    <w:rsid w:val="00E75718"/>
    <w:rsid w:val="00E765D1"/>
    <w:rsid w:val="00E80353"/>
    <w:rsid w:val="00E8211D"/>
    <w:rsid w:val="00E82F2A"/>
    <w:rsid w:val="00E86EC2"/>
    <w:rsid w:val="00E9714D"/>
    <w:rsid w:val="00E975A9"/>
    <w:rsid w:val="00EA0E32"/>
    <w:rsid w:val="00EA4DD3"/>
    <w:rsid w:val="00EB0007"/>
    <w:rsid w:val="00EB00FE"/>
    <w:rsid w:val="00EC22ED"/>
    <w:rsid w:val="00EC553B"/>
    <w:rsid w:val="00EC6B27"/>
    <w:rsid w:val="00ED0777"/>
    <w:rsid w:val="00ED1189"/>
    <w:rsid w:val="00ED225C"/>
    <w:rsid w:val="00ED7EF5"/>
    <w:rsid w:val="00EE3C32"/>
    <w:rsid w:val="00F03444"/>
    <w:rsid w:val="00F11058"/>
    <w:rsid w:val="00F138D1"/>
    <w:rsid w:val="00F14677"/>
    <w:rsid w:val="00F2009D"/>
    <w:rsid w:val="00F34DB3"/>
    <w:rsid w:val="00F37A72"/>
    <w:rsid w:val="00F40AD3"/>
    <w:rsid w:val="00F43729"/>
    <w:rsid w:val="00F465C2"/>
    <w:rsid w:val="00F53722"/>
    <w:rsid w:val="00F54981"/>
    <w:rsid w:val="00F551D4"/>
    <w:rsid w:val="00F574F9"/>
    <w:rsid w:val="00F617C3"/>
    <w:rsid w:val="00F651B6"/>
    <w:rsid w:val="00F6593A"/>
    <w:rsid w:val="00F70B3A"/>
    <w:rsid w:val="00F72391"/>
    <w:rsid w:val="00F807FD"/>
    <w:rsid w:val="00F86687"/>
    <w:rsid w:val="00FA0A75"/>
    <w:rsid w:val="00FC2CD1"/>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D02B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130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7130AF"/>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7130AF"/>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7130AF"/>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7130AF"/>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7130AF"/>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130AF"/>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130AF"/>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130AF"/>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D02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2B6"/>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7130AF"/>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7130AF"/>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130AF"/>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7130AF"/>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7130AF"/>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7130AF"/>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130AF"/>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30AF"/>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7130AF"/>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7130A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30AF"/>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7130AF"/>
    <w:rPr>
      <w:i/>
      <w:iCs/>
    </w:rPr>
  </w:style>
  <w:style w:type="character" w:styleId="Strong">
    <w:name w:val="Strong"/>
    <w:basedOn w:val="DefaultParagraphFont"/>
    <w:uiPriority w:val="22"/>
    <w:qFormat/>
    <w:rsid w:val="007130AF"/>
    <w:rPr>
      <w:b/>
      <w:bCs/>
    </w:rPr>
  </w:style>
  <w:style w:type="character" w:styleId="IntenseEmphasis">
    <w:name w:val="Intense Emphasis"/>
    <w:basedOn w:val="DefaultParagraphFont"/>
    <w:uiPriority w:val="21"/>
    <w:qFormat/>
    <w:rsid w:val="007130AF"/>
    <w:rPr>
      <w:b/>
      <w:bCs/>
      <w:i/>
      <w:iCs/>
    </w:rPr>
  </w:style>
  <w:style w:type="paragraph" w:styleId="Quote">
    <w:name w:val="Quote"/>
    <w:basedOn w:val="Normal"/>
    <w:next w:val="Normal"/>
    <w:link w:val="QuoteChar"/>
    <w:uiPriority w:val="29"/>
    <w:qFormat/>
    <w:rsid w:val="007130A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30AF"/>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7130AF"/>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7130AF"/>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130AF"/>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7130AF"/>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7130AF"/>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7130AF"/>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7130AF"/>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7130AF"/>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130AF"/>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7130AF"/>
    <w:rPr>
      <w:smallCaps/>
      <w:color w:val="595959" w:themeColor="text1" w:themeTint="A6"/>
    </w:rPr>
  </w:style>
  <w:style w:type="character" w:styleId="BookTitle">
    <w:name w:val="Book Title"/>
    <w:basedOn w:val="DefaultParagraphFont"/>
    <w:uiPriority w:val="33"/>
    <w:qFormat/>
    <w:rsid w:val="007130AF"/>
    <w:rPr>
      <w:b/>
      <w:bCs/>
      <w:caps w:val="0"/>
      <w:smallCaps/>
      <w:spacing w:val="7"/>
      <w:sz w:val="21"/>
      <w:szCs w:val="21"/>
    </w:rPr>
  </w:style>
  <w:style w:type="paragraph" w:styleId="TOCHeading">
    <w:name w:val="TOC Heading"/>
    <w:basedOn w:val="Heading1"/>
    <w:next w:val="Normal"/>
    <w:uiPriority w:val="39"/>
    <w:semiHidden/>
    <w:unhideWhenUsed/>
    <w:qFormat/>
    <w:rsid w:val="007130AF"/>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B508-0DCF-414A-BEF3-F218D5AE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2</cp:revision>
  <cp:lastPrinted>2018-01-16T20:45:00Z</cp:lastPrinted>
  <dcterms:created xsi:type="dcterms:W3CDTF">2022-06-02T21:21:00Z</dcterms:created>
  <dcterms:modified xsi:type="dcterms:W3CDTF">2022-06-02T21:21:00Z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