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344F6">
              <w:rPr>
                <w:rFonts w:cs="Arial"/>
                <w:b/>
                <w:sz w:val="20"/>
                <w:szCs w:val="20"/>
              </w:rPr>
            </w:r>
            <w:r w:rsidR="006344F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51CE82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CD13AF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344F6" w:rsidRPr="004E6635">
              <w:rPr>
                <w:rFonts w:cs="Arial"/>
                <w:b/>
                <w:sz w:val="20"/>
                <w:szCs w:val="20"/>
              </w:rPr>
            </w:r>
            <w:r w:rsidR="006344F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803F04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01D7A1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28302B"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9C79984"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44F6" w:rsidRPr="006344F6">
              <w:rPr>
                <w:rFonts w:cs="Arial"/>
                <w:b/>
                <w:noProof/>
                <w:sz w:val="20"/>
                <w:szCs w:val="20"/>
              </w:rPr>
              <w:t xml:space="preserve">  Dr. Collard, HHSA Agency Director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2539DA9"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344F6" w:rsidRPr="006344F6">
              <w:rPr>
                <w:rFonts w:cs="Arial"/>
                <w:noProof/>
                <w:sz w:val="20"/>
                <w:szCs w:val="20"/>
              </w:rPr>
              <w:t>Siskiyou County Health and Human Services Agency (SCHHSA) is requesting permission to continue to contract with Redwood ToxicolgloyLaboratory, Inc. At the request of SCHHSA, Redwood Toxicology provides substance abuse testing for client services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344F6">
              <w:rPr>
                <w:rFonts w:cs="Arial"/>
                <w:sz w:val="18"/>
                <w:szCs w:val="18"/>
              </w:rPr>
            </w:r>
            <w:r w:rsidR="006344F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90091E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344F6" w:rsidRPr="004E6635">
              <w:rPr>
                <w:rFonts w:cs="Arial"/>
                <w:sz w:val="18"/>
                <w:szCs w:val="18"/>
              </w:rPr>
            </w:r>
            <w:r w:rsidR="006344F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CDD07D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Pr>
                <w:rFonts w:cs="Arial"/>
                <w:sz w:val="18"/>
                <w:szCs w:val="18"/>
              </w:rPr>
              <w:t>$</w:t>
            </w:r>
            <w:r w:rsidR="006344F6">
              <w:rPr>
                <w:rFonts w:cs="Arial"/>
                <w:noProof/>
                <w:sz w:val="18"/>
                <w:szCs w:val="18"/>
              </w:rPr>
              <w:t>270,000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088C6E7E" w14:textId="77777777" w:rsidR="006344F6" w:rsidRPr="006344F6" w:rsidRDefault="004242AC" w:rsidP="006344F6">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sidRPr="006344F6">
              <w:rPr>
                <w:rFonts w:cs="Arial"/>
                <w:sz w:val="18"/>
                <w:szCs w:val="18"/>
              </w:rPr>
              <w:t>see below</w:t>
            </w:r>
          </w:p>
          <w:p w14:paraId="2626F31C" w14:textId="0E779CA3" w:rsidR="004242AC" w:rsidRPr="004E6635" w:rsidRDefault="006344F6" w:rsidP="006344F6">
            <w:pPr>
              <w:spacing w:before="120"/>
              <w:rPr>
                <w:rFonts w:cs="Arial"/>
                <w:sz w:val="18"/>
                <w:szCs w:val="18"/>
              </w:rPr>
            </w:pPr>
            <w:r w:rsidRPr="006344F6">
              <w:rPr>
                <w:rFonts w:cs="Arial"/>
                <w:sz w:val="18"/>
                <w:szCs w:val="18"/>
              </w:rPr>
              <w:t xml:space="preserve">in </w:t>
            </w:r>
            <w:proofErr w:type="spellStart"/>
            <w:r w:rsidRPr="006344F6">
              <w:rPr>
                <w:rFonts w:cs="Arial"/>
                <w:sz w:val="18"/>
                <w:szCs w:val="18"/>
              </w:rPr>
              <w:t>addl</w:t>
            </w:r>
            <w:proofErr w:type="spellEnd"/>
            <w:r w:rsidRPr="006344F6">
              <w:rPr>
                <w:rFonts w:cs="Arial"/>
                <w:sz w:val="18"/>
                <w:szCs w:val="18"/>
              </w:rPr>
              <w:t xml:space="preserve"> info</w:t>
            </w:r>
            <w:r w:rsidR="004242AC"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961D18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sidRPr="006344F6">
              <w:rPr>
                <w:rFonts w:cs="Arial"/>
                <w:sz w:val="18"/>
                <w:szCs w:val="18"/>
              </w:rPr>
              <w:t xml:space="preserve">See below in </w:t>
            </w:r>
            <w:proofErr w:type="spellStart"/>
            <w:r w:rsidR="006344F6" w:rsidRPr="006344F6">
              <w:rPr>
                <w:rFonts w:cs="Arial"/>
                <w:sz w:val="18"/>
                <w:szCs w:val="18"/>
              </w:rPr>
              <w:t>add'l</w:t>
            </w:r>
            <w:proofErr w:type="spellEnd"/>
            <w:r w:rsidR="006344F6" w:rsidRPr="006344F6">
              <w:rPr>
                <w:rFonts w:cs="Arial"/>
                <w:sz w:val="18"/>
                <w:szCs w:val="18"/>
              </w:rPr>
              <w:t xml:space="preserve"> info</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F38B70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sidRPr="006344F6">
              <w:rPr>
                <w:rFonts w:cs="Arial"/>
                <w:noProof/>
                <w:sz w:val="18"/>
                <w:szCs w:val="18"/>
              </w:rPr>
              <w:t>see below</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44F6">
              <w:rPr>
                <w:rFonts w:cs="Arial"/>
                <w:sz w:val="18"/>
                <w:szCs w:val="18"/>
              </w:rPr>
            </w:r>
            <w:r w:rsidR="006344F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44F6">
              <w:rPr>
                <w:rFonts w:cs="Arial"/>
                <w:sz w:val="18"/>
                <w:szCs w:val="18"/>
              </w:rPr>
            </w:r>
            <w:r w:rsidR="006344F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CD2CFC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42EC5A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006344F6">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EFCF2AC"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344F6" w:rsidRPr="006344F6">
              <w:rPr>
                <w:rFonts w:cs="Arial"/>
                <w:noProof/>
                <w:sz w:val="20"/>
                <w:szCs w:val="20"/>
              </w:rPr>
              <w:t xml:space="preserve">2120-501010-723000 $125,000.00 per FY;  2134-401100-723000 $5,000 per FY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1211616"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344F6" w:rsidRPr="006344F6">
              <w:rPr>
                <w:rFonts w:cs="Arial"/>
                <w:noProof/>
                <w:sz w:val="20"/>
                <w:szCs w:val="20"/>
              </w:rPr>
              <w:t xml:space="preserve"> and 2135-401130-723000 $5,000 per FY</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FDF2D4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344F6" w:rsidRPr="006344F6">
              <w:rPr>
                <w:rFonts w:cs="Arial"/>
                <w:noProof/>
              </w:rPr>
              <w:t>That the Honorable Board of Supervisors approve and the Chair sign the new Contract between County of Siskiyou through the Health and Human Services Agency and Redwood Toxicology Laboratory Inc. for the full term July 1, 2022 through June 30, 2024</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44F6"/>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2022-06-03T23:05:00Z</dcterms:created>
  <dcterms:modified xsi:type="dcterms:W3CDTF">2022-06-03T23:05:00Z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