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235"/>
        <w:gridCol w:w="180"/>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83CF1">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_GoBack"/>
        <w:tc>
          <w:tcPr>
            <w:tcW w:w="371" w:type="dxa"/>
            <w:gridSpan w:val="4"/>
            <w:tcBorders>
              <w:top w:val="nil"/>
              <w:left w:val="nil"/>
              <w:bottom w:val="nil"/>
              <w:right w:val="nil"/>
            </w:tcBorders>
            <w:vAlign w:val="bottom"/>
          </w:tcPr>
          <w:p w14:paraId="5F296A4D" w14:textId="1AEED311" w:rsidR="009A58CF" w:rsidRPr="004E6635" w:rsidRDefault="006C19D8" w:rsidP="00593663">
            <w:pPr>
              <w:rPr>
                <w:rFonts w:cs="Arial"/>
                <w:b/>
                <w:sz w:val="20"/>
                <w:szCs w:val="20"/>
              </w:rPr>
            </w:pPr>
            <w:r>
              <w:rPr>
                <w:rFonts w:cs="Arial"/>
                <w:b/>
                <w:sz w:val="20"/>
                <w:szCs w:val="20"/>
              </w:rPr>
              <w:fldChar w:fldCharType="begin">
                <w:ffData>
                  <w:name w:val="Check2"/>
                  <w:enabled/>
                  <w:calcOnExit w:val="0"/>
                  <w:checkBox>
                    <w:sizeAuto/>
                    <w:default w:val="0"/>
                  </w:checkBox>
                </w:ffData>
              </w:fldChar>
            </w:r>
            <w:bookmarkStart w:id="1" w:name="Check2"/>
            <w:r>
              <w:rPr>
                <w:rFonts w:cs="Arial"/>
                <w:b/>
                <w:sz w:val="20"/>
                <w:szCs w:val="20"/>
              </w:rPr>
              <w:instrText xml:space="preserve"> FORMCHECKBOX </w:instrText>
            </w:r>
            <w:r>
              <w:rPr>
                <w:rFonts w:cs="Arial"/>
                <w:b/>
                <w:sz w:val="20"/>
                <w:szCs w:val="20"/>
              </w:rPr>
            </w:r>
            <w:r>
              <w:rPr>
                <w:rFonts w:cs="Arial"/>
                <w:b/>
                <w:sz w:val="20"/>
                <w:szCs w:val="20"/>
              </w:rPr>
              <w:fldChar w:fldCharType="end"/>
            </w:r>
            <w:bookmarkEnd w:id="1"/>
            <w:bookmarkEnd w:id="0"/>
          </w:p>
        </w:tc>
        <w:tc>
          <w:tcPr>
            <w:tcW w:w="413"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43C3C0A7" w:rsidR="009A58CF" w:rsidRPr="004E6635" w:rsidRDefault="005D0F3D" w:rsidP="00593663">
            <w:pPr>
              <w:rPr>
                <w:rFonts w:cs="Arial"/>
                <w:b/>
                <w:sz w:val="20"/>
                <w:szCs w:val="20"/>
              </w:rPr>
            </w:pPr>
            <w:r>
              <w:rPr>
                <w:rFonts w:cs="Arial"/>
                <w:b/>
                <w:sz w:val="20"/>
                <w:szCs w:val="20"/>
              </w:rPr>
              <w:t>1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559CA9CD" w:rsidR="009A58CF" w:rsidRPr="004E6635" w:rsidRDefault="005D0F3D" w:rsidP="00593663">
            <w:pPr>
              <w:rPr>
                <w:rFonts w:cs="Arial"/>
                <w:b/>
                <w:sz w:val="20"/>
                <w:szCs w:val="20"/>
              </w:rPr>
            </w:pPr>
            <w:r>
              <w:rPr>
                <w:rFonts w:cs="Arial"/>
                <w:b/>
                <w:sz w:val="20"/>
                <w:szCs w:val="20"/>
              </w:rPr>
              <w:t>May 17, 2022</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483CF1">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345" w:type="dxa"/>
            <w:gridSpan w:val="2"/>
            <w:tcBorders>
              <w:top w:val="nil"/>
              <w:bottom w:val="nil"/>
            </w:tcBorders>
            <w:vAlign w:val="bottom"/>
          </w:tcPr>
          <w:p w14:paraId="43F4363D" w14:textId="540E3883" w:rsidR="00EA12EF" w:rsidRPr="004E6635" w:rsidRDefault="006C19D8" w:rsidP="00593663">
            <w:pPr>
              <w:rPr>
                <w:rFonts w:cs="Arial"/>
                <w:b/>
                <w:sz w:val="20"/>
                <w:szCs w:val="20"/>
              </w:rPr>
            </w:pPr>
            <w:r>
              <w:rPr>
                <w:rFonts w:cs="Arial"/>
                <w:b/>
                <w:sz w:val="20"/>
                <w:szCs w:val="20"/>
              </w:rPr>
              <w:fldChar w:fldCharType="begin">
                <w:ffData>
                  <w:name w:val="Check3"/>
                  <w:enabled/>
                  <w:calcOnExit w:val="0"/>
                  <w:checkBox>
                    <w:sizeAuto/>
                    <w:default w:val="1"/>
                  </w:checkBox>
                </w:ffData>
              </w:fldChar>
            </w:r>
            <w:bookmarkStart w:id="2" w:name="Check3"/>
            <w:r>
              <w:rPr>
                <w:rFonts w:cs="Arial"/>
                <w:b/>
                <w:sz w:val="20"/>
                <w:szCs w:val="20"/>
              </w:rPr>
              <w:instrText xml:space="preserve"> FORMCHECKBOX </w:instrText>
            </w:r>
            <w:r>
              <w:rPr>
                <w:rFonts w:cs="Arial"/>
                <w:b/>
                <w:sz w:val="20"/>
                <w:szCs w:val="20"/>
              </w:rPr>
            </w:r>
            <w:r>
              <w:rPr>
                <w:rFonts w:cs="Arial"/>
                <w:b/>
                <w:sz w:val="20"/>
                <w:szCs w:val="20"/>
              </w:rPr>
              <w:fldChar w:fldCharType="end"/>
            </w:r>
            <w:bookmarkEnd w:id="2"/>
          </w:p>
        </w:tc>
        <w:tc>
          <w:tcPr>
            <w:tcW w:w="8928"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18DB10D0" w:rsidR="00593663" w:rsidRPr="004E6635" w:rsidRDefault="005D0F3D" w:rsidP="00593663">
            <w:pPr>
              <w:spacing w:before="120"/>
              <w:rPr>
                <w:rFonts w:cs="Arial"/>
                <w:b/>
                <w:sz w:val="20"/>
                <w:szCs w:val="20"/>
              </w:rPr>
            </w:pPr>
            <w:r>
              <w:rPr>
                <w:rFonts w:cs="Arial"/>
                <w:b/>
                <w:sz w:val="20"/>
                <w:szCs w:val="20"/>
              </w:rPr>
              <w:t>Anna Hendricks</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7CAD4D61" w:rsidR="00593663" w:rsidRPr="004E6635" w:rsidRDefault="005D0F3D" w:rsidP="00593663">
            <w:pPr>
              <w:spacing w:before="120"/>
              <w:rPr>
                <w:rFonts w:cs="Arial"/>
                <w:b/>
                <w:sz w:val="20"/>
                <w:szCs w:val="20"/>
              </w:rPr>
            </w:pPr>
            <w:r>
              <w:rPr>
                <w:rFonts w:cs="Arial"/>
                <w:b/>
                <w:sz w:val="20"/>
                <w:szCs w:val="20"/>
              </w:rPr>
              <w:t>842-8003</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3DA089BD" w:rsidR="00593663" w:rsidRPr="004E6635" w:rsidRDefault="005D0F3D" w:rsidP="00593663">
            <w:pPr>
              <w:spacing w:before="120"/>
              <w:rPr>
                <w:rFonts w:cs="Arial"/>
                <w:b/>
                <w:sz w:val="20"/>
                <w:szCs w:val="20"/>
              </w:rPr>
            </w:pPr>
            <w:r>
              <w:rPr>
                <w:rFonts w:cs="Arial"/>
                <w:b/>
                <w:sz w:val="20"/>
                <w:szCs w:val="20"/>
              </w:rPr>
              <w:t>1312 Fairlane Rd, Suite 1</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5F186F81" w:rsidR="00C8022D" w:rsidRPr="004E6635" w:rsidRDefault="005D0F3D" w:rsidP="00C8022D">
            <w:pPr>
              <w:spacing w:before="120"/>
              <w:rPr>
                <w:rFonts w:cs="Arial"/>
                <w:b/>
                <w:sz w:val="20"/>
                <w:szCs w:val="20"/>
              </w:rPr>
            </w:pPr>
            <w:r>
              <w:rPr>
                <w:rFonts w:cs="Arial"/>
                <w:b/>
                <w:sz w:val="20"/>
                <w:szCs w:val="20"/>
              </w:rPr>
              <w:t xml:space="preserve">Elizabeth Nielson, Deputy CAO </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749F2045" w14:textId="3DE3BCC8" w:rsidR="00877DC5" w:rsidRDefault="005D2990" w:rsidP="005D2990">
            <w:pPr>
              <w:spacing w:before="120"/>
              <w:rPr>
                <w:rFonts w:cs="Arial"/>
                <w:sz w:val="20"/>
                <w:szCs w:val="20"/>
              </w:rPr>
            </w:pPr>
            <w:r>
              <w:rPr>
                <w:rFonts w:cs="Arial"/>
                <w:sz w:val="20"/>
                <w:szCs w:val="20"/>
              </w:rPr>
              <w:t>Through Senate Bill No. 151 (Government Code 12100.90)</w:t>
            </w:r>
            <w:r w:rsidR="00E068E4">
              <w:rPr>
                <w:rFonts w:cs="Arial"/>
                <w:sz w:val="20"/>
                <w:szCs w:val="20"/>
              </w:rPr>
              <w:t xml:space="preserve">, </w:t>
            </w:r>
            <w:r w:rsidR="00940C40">
              <w:rPr>
                <w:rFonts w:cs="Arial"/>
                <w:sz w:val="20"/>
                <w:szCs w:val="20"/>
              </w:rPr>
              <w:t xml:space="preserve">the Office of the </w:t>
            </w:r>
            <w:r w:rsidR="00DC5A17">
              <w:rPr>
                <w:rFonts w:cs="Arial"/>
                <w:sz w:val="20"/>
                <w:szCs w:val="20"/>
              </w:rPr>
              <w:t xml:space="preserve">Small Business Advocate within </w:t>
            </w:r>
            <w:r w:rsidR="00940C40">
              <w:rPr>
                <w:rFonts w:cs="Arial"/>
                <w:sz w:val="20"/>
                <w:szCs w:val="20"/>
              </w:rPr>
              <w:t>t</w:t>
            </w:r>
            <w:r w:rsidR="00DC5A17">
              <w:rPr>
                <w:rFonts w:cs="Arial"/>
                <w:sz w:val="20"/>
                <w:szCs w:val="20"/>
              </w:rPr>
              <w:t>h</w:t>
            </w:r>
            <w:r w:rsidR="00940C40">
              <w:rPr>
                <w:rFonts w:cs="Arial"/>
                <w:sz w:val="20"/>
                <w:szCs w:val="20"/>
              </w:rPr>
              <w:t>e Governor’s Office of Business and Economic Development (</w:t>
            </w:r>
            <w:proofErr w:type="spellStart"/>
            <w:r w:rsidR="00940C40">
              <w:rPr>
                <w:rFonts w:cs="Arial"/>
                <w:sz w:val="20"/>
                <w:szCs w:val="20"/>
              </w:rPr>
              <w:t>CalOSBA</w:t>
            </w:r>
            <w:proofErr w:type="spellEnd"/>
            <w:r w:rsidR="00940C40">
              <w:rPr>
                <w:rFonts w:cs="Arial"/>
                <w:sz w:val="20"/>
                <w:szCs w:val="20"/>
              </w:rPr>
              <w:t xml:space="preserve">) has awarded </w:t>
            </w:r>
            <w:r>
              <w:rPr>
                <w:rFonts w:cs="Arial"/>
                <w:sz w:val="20"/>
                <w:szCs w:val="20"/>
              </w:rPr>
              <w:t xml:space="preserve">the County of </w:t>
            </w:r>
            <w:r w:rsidR="00940C40">
              <w:rPr>
                <w:rFonts w:cs="Arial"/>
                <w:sz w:val="20"/>
                <w:szCs w:val="20"/>
              </w:rPr>
              <w:t>Siskiyou</w:t>
            </w:r>
            <w:r>
              <w:rPr>
                <w:rFonts w:cs="Arial"/>
                <w:sz w:val="20"/>
                <w:szCs w:val="20"/>
              </w:rPr>
              <w:t xml:space="preserve"> $55,880.24 of the California Microbusiness COVID-19 Relief Grant Program funding. </w:t>
            </w:r>
            <w:r w:rsidR="006D4798">
              <w:rPr>
                <w:rFonts w:cs="Arial"/>
                <w:sz w:val="20"/>
                <w:szCs w:val="20"/>
              </w:rPr>
              <w:t xml:space="preserve">The intent of the funding is to provide relief to the hardest to reach microbusinesses and entrepreneurs. </w:t>
            </w:r>
            <w:r>
              <w:rPr>
                <w:rFonts w:cs="Arial"/>
                <w:sz w:val="20"/>
                <w:szCs w:val="20"/>
              </w:rPr>
              <w:t>With this award, 18 qualifying microbusinesses will receive $2,500 grants</w:t>
            </w:r>
            <w:r w:rsidR="00B51033">
              <w:rPr>
                <w:rFonts w:cs="Arial"/>
                <w:sz w:val="20"/>
                <w:szCs w:val="20"/>
              </w:rPr>
              <w:t xml:space="preserve"> to help aid </w:t>
            </w:r>
            <w:r w:rsidR="006D4798">
              <w:rPr>
                <w:rFonts w:cs="Arial"/>
                <w:sz w:val="20"/>
                <w:szCs w:val="20"/>
              </w:rPr>
              <w:t xml:space="preserve">and relieve </w:t>
            </w:r>
            <w:r w:rsidR="00B51033">
              <w:rPr>
                <w:rFonts w:cs="Arial"/>
                <w:sz w:val="20"/>
                <w:szCs w:val="20"/>
              </w:rPr>
              <w:t>the impacts of COVID-19</w:t>
            </w:r>
            <w:r>
              <w:rPr>
                <w:rFonts w:cs="Arial"/>
                <w:sz w:val="20"/>
                <w:szCs w:val="20"/>
              </w:rPr>
              <w:t xml:space="preserve">. </w:t>
            </w:r>
            <w:r w:rsidR="00962C8F">
              <w:rPr>
                <w:rFonts w:cs="Arial"/>
                <w:sz w:val="20"/>
                <w:szCs w:val="20"/>
              </w:rPr>
              <w:t>The County of Siskiyou Economic Development Council (SCEDC) will be collaborating with the County, Jefferson Economic Development Institute (JEDI), and Great Northern Services (GNS) to execute the parameters of this grant.</w:t>
            </w:r>
          </w:p>
          <w:p w14:paraId="063F644E" w14:textId="6327EEEC" w:rsidR="006D4798" w:rsidRPr="004E6635" w:rsidRDefault="006D4798" w:rsidP="0025350F">
            <w:pPr>
              <w:spacing w:before="120"/>
              <w:rPr>
                <w:rFonts w:cs="Arial"/>
                <w:sz w:val="20"/>
                <w:szCs w:val="20"/>
              </w:rPr>
            </w:pPr>
            <w:r>
              <w:rPr>
                <w:rFonts w:cs="Arial"/>
                <w:sz w:val="20"/>
                <w:szCs w:val="20"/>
              </w:rPr>
              <w:t>Staff is presenting to the Board two</w:t>
            </w:r>
            <w:r w:rsidR="00DC5EF8">
              <w:rPr>
                <w:rFonts w:cs="Arial"/>
                <w:sz w:val="20"/>
                <w:szCs w:val="20"/>
              </w:rPr>
              <w:t xml:space="preserve"> MOUs </w:t>
            </w:r>
            <w:r w:rsidR="0025350F">
              <w:rPr>
                <w:rFonts w:cs="Arial"/>
                <w:sz w:val="20"/>
                <w:szCs w:val="20"/>
              </w:rPr>
              <w:t>between the County and local non-profits collaborating in this project as well as</w:t>
            </w:r>
            <w:r w:rsidR="00DC5EF8">
              <w:rPr>
                <w:rFonts w:cs="Arial"/>
                <w:sz w:val="20"/>
                <w:szCs w:val="20"/>
              </w:rPr>
              <w:t xml:space="preserve"> the Grant Agreement with </w:t>
            </w:r>
            <w:proofErr w:type="spellStart"/>
            <w:r w:rsidR="00DC5EF8">
              <w:rPr>
                <w:rFonts w:cs="Arial"/>
                <w:sz w:val="20"/>
                <w:szCs w:val="20"/>
              </w:rPr>
              <w:t>CalOSBA</w:t>
            </w:r>
            <w:proofErr w:type="spellEnd"/>
            <w:r w:rsidR="00DC5EF8">
              <w:rPr>
                <w:rFonts w:cs="Arial"/>
                <w:sz w:val="20"/>
                <w:szCs w:val="20"/>
              </w:rPr>
              <w:t xml:space="preserve"> to accept the funding. </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6C19D8">
              <w:rPr>
                <w:rFonts w:cs="Arial"/>
                <w:sz w:val="18"/>
                <w:szCs w:val="18"/>
              </w:rPr>
            </w:r>
            <w:r w:rsidR="006C19D8">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37AAA338" w14:textId="268CBE92" w:rsidR="004242AC" w:rsidRPr="004E6635" w:rsidRDefault="00E068E4" w:rsidP="00B61B93">
            <w:pPr>
              <w:spacing w:before="120"/>
              <w:rPr>
                <w:rFonts w:cs="Arial"/>
                <w:b/>
                <w:sz w:val="20"/>
                <w:szCs w:val="20"/>
              </w:rPr>
            </w:pPr>
            <w:r>
              <w:rPr>
                <w:rFonts w:cs="Arial"/>
                <w:sz w:val="18"/>
                <w:szCs w:val="18"/>
              </w:rPr>
              <w:fldChar w:fldCharType="begin">
                <w:ffData>
                  <w:name w:val="Check5"/>
                  <w:enabled/>
                  <w:calcOnExit w:val="0"/>
                  <w:checkBox>
                    <w:sizeAuto/>
                    <w:default w:val="1"/>
                  </w:checkBox>
                </w:ffData>
              </w:fldChar>
            </w:r>
            <w:bookmarkStart w:id="3" w:name="Check5"/>
            <w:r>
              <w:rPr>
                <w:rFonts w:cs="Arial"/>
                <w:sz w:val="18"/>
                <w:szCs w:val="18"/>
              </w:rPr>
              <w:instrText xml:space="preserve"> FORMCHECKBOX </w:instrText>
            </w:r>
            <w:r w:rsidR="006C19D8">
              <w:rPr>
                <w:rFonts w:cs="Arial"/>
                <w:sz w:val="18"/>
                <w:szCs w:val="18"/>
              </w:rPr>
            </w:r>
            <w:r w:rsidR="006C19D8">
              <w:rPr>
                <w:rFonts w:cs="Arial"/>
                <w:sz w:val="18"/>
                <w:szCs w:val="18"/>
              </w:rPr>
              <w:fldChar w:fldCharType="separate"/>
            </w:r>
            <w:r>
              <w:rPr>
                <w:rFonts w:cs="Arial"/>
                <w:sz w:val="18"/>
                <w:szCs w:val="18"/>
              </w:rPr>
              <w:fldChar w:fldCharType="end"/>
            </w:r>
            <w:bookmarkEnd w:id="3"/>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83CF1">
        <w:trPr>
          <w:cantSplit/>
          <w:trHeight w:val="315"/>
        </w:trPr>
        <w:tc>
          <w:tcPr>
            <w:tcW w:w="1478"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188" w:type="dxa"/>
            <w:gridSpan w:val="5"/>
            <w:tcBorders>
              <w:top w:val="single" w:sz="4" w:space="0" w:color="auto"/>
              <w:bottom w:val="single" w:sz="4" w:space="0" w:color="auto"/>
            </w:tcBorders>
            <w:vAlign w:val="center"/>
          </w:tcPr>
          <w:p w14:paraId="69B06EDC" w14:textId="5DA78BE4" w:rsidR="00506225" w:rsidRPr="004E6635" w:rsidRDefault="00483CF1" w:rsidP="00270599">
            <w:pPr>
              <w:spacing w:before="120"/>
              <w:rPr>
                <w:rFonts w:cs="Arial"/>
                <w:sz w:val="18"/>
                <w:szCs w:val="18"/>
              </w:rPr>
            </w:pPr>
            <w:r>
              <w:rPr>
                <w:rFonts w:cs="Arial"/>
                <w:sz w:val="18"/>
                <w:szCs w:val="18"/>
              </w:rPr>
              <w:t>$55,880.24</w:t>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483CF1">
        <w:trPr>
          <w:cantSplit/>
          <w:trHeight w:val="341"/>
        </w:trPr>
        <w:tc>
          <w:tcPr>
            <w:tcW w:w="1478"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tc>
          <w:tcPr>
            <w:tcW w:w="1188" w:type="dxa"/>
            <w:gridSpan w:val="5"/>
            <w:tcBorders>
              <w:top w:val="single" w:sz="4" w:space="0" w:color="auto"/>
              <w:bottom w:val="single" w:sz="4" w:space="0" w:color="auto"/>
            </w:tcBorders>
            <w:vAlign w:val="center"/>
          </w:tcPr>
          <w:p w14:paraId="2626F31C" w14:textId="5B27B8AC" w:rsidR="004242AC" w:rsidRPr="004E6635" w:rsidRDefault="004B67B9" w:rsidP="00270599">
            <w:pPr>
              <w:spacing w:before="120"/>
              <w:rPr>
                <w:rFonts w:cs="Arial"/>
                <w:sz w:val="18"/>
                <w:szCs w:val="18"/>
              </w:rPr>
            </w:pPr>
            <w:r>
              <w:rPr>
                <w:rFonts w:cs="Arial"/>
                <w:sz w:val="18"/>
                <w:szCs w:val="18"/>
              </w:rPr>
              <w:t>772700</w:t>
            </w:r>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4"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83CF1">
        <w:trPr>
          <w:cantSplit/>
          <w:trHeight w:hRule="exact" w:val="361"/>
        </w:trPr>
        <w:tc>
          <w:tcPr>
            <w:tcW w:w="1478"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tc>
          <w:tcPr>
            <w:tcW w:w="1188" w:type="dxa"/>
            <w:gridSpan w:val="5"/>
            <w:tcBorders>
              <w:top w:val="single" w:sz="4" w:space="0" w:color="auto"/>
              <w:bottom w:val="single" w:sz="4" w:space="0" w:color="auto"/>
            </w:tcBorders>
          </w:tcPr>
          <w:p w14:paraId="1482DD20" w14:textId="48649D44" w:rsidR="00C040CE" w:rsidRPr="004E6635" w:rsidRDefault="004B67B9" w:rsidP="00096E88">
            <w:pPr>
              <w:spacing w:before="120"/>
              <w:rPr>
                <w:rFonts w:cs="Arial"/>
                <w:sz w:val="18"/>
                <w:szCs w:val="18"/>
              </w:rPr>
            </w:pPr>
            <w:r>
              <w:rPr>
                <w:rFonts w:cs="Arial"/>
                <w:sz w:val="18"/>
                <w:szCs w:val="18"/>
              </w:rPr>
              <w:t>212002</w:t>
            </w:r>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5"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83CF1">
        <w:trPr>
          <w:cantSplit/>
          <w:trHeight w:hRule="exact" w:val="361"/>
        </w:trPr>
        <w:tc>
          <w:tcPr>
            <w:tcW w:w="1478"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6" w:name="Text10"/>
        <w:tc>
          <w:tcPr>
            <w:tcW w:w="1188"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7"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8"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6C19D8">
              <w:rPr>
                <w:rFonts w:cs="Arial"/>
                <w:sz w:val="18"/>
                <w:szCs w:val="18"/>
              </w:rPr>
            </w:r>
            <w:r w:rsidR="006C19D8">
              <w:rPr>
                <w:rFonts w:cs="Arial"/>
                <w:sz w:val="18"/>
                <w:szCs w:val="18"/>
              </w:rPr>
              <w:fldChar w:fldCharType="separate"/>
            </w:r>
            <w:r w:rsidRPr="004E6635">
              <w:rPr>
                <w:rFonts w:cs="Arial"/>
                <w:sz w:val="18"/>
                <w:szCs w:val="18"/>
              </w:rPr>
              <w:fldChar w:fldCharType="end"/>
            </w:r>
            <w:bookmarkEnd w:id="8"/>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6C19D8">
              <w:rPr>
                <w:rFonts w:cs="Arial"/>
                <w:sz w:val="18"/>
                <w:szCs w:val="18"/>
              </w:rPr>
            </w:r>
            <w:r w:rsidR="006C19D8">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9"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025866DA"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9"/>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0"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0"/>
          </w:p>
        </w:tc>
      </w:tr>
      <w:bookmarkStart w:id="11"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59F6C6AF"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1"/>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1100D435" w:rsidR="00677610" w:rsidRPr="004E6635" w:rsidRDefault="00DC5EF8" w:rsidP="00677610">
            <w:pPr>
              <w:spacing w:before="120" w:after="120"/>
              <w:rPr>
                <w:rFonts w:cs="Arial"/>
              </w:rPr>
            </w:pPr>
            <w:r>
              <w:rPr>
                <w:rFonts w:cs="Arial"/>
              </w:rPr>
              <w:t xml:space="preserve">Staff respectfully requests that the Board review and approve two MOUs between the County and community partners as well as the Grant Agreement between the County and </w:t>
            </w:r>
            <w:proofErr w:type="spellStart"/>
            <w:r>
              <w:rPr>
                <w:rFonts w:cs="Arial"/>
              </w:rPr>
              <w:t>CalOSBA</w:t>
            </w:r>
            <w:proofErr w:type="spellEnd"/>
            <w:r w:rsidR="0025350F">
              <w:rPr>
                <w:rFonts w:cs="Arial"/>
              </w:rPr>
              <w:t>,</w:t>
            </w:r>
            <w:r w:rsidR="00B3673F">
              <w:rPr>
                <w:rFonts w:cs="Arial"/>
              </w:rPr>
              <w:t xml:space="preserve"> authorize the Chair to sign</w:t>
            </w:r>
            <w:r w:rsidR="0025350F">
              <w:rPr>
                <w:rFonts w:cs="Arial"/>
              </w:rPr>
              <w:t>, and authorize the Auditors to establish budget</w:t>
            </w:r>
            <w:r>
              <w:rPr>
                <w:rFonts w:cs="Arial"/>
              </w:rPr>
              <w:t xml:space="preserve">. </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6" w:name="_Hlk407015808"/>
            <w:r w:rsidRPr="004E6635">
              <w:rPr>
                <w:rFonts w:cs="Arial"/>
                <w:sz w:val="18"/>
                <w:szCs w:val="18"/>
              </w:rPr>
              <w:t>Personnel</w:t>
            </w:r>
          </w:p>
        </w:tc>
        <w:bookmarkStart w:id="1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bookmarkEnd w:id="1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1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r>
    </w:tbl>
    <w:p w14:paraId="56960513" w14:textId="0CAA115A"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w:t>
      </w:r>
      <w:proofErr w:type="gramStart"/>
      <w:r w:rsidRPr="004E6635">
        <w:rPr>
          <w:rFonts w:cs="Arial"/>
          <w:b/>
          <w:i/>
          <w:sz w:val="17"/>
          <w:szCs w:val="17"/>
        </w:rPr>
        <w:t>must be submitted</w:t>
      </w:r>
      <w:proofErr w:type="gramEnd"/>
      <w:r w:rsidRPr="004E6635">
        <w:rPr>
          <w:rFonts w:cs="Arial"/>
          <w:b/>
          <w:i/>
          <w:sz w:val="17"/>
          <w:szCs w:val="17"/>
        </w:rPr>
        <w:t xml:space="preserve">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60D91"/>
    <w:rsid w:val="001F3E19"/>
    <w:rsid w:val="001F4378"/>
    <w:rsid w:val="00212F2B"/>
    <w:rsid w:val="0025350F"/>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83CF1"/>
    <w:rsid w:val="004B67B9"/>
    <w:rsid w:val="004C3523"/>
    <w:rsid w:val="004E6635"/>
    <w:rsid w:val="00506225"/>
    <w:rsid w:val="00557998"/>
    <w:rsid w:val="0056511E"/>
    <w:rsid w:val="00593663"/>
    <w:rsid w:val="005C08E3"/>
    <w:rsid w:val="005D0F3D"/>
    <w:rsid w:val="005D2990"/>
    <w:rsid w:val="005F35D7"/>
    <w:rsid w:val="00630A78"/>
    <w:rsid w:val="006331AA"/>
    <w:rsid w:val="006376C3"/>
    <w:rsid w:val="00645B7E"/>
    <w:rsid w:val="00662F60"/>
    <w:rsid w:val="00677610"/>
    <w:rsid w:val="006C19D8"/>
    <w:rsid w:val="006D4798"/>
    <w:rsid w:val="007F15ED"/>
    <w:rsid w:val="00826428"/>
    <w:rsid w:val="008514F8"/>
    <w:rsid w:val="00877DC5"/>
    <w:rsid w:val="00887B36"/>
    <w:rsid w:val="008B6F8B"/>
    <w:rsid w:val="008C1F62"/>
    <w:rsid w:val="009042C7"/>
    <w:rsid w:val="00940C40"/>
    <w:rsid w:val="00962C8F"/>
    <w:rsid w:val="009668DA"/>
    <w:rsid w:val="009746DC"/>
    <w:rsid w:val="009A58CF"/>
    <w:rsid w:val="009B4DDF"/>
    <w:rsid w:val="009B5441"/>
    <w:rsid w:val="009C1692"/>
    <w:rsid w:val="009C4B29"/>
    <w:rsid w:val="009E7391"/>
    <w:rsid w:val="00A1290D"/>
    <w:rsid w:val="00A14EC6"/>
    <w:rsid w:val="00A231FE"/>
    <w:rsid w:val="00A42C6B"/>
    <w:rsid w:val="00A7441D"/>
    <w:rsid w:val="00AB4ED4"/>
    <w:rsid w:val="00AF7294"/>
    <w:rsid w:val="00B020B9"/>
    <w:rsid w:val="00B23455"/>
    <w:rsid w:val="00B3673F"/>
    <w:rsid w:val="00B40269"/>
    <w:rsid w:val="00B43657"/>
    <w:rsid w:val="00B4714F"/>
    <w:rsid w:val="00B51033"/>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C5A17"/>
    <w:rsid w:val="00DC5EF8"/>
    <w:rsid w:val="00DE216E"/>
    <w:rsid w:val="00DF2C0D"/>
    <w:rsid w:val="00DF4076"/>
    <w:rsid w:val="00DF6B41"/>
    <w:rsid w:val="00E068E4"/>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18659B3-2AB8-485B-B68F-32A9C04F88CC}">
  <ds:schemaRefs>
    <ds:schemaRef ds:uri="7456464b-af1a-4679-95cd-3928cc01181e"/>
    <ds:schemaRef ds:uri="http://purl.org/dc/elements/1.1/"/>
    <ds:schemaRef ds:uri="http://schemas.microsoft.com/office/2006/metadata/properties"/>
    <ds:schemaRef ds:uri="0710bbcc-2101-40f2-baab-5d0930ad47e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3A46706-F1AF-43EA-8A4C-608DC62B6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1248</TotalTime>
  <Pages>1</Pages>
  <Words>344</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Annamarie J. Hendricks</cp:lastModifiedBy>
  <cp:revision>9</cp:revision>
  <cp:lastPrinted>2015-01-16T16:51:00Z</cp:lastPrinted>
  <dcterms:created xsi:type="dcterms:W3CDTF">2022-05-03T21:44:00Z</dcterms:created>
  <dcterms:modified xsi:type="dcterms:W3CDTF">2022-05-09T19:18:00Z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