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2A" w:rsidRDefault="008963C5" w:rsidP="006A4F2A">
      <w:pPr>
        <w:jc w:val="center"/>
        <w:rPr>
          <w:rFonts w:ascii="Arial" w:hAnsi="Arial" w:cs="Arial"/>
          <w:b/>
          <w:sz w:val="24"/>
          <w:szCs w:val="24"/>
        </w:rPr>
      </w:pPr>
      <w:r w:rsidRPr="008963C5">
        <w:rPr>
          <w:rFonts w:ascii="Arial" w:hAnsi="Arial" w:cs="Arial"/>
          <w:b/>
          <w:sz w:val="24"/>
          <w:szCs w:val="24"/>
        </w:rPr>
        <w:t>SISKIYOU COUNTY BOARD OF SUPERVISORS GOVERNING RESOLUTION</w:t>
      </w:r>
    </w:p>
    <w:p w:rsidR="006A4F2A" w:rsidRDefault="008963C5" w:rsidP="006A4F2A">
      <w:pPr>
        <w:jc w:val="center"/>
        <w:rPr>
          <w:rFonts w:ascii="Arial" w:hAnsi="Arial" w:cs="Arial"/>
          <w:b/>
          <w:sz w:val="24"/>
          <w:szCs w:val="24"/>
        </w:rPr>
      </w:pPr>
      <w:r w:rsidRPr="008963C5">
        <w:rPr>
          <w:rFonts w:ascii="Arial" w:hAnsi="Arial" w:cs="Arial"/>
          <w:b/>
          <w:sz w:val="24"/>
          <w:szCs w:val="24"/>
        </w:rPr>
        <w:t>FOR</w:t>
      </w:r>
    </w:p>
    <w:p w:rsidR="005F0E2E" w:rsidRDefault="008963C5" w:rsidP="006A4F2A">
      <w:pPr>
        <w:jc w:val="center"/>
        <w:rPr>
          <w:rFonts w:ascii="Arial" w:hAnsi="Arial" w:cs="Arial"/>
          <w:b/>
          <w:sz w:val="24"/>
          <w:szCs w:val="24"/>
        </w:rPr>
      </w:pPr>
      <w:r w:rsidRPr="008963C5">
        <w:rPr>
          <w:rFonts w:ascii="Arial" w:hAnsi="Arial" w:cs="Arial"/>
          <w:b/>
          <w:sz w:val="24"/>
          <w:szCs w:val="24"/>
        </w:rPr>
        <w:t xml:space="preserve">THE </w:t>
      </w:r>
      <w:r w:rsidR="005F0E2E">
        <w:rPr>
          <w:rFonts w:ascii="Arial" w:hAnsi="Arial" w:cs="Arial"/>
          <w:b/>
          <w:sz w:val="24"/>
          <w:szCs w:val="24"/>
        </w:rPr>
        <w:t xml:space="preserve">PUBLIC DEFENSE PILOT PROGRAM </w:t>
      </w:r>
      <w:r w:rsidRPr="008963C5">
        <w:rPr>
          <w:rFonts w:ascii="Arial" w:hAnsi="Arial" w:cs="Arial"/>
          <w:b/>
          <w:sz w:val="24"/>
          <w:szCs w:val="24"/>
        </w:rPr>
        <w:t>GRANT</w:t>
      </w:r>
      <w:r w:rsidR="00E43BE9">
        <w:rPr>
          <w:rFonts w:ascii="Arial" w:hAnsi="Arial" w:cs="Arial"/>
          <w:b/>
          <w:sz w:val="24"/>
          <w:szCs w:val="24"/>
        </w:rPr>
        <w:t xml:space="preserve"> </w:t>
      </w:r>
    </w:p>
    <w:p w:rsidR="008963C5" w:rsidRPr="008963C5" w:rsidRDefault="005F0E2E" w:rsidP="006A4F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1, 2022 – March 1, 2025</w:t>
      </w:r>
    </w:p>
    <w:p w:rsidR="008963C5" w:rsidRDefault="008963C5" w:rsidP="008963C5">
      <w:pPr>
        <w:jc w:val="both"/>
        <w:rPr>
          <w:rFonts w:ascii="Arial" w:hAnsi="Arial" w:cs="Arial"/>
          <w:sz w:val="24"/>
          <w:szCs w:val="24"/>
        </w:rPr>
      </w:pPr>
    </w:p>
    <w:p w:rsidR="008963C5" w:rsidRPr="00AE52F2" w:rsidRDefault="008963C5" w:rsidP="008963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 the Siskiyou County Public Defender’s Office </w:t>
      </w:r>
      <w:r w:rsidRPr="00AE52F2">
        <w:rPr>
          <w:rFonts w:ascii="Arial" w:hAnsi="Arial" w:cs="Arial"/>
          <w:sz w:val="24"/>
          <w:szCs w:val="24"/>
        </w:rPr>
        <w:t xml:space="preserve">desires to participate in </w:t>
      </w:r>
      <w:r>
        <w:rPr>
          <w:rFonts w:ascii="Arial" w:hAnsi="Arial" w:cs="Arial"/>
          <w:sz w:val="24"/>
          <w:szCs w:val="24"/>
        </w:rPr>
        <w:t xml:space="preserve">the </w:t>
      </w:r>
      <w:r w:rsidR="005F0E2E">
        <w:rPr>
          <w:rFonts w:ascii="Arial" w:hAnsi="Arial" w:cs="Arial"/>
          <w:sz w:val="24"/>
          <w:szCs w:val="24"/>
        </w:rPr>
        <w:t xml:space="preserve">Public Defense Pilot Program </w:t>
      </w:r>
      <w:r w:rsidRPr="002D332B">
        <w:rPr>
          <w:rFonts w:ascii="Arial" w:hAnsi="Arial" w:cs="Arial"/>
          <w:sz w:val="24"/>
          <w:szCs w:val="24"/>
        </w:rPr>
        <w:t>funded through the</w:t>
      </w:r>
      <w:r>
        <w:rPr>
          <w:rFonts w:ascii="Arial" w:hAnsi="Arial" w:cs="Arial"/>
          <w:sz w:val="24"/>
          <w:szCs w:val="24"/>
        </w:rPr>
        <w:t xml:space="preserve"> </w:t>
      </w:r>
      <w:r w:rsidRPr="00F94821">
        <w:rPr>
          <w:rFonts w:ascii="Arial" w:hAnsi="Arial" w:cs="Arial"/>
          <w:sz w:val="24"/>
          <w:szCs w:val="24"/>
        </w:rPr>
        <w:t>State Budget Act of 202</w:t>
      </w:r>
      <w:r w:rsidR="005F0E2E">
        <w:rPr>
          <w:rFonts w:ascii="Arial" w:hAnsi="Arial" w:cs="Arial"/>
          <w:sz w:val="24"/>
          <w:szCs w:val="24"/>
        </w:rPr>
        <w:t>1</w:t>
      </w:r>
      <w:r w:rsidRPr="00F94821">
        <w:rPr>
          <w:rFonts w:ascii="Arial" w:hAnsi="Arial" w:cs="Arial"/>
          <w:sz w:val="24"/>
          <w:szCs w:val="24"/>
        </w:rPr>
        <w:t xml:space="preserve"> (Senate Bill </w:t>
      </w:r>
      <w:r w:rsidR="005F0E2E">
        <w:rPr>
          <w:rFonts w:ascii="Arial" w:hAnsi="Arial" w:cs="Arial"/>
          <w:sz w:val="24"/>
          <w:szCs w:val="24"/>
        </w:rPr>
        <w:t>129</w:t>
      </w:r>
      <w:r w:rsidRPr="00F9482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2D332B">
        <w:rPr>
          <w:rFonts w:ascii="Arial" w:hAnsi="Arial" w:cs="Arial"/>
          <w:sz w:val="24"/>
          <w:szCs w:val="24"/>
        </w:rPr>
        <w:t>and</w:t>
      </w:r>
      <w:r w:rsidRPr="00AE52F2">
        <w:rPr>
          <w:rFonts w:ascii="Arial" w:hAnsi="Arial" w:cs="Arial"/>
          <w:sz w:val="24"/>
          <w:szCs w:val="24"/>
        </w:rPr>
        <w:t xml:space="preserve"> administered by the Board of State and Community Corrections (hereafter referred to as </w:t>
      </w:r>
      <w:r>
        <w:rPr>
          <w:rFonts w:ascii="Arial" w:hAnsi="Arial" w:cs="Arial"/>
          <w:sz w:val="24"/>
          <w:szCs w:val="24"/>
        </w:rPr>
        <w:t xml:space="preserve">the </w:t>
      </w:r>
      <w:r w:rsidRPr="00AE52F2">
        <w:rPr>
          <w:rFonts w:ascii="Arial" w:hAnsi="Arial" w:cs="Arial"/>
          <w:sz w:val="24"/>
          <w:szCs w:val="24"/>
        </w:rPr>
        <w:t>BSCC).</w:t>
      </w:r>
    </w:p>
    <w:p w:rsidR="008963C5" w:rsidRDefault="008963C5" w:rsidP="008963C5">
      <w:pPr>
        <w:jc w:val="both"/>
        <w:rPr>
          <w:rFonts w:ascii="Arial" w:hAnsi="Arial" w:cs="Arial"/>
          <w:sz w:val="24"/>
          <w:szCs w:val="24"/>
        </w:rPr>
      </w:pPr>
    </w:p>
    <w:p w:rsidR="008963C5" w:rsidRPr="00AE52F2" w:rsidRDefault="008963C5" w:rsidP="008963C5">
      <w:pPr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NOW, THE</w:t>
      </w:r>
      <w:r>
        <w:rPr>
          <w:rFonts w:ascii="Arial" w:hAnsi="Arial" w:cs="Arial"/>
          <w:sz w:val="24"/>
          <w:szCs w:val="24"/>
        </w:rPr>
        <w:t>REFORE, BE IT RESOLVED that the Siskiyou County Public Defender be authorized on behalf of the Siskiyou County Board of Supervisors t</w:t>
      </w:r>
      <w:r w:rsidRPr="00AE52F2">
        <w:rPr>
          <w:rFonts w:ascii="Arial" w:hAnsi="Arial" w:cs="Arial"/>
          <w:sz w:val="24"/>
          <w:szCs w:val="24"/>
        </w:rPr>
        <w:t>o submit the grant proposal for this funding and sign the Grant Agreement with the BSCC, including any amendments thereof.</w:t>
      </w:r>
    </w:p>
    <w:p w:rsidR="008963C5" w:rsidRDefault="008963C5" w:rsidP="008963C5">
      <w:pPr>
        <w:jc w:val="both"/>
        <w:rPr>
          <w:rFonts w:ascii="Arial" w:hAnsi="Arial" w:cs="Arial"/>
          <w:sz w:val="24"/>
          <w:szCs w:val="24"/>
        </w:rPr>
      </w:pPr>
    </w:p>
    <w:p w:rsidR="008963C5" w:rsidRPr="00AE52F2" w:rsidRDefault="008963C5" w:rsidP="008963C5">
      <w:pPr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BE IT FURTHER RESOLVED that grant funds received hereunder shall not be used to supplant expenditures controlled by this body.</w:t>
      </w:r>
    </w:p>
    <w:p w:rsidR="008963C5" w:rsidRDefault="008963C5" w:rsidP="008963C5">
      <w:pPr>
        <w:jc w:val="both"/>
        <w:rPr>
          <w:rFonts w:ascii="Arial" w:hAnsi="Arial" w:cs="Arial"/>
          <w:sz w:val="24"/>
          <w:szCs w:val="24"/>
        </w:rPr>
      </w:pPr>
    </w:p>
    <w:p w:rsidR="008963C5" w:rsidRPr="00AE52F2" w:rsidRDefault="008963C5" w:rsidP="008963C5">
      <w:pPr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BE IT F</w:t>
      </w:r>
      <w:r>
        <w:rPr>
          <w:rFonts w:ascii="Arial" w:hAnsi="Arial" w:cs="Arial"/>
          <w:sz w:val="24"/>
          <w:szCs w:val="24"/>
        </w:rPr>
        <w:t>URTHER RESOLVED that the Siskiyou County Public Defender a</w:t>
      </w:r>
      <w:r w:rsidRPr="00AE52F2">
        <w:rPr>
          <w:rFonts w:ascii="Arial" w:hAnsi="Arial" w:cs="Arial"/>
          <w:sz w:val="24"/>
          <w:szCs w:val="24"/>
        </w:rPr>
        <w:t>grees to abide by the terms and conditions of the Grant Agreement as set forth by the BSCC.</w:t>
      </w:r>
    </w:p>
    <w:p w:rsidR="008963C5" w:rsidRDefault="008963C5" w:rsidP="008963C5">
      <w:pPr>
        <w:jc w:val="both"/>
        <w:rPr>
          <w:rFonts w:ascii="Arial" w:hAnsi="Arial" w:cs="Arial"/>
          <w:sz w:val="24"/>
          <w:szCs w:val="24"/>
        </w:rPr>
      </w:pPr>
    </w:p>
    <w:p w:rsidR="008963C5" w:rsidRPr="00AE52F2" w:rsidRDefault="008963C5" w:rsidP="008963C5">
      <w:pPr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Passe</w:t>
      </w:r>
      <w:r>
        <w:rPr>
          <w:rFonts w:ascii="Arial" w:hAnsi="Arial" w:cs="Arial"/>
          <w:sz w:val="24"/>
          <w:szCs w:val="24"/>
        </w:rPr>
        <w:t xml:space="preserve">d, approved, and adopted by the Siskiyou County Board of Supervisors in a meeting thereof held on </w:t>
      </w:r>
      <w:r w:rsidR="005F0E2E">
        <w:rPr>
          <w:rFonts w:ascii="Arial" w:hAnsi="Arial" w:cs="Arial"/>
          <w:sz w:val="24"/>
          <w:szCs w:val="24"/>
        </w:rPr>
        <w:t>April 5, 2022</w:t>
      </w:r>
      <w:r w:rsidR="006A4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AE52F2">
        <w:rPr>
          <w:rFonts w:ascii="Arial" w:hAnsi="Arial" w:cs="Arial"/>
          <w:sz w:val="24"/>
          <w:szCs w:val="24"/>
        </w:rPr>
        <w:t>y the following:</w:t>
      </w:r>
    </w:p>
    <w:p w:rsidR="008963C5" w:rsidRPr="005C4D0A" w:rsidRDefault="008963C5" w:rsidP="008963C5">
      <w:pPr>
        <w:rPr>
          <w:rFonts w:ascii="Arial" w:hAnsi="Arial" w:cs="Arial"/>
        </w:rPr>
      </w:pPr>
    </w:p>
    <w:p w:rsidR="008963C5" w:rsidRPr="0040371D" w:rsidRDefault="00AE05C2" w:rsidP="008963C5">
      <w:pPr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40371D">
        <w:rPr>
          <w:rFonts w:ascii="Arial" w:hAnsi="Arial" w:cs="Arial"/>
          <w:sz w:val="24"/>
          <w:szCs w:val="24"/>
          <w:lang w:val="fr-FR"/>
        </w:rPr>
        <w:t>Ayes</w:t>
      </w:r>
      <w:proofErr w:type="spellEnd"/>
      <w:r w:rsidRPr="0040371D">
        <w:rPr>
          <w:rFonts w:ascii="Arial" w:hAnsi="Arial" w:cs="Arial"/>
          <w:sz w:val="24"/>
          <w:szCs w:val="24"/>
          <w:lang w:val="fr-FR"/>
        </w:rPr>
        <w:t>:</w:t>
      </w:r>
      <w:proofErr w:type="gramEnd"/>
    </w:p>
    <w:p w:rsidR="008963C5" w:rsidRPr="0040371D" w:rsidRDefault="00AE05C2" w:rsidP="008963C5">
      <w:pPr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fr-FR"/>
        </w:rPr>
        <w:t>Noes</w:t>
      </w:r>
      <w:proofErr w:type="spellEnd"/>
      <w:r w:rsidRPr="0040371D">
        <w:rPr>
          <w:rFonts w:ascii="Arial" w:hAnsi="Arial" w:cs="Arial"/>
          <w:sz w:val="24"/>
          <w:szCs w:val="24"/>
          <w:lang w:val="fr-FR"/>
        </w:rPr>
        <w:t>:</w:t>
      </w:r>
      <w:proofErr w:type="gramEnd"/>
    </w:p>
    <w:p w:rsidR="008963C5" w:rsidRPr="0040371D" w:rsidRDefault="00AE05C2" w:rsidP="008963C5">
      <w:pPr>
        <w:rPr>
          <w:rFonts w:ascii="Arial" w:hAnsi="Arial" w:cs="Arial"/>
          <w:sz w:val="24"/>
          <w:szCs w:val="24"/>
          <w:lang w:val="fr-FR"/>
        </w:rPr>
      </w:pPr>
      <w:proofErr w:type="gramStart"/>
      <w:r w:rsidRPr="0040371D">
        <w:rPr>
          <w:rFonts w:ascii="Arial" w:hAnsi="Arial" w:cs="Arial"/>
          <w:sz w:val="24"/>
          <w:szCs w:val="24"/>
          <w:lang w:val="fr-FR"/>
        </w:rPr>
        <w:t>Absent:</w:t>
      </w:r>
      <w:bookmarkStart w:id="0" w:name="_GoBack"/>
      <w:bookmarkEnd w:id="0"/>
      <w:proofErr w:type="gramEnd"/>
    </w:p>
    <w:p w:rsidR="006A4F2A" w:rsidRDefault="00B27AEE" w:rsidP="008963C5">
      <w:p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fr-FR"/>
        </w:rPr>
        <w:t>Abstain</w:t>
      </w:r>
      <w:proofErr w:type="spellEnd"/>
      <w:r>
        <w:rPr>
          <w:rFonts w:ascii="Arial" w:hAnsi="Arial" w:cs="Arial"/>
          <w:sz w:val="24"/>
          <w:szCs w:val="24"/>
          <w:lang w:val="fr-FR"/>
        </w:rPr>
        <w:t>:</w:t>
      </w:r>
      <w:proofErr w:type="gramEnd"/>
    </w:p>
    <w:p w:rsidR="006A4F2A" w:rsidRDefault="006A4F2A" w:rsidP="006A4F2A">
      <w:pPr>
        <w:pStyle w:val="NoSpacing"/>
        <w:rPr>
          <w:rFonts w:ascii="Arial" w:hAnsi="Arial" w:cs="Arial"/>
          <w:szCs w:val="24"/>
        </w:rPr>
      </w:pPr>
    </w:p>
    <w:p w:rsidR="006A4F2A" w:rsidRDefault="006A4F2A" w:rsidP="006A4F2A">
      <w:pPr>
        <w:spacing w:line="228" w:lineRule="auto"/>
        <w:ind w:left="432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COUNTY OF SISKIYOU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</w:p>
    <w:p w:rsidR="006A4F2A" w:rsidRDefault="006A4F2A" w:rsidP="006A4F2A">
      <w:pPr>
        <w:spacing w:line="228" w:lineRule="auto"/>
        <w:rPr>
          <w:rFonts w:ascii="Arial" w:hAnsi="Arial" w:cs="Arial"/>
          <w:szCs w:val="24"/>
          <w:u w:val="single"/>
        </w:rPr>
      </w:pPr>
      <w:proofErr w:type="gramStart"/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  <w:u w:val="single"/>
        </w:rPr>
        <w:t>_</w:t>
      </w:r>
      <w:proofErr w:type="gramEnd"/>
      <w:r>
        <w:rPr>
          <w:rFonts w:ascii="Arial" w:hAnsi="Arial" w:cs="Arial"/>
          <w:szCs w:val="24"/>
          <w:u w:val="single"/>
        </w:rPr>
        <w:t>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_____________________</w:t>
      </w:r>
      <w:r w:rsidR="005F0E2E">
        <w:rPr>
          <w:rFonts w:ascii="Arial" w:hAnsi="Arial" w:cs="Arial"/>
          <w:szCs w:val="24"/>
          <w:u w:val="single"/>
        </w:rPr>
        <w:t>______</w:t>
      </w:r>
      <w:r>
        <w:rPr>
          <w:rFonts w:ascii="Arial" w:hAnsi="Arial" w:cs="Arial"/>
          <w:szCs w:val="24"/>
          <w:u w:val="single"/>
        </w:rPr>
        <w:t>_______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F0E2E">
        <w:rPr>
          <w:rFonts w:ascii="Arial" w:hAnsi="Arial" w:cs="Arial"/>
          <w:szCs w:val="24"/>
        </w:rPr>
        <w:t xml:space="preserve">BRANDON </w:t>
      </w:r>
      <w:r w:rsidR="00B27AEE">
        <w:rPr>
          <w:rFonts w:ascii="Arial" w:hAnsi="Arial" w:cs="Arial"/>
          <w:szCs w:val="24"/>
        </w:rPr>
        <w:t xml:space="preserve">A. </w:t>
      </w:r>
      <w:r w:rsidR="005F0E2E">
        <w:rPr>
          <w:rFonts w:ascii="Arial" w:hAnsi="Arial" w:cs="Arial"/>
          <w:szCs w:val="24"/>
        </w:rPr>
        <w:t>CRISS</w:t>
      </w:r>
      <w:r>
        <w:rPr>
          <w:rFonts w:ascii="Arial" w:hAnsi="Arial" w:cs="Arial"/>
          <w:szCs w:val="24"/>
        </w:rPr>
        <w:t>, CHAIR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Board of Supervisors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County of Siskiyou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State of California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ATTEST: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LAURA BYNUM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Clerk, Board of Supervisors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</w:p>
    <w:p w:rsidR="006A4F2A" w:rsidRDefault="006A4F2A" w:rsidP="006A4F2A">
      <w:pPr>
        <w:spacing w:line="228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By: </w:t>
      </w:r>
      <w:r>
        <w:rPr>
          <w:rFonts w:ascii="Arial" w:hAnsi="Arial" w:cs="Arial"/>
          <w:szCs w:val="24"/>
          <w:u w:val="single"/>
        </w:rPr>
        <w:t>___________________</w:t>
      </w:r>
      <w:r w:rsidR="005F0E2E">
        <w:rPr>
          <w:rFonts w:ascii="Arial" w:hAnsi="Arial" w:cs="Arial"/>
          <w:szCs w:val="24"/>
          <w:u w:val="single"/>
        </w:rPr>
        <w:t>___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Deputy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         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ACCOUNTING:</w:t>
      </w:r>
    </w:p>
    <w:p w:rsidR="006A4F2A" w:rsidRDefault="006A4F2A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Fund:  1001     Organization:  201170     Account:  540800</w:t>
      </w:r>
    </w:p>
    <w:p w:rsidR="00420431" w:rsidRDefault="00CA0E07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FY 21/22:  $57,037</w:t>
      </w:r>
    </w:p>
    <w:p w:rsidR="00CA0E07" w:rsidRDefault="00CA0E07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FY 22/23: $TBD</w:t>
      </w:r>
    </w:p>
    <w:p w:rsidR="00CA0E07" w:rsidRDefault="00CA0E07" w:rsidP="006A4F2A">
      <w:pPr>
        <w:spacing w:line="22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FY 23/24: $TBD</w:t>
      </w:r>
    </w:p>
    <w:p w:rsidR="00CA0E07" w:rsidRDefault="00CA0E07" w:rsidP="006A4F2A">
      <w:pPr>
        <w:spacing w:line="228" w:lineRule="auto"/>
        <w:rPr>
          <w:rFonts w:ascii="Arial" w:hAnsi="Arial" w:cs="Arial"/>
          <w:szCs w:val="24"/>
        </w:rPr>
      </w:pPr>
    </w:p>
    <w:sectPr w:rsidR="00CA0E07" w:rsidSect="00CA0E07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C5"/>
    <w:rsid w:val="00420431"/>
    <w:rsid w:val="005F0E2E"/>
    <w:rsid w:val="006A4F2A"/>
    <w:rsid w:val="0076652B"/>
    <w:rsid w:val="008963C5"/>
    <w:rsid w:val="0092290A"/>
    <w:rsid w:val="00AE05C2"/>
    <w:rsid w:val="00B27AEE"/>
    <w:rsid w:val="00C436E8"/>
    <w:rsid w:val="00CA0E07"/>
    <w:rsid w:val="00E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A616"/>
  <w15:chartTrackingRefBased/>
  <w15:docId w15:val="{DD7E40F8-6928-4017-8A25-9B7FC78C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F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Lael Kayfetz</dc:creator>
  <cp:keywords/>
  <dc:description/>
  <cp:lastModifiedBy>Wendy Winningham</cp:lastModifiedBy>
  <cp:revision>2</cp:revision>
  <cp:lastPrinted>2022-03-09T22:57:00Z</cp:lastPrinted>
  <dcterms:created xsi:type="dcterms:W3CDTF">2022-03-09T22:58:00Z</dcterms:created>
  <dcterms:modified xsi:type="dcterms:W3CDTF">2022-03-09T22:58:00Z</dcterms:modified>
</cp:coreProperties>
</file>