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622B2">
              <w:rPr>
                <w:rFonts w:cs="Arial"/>
                <w:b/>
                <w:sz w:val="20"/>
                <w:szCs w:val="20"/>
              </w:rPr>
            </w:r>
            <w:r w:rsidR="00D622B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36DF5D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22B2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FA03A2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22B2">
              <w:rPr>
                <w:rFonts w:cs="Arial"/>
                <w:b/>
                <w:noProof/>
                <w:sz w:val="20"/>
                <w:szCs w:val="20"/>
              </w:rPr>
              <w:t>03/15/2022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7165AD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622B2" w:rsidRPr="004E6635">
              <w:rPr>
                <w:rFonts w:cs="Arial"/>
                <w:b/>
                <w:sz w:val="20"/>
                <w:szCs w:val="20"/>
              </w:rPr>
            </w:r>
            <w:r w:rsidR="00D622B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441757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22B2">
              <w:rPr>
                <w:rFonts w:cs="Arial"/>
                <w:b/>
                <w:noProof/>
                <w:sz w:val="20"/>
                <w:szCs w:val="20"/>
              </w:rPr>
              <w:t>Rick Dean, CDD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C8913E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22B2">
              <w:rPr>
                <w:rFonts w:cs="Arial"/>
                <w:b/>
                <w:noProof/>
                <w:sz w:val="20"/>
                <w:szCs w:val="20"/>
              </w:rPr>
              <w:t>530-841-2113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D9E687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22B2">
              <w:rPr>
                <w:rFonts w:cs="Arial"/>
                <w:b/>
                <w:noProof/>
                <w:sz w:val="20"/>
                <w:szCs w:val="20"/>
              </w:rPr>
              <w:t>806 S Main St.,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E77614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22B2">
              <w:rPr>
                <w:rFonts w:cs="Arial"/>
                <w:b/>
                <w:noProof/>
                <w:sz w:val="20"/>
                <w:szCs w:val="20"/>
              </w:rPr>
              <w:t xml:space="preserve">Rick Dean Director of Community Development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5B6CFB1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622B2" w:rsidRPr="00D622B2">
              <w:rPr>
                <w:rFonts w:cs="Arial"/>
                <w:noProof/>
                <w:sz w:val="20"/>
                <w:szCs w:val="20"/>
              </w:rPr>
              <w:t>In order to support the administrative citation enforcement program, it is necessary to have a hearing officer if and when persons excerise their rights to a hearing after being issued a citation. The proposed contract addendum for a hearing officer is with Lynn Cottier, who is a licensed attorney and  currently serves as the hearing officer for several counties including Tehama, Lassen and Modoc.  She is an individual who works only as a hearing officer and is not associated with a law firm.    Community Development wishes to extend the term of the agreement to June 30,2023 and increase her compensation for an additional $10,000 for fiscal year 21/22 and $20,000 for fiscal year 22/23 with a not to exceed amount of $65,000</w:t>
            </w:r>
            <w:r w:rsidR="00D622B2">
              <w:rPr>
                <w:rFonts w:cs="Arial"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622B2">
              <w:rPr>
                <w:rFonts w:cs="Arial"/>
                <w:sz w:val="18"/>
                <w:szCs w:val="18"/>
              </w:rPr>
            </w:r>
            <w:r w:rsidR="00D622B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6BE43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622B2" w:rsidRPr="004E6635">
              <w:rPr>
                <w:rFonts w:cs="Arial"/>
                <w:sz w:val="18"/>
                <w:szCs w:val="18"/>
              </w:rPr>
            </w:r>
            <w:r w:rsidR="00D622B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66B8B" w14:textId="77777777" w:rsidR="00D622B2" w:rsidRPr="00D622B2" w:rsidRDefault="00506225" w:rsidP="00D622B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22B2" w:rsidRPr="00D622B2">
              <w:rPr>
                <w:rFonts w:cs="Arial"/>
                <w:sz w:val="18"/>
                <w:szCs w:val="18"/>
              </w:rPr>
              <w:t>19,000 - FY 20/21</w:t>
            </w:r>
          </w:p>
          <w:p w14:paraId="69B06EDC" w14:textId="6BD87C79" w:rsidR="00506225" w:rsidRPr="004E6635" w:rsidRDefault="00D622B2" w:rsidP="00D622B2">
            <w:pPr>
              <w:spacing w:before="120"/>
              <w:rPr>
                <w:rFonts w:cs="Arial"/>
                <w:sz w:val="18"/>
                <w:szCs w:val="18"/>
              </w:rPr>
            </w:pPr>
            <w:r w:rsidRPr="00D622B2">
              <w:rPr>
                <w:rFonts w:cs="Arial"/>
                <w:sz w:val="18"/>
                <w:szCs w:val="18"/>
              </w:rPr>
              <w:t>$20,000 FY 21/22</w:t>
            </w:r>
            <w:r w:rsidR="00506225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FD847B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22B2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76175F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22B2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8551C22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22B2">
              <w:rPr>
                <w:rFonts w:cs="Arial"/>
                <w:sz w:val="18"/>
                <w:szCs w:val="18"/>
              </w:rPr>
              <w:t>207080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27DD8AA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22B2">
              <w:rPr>
                <w:rFonts w:cs="Arial"/>
                <w:noProof/>
                <w:sz w:val="18"/>
                <w:szCs w:val="18"/>
              </w:rPr>
              <w:t>Planning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FE7CE7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22B2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3387F4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22B2" w:rsidRPr="00D622B2">
              <w:rPr>
                <w:rFonts w:cs="Arial"/>
                <w:noProof/>
                <w:sz w:val="18"/>
                <w:szCs w:val="18"/>
              </w:rPr>
              <w:t>Prof/Special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73EB53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22B2">
              <w:rPr>
                <w:rFonts w:cs="Arial"/>
                <w:noProof/>
                <w:sz w:val="18"/>
                <w:szCs w:val="18"/>
              </w:rPr>
              <w:t>143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421EA2C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22B2" w:rsidRPr="00D622B2">
              <w:rPr>
                <w:rFonts w:cs="Arial"/>
                <w:noProof/>
                <w:sz w:val="18"/>
                <w:szCs w:val="18"/>
              </w:rPr>
              <w:t>Code Enforc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622B2">
              <w:rPr>
                <w:rFonts w:cs="Arial"/>
                <w:sz w:val="18"/>
                <w:szCs w:val="18"/>
              </w:rPr>
            </w:r>
            <w:r w:rsidR="00D622B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622B2">
              <w:rPr>
                <w:rFonts w:cs="Arial"/>
                <w:sz w:val="18"/>
                <w:szCs w:val="18"/>
              </w:rPr>
            </w:r>
            <w:r w:rsidR="00D622B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AA62E0E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622B2" w:rsidRPr="00D622B2">
              <w:rPr>
                <w:rFonts w:cs="Arial"/>
                <w:noProof/>
              </w:rPr>
              <w:t>Move to approve the addendum with Lynn Cottier for hearing officer services to extend the term of the agreement to June 30, 2023 and increase the compensation not to exceed $65,000 and authorize the Board Chair to execute the addendum.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2B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M. Flagg</cp:lastModifiedBy>
  <cp:revision>2</cp:revision>
  <cp:lastPrinted>2015-01-16T16:51:00Z</cp:lastPrinted>
  <dcterms:created xsi:type="dcterms:W3CDTF">2022-02-22T23:16:00Z</dcterms:created>
  <dcterms:modified xsi:type="dcterms:W3CDTF">2022-02-22T23:16:00Z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