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F269CB" w:rsidR="009A58CF" w:rsidRPr="004E6635" w:rsidRDefault="00CD14CD" w:rsidP="00CD14CD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March 1</w:t>
            </w:r>
            <w:bookmarkStart w:id="2" w:name="_GoBack"/>
            <w:bookmarkEnd w:id="2"/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414D57"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4CD">
              <w:rPr>
                <w:rFonts w:cs="Arial"/>
                <w:b/>
                <w:sz w:val="20"/>
                <w:szCs w:val="20"/>
              </w:rPr>
            </w:r>
            <w:r w:rsidR="00CD14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EB23D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3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67B82A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BC04152" w:rsidR="00C8022D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57F13">
        <w:trPr>
          <w:cantSplit/>
          <w:trHeight w:hRule="exact" w:val="227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20E86471" w:rsidR="00331631" w:rsidRPr="00A73433" w:rsidRDefault="00747DA1" w:rsidP="00747DA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Cs w:val="20"/>
              </w:rPr>
              <w:t>Presentation of a Resolution honoring Dennis Tanabe upon his retirement.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4CD">
              <w:rPr>
                <w:rFonts w:cs="Arial"/>
                <w:sz w:val="18"/>
                <w:szCs w:val="18"/>
              </w:rPr>
            </w:r>
            <w:r w:rsidR="00CD14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4CD">
              <w:rPr>
                <w:rFonts w:cs="Arial"/>
                <w:sz w:val="18"/>
                <w:szCs w:val="18"/>
              </w:rPr>
            </w:r>
            <w:r w:rsidR="00CD14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4CD">
              <w:rPr>
                <w:rFonts w:cs="Arial"/>
                <w:sz w:val="18"/>
                <w:szCs w:val="18"/>
              </w:rPr>
            </w:r>
            <w:r w:rsidR="00CD14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8A36719" w:rsidR="00677610" w:rsidRPr="001E34EE" w:rsidRDefault="00747DA1" w:rsidP="00747DA1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Cs w:val="20"/>
              </w:rPr>
              <w:t>Presentation of a Resolution honoring Dennis Tanabe upon his retirement.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00AD1"/>
    <w:rsid w:val="00212F2B"/>
    <w:rsid w:val="002677F3"/>
    <w:rsid w:val="00270599"/>
    <w:rsid w:val="00280060"/>
    <w:rsid w:val="0029655A"/>
    <w:rsid w:val="002A08C1"/>
    <w:rsid w:val="00331631"/>
    <w:rsid w:val="0035119D"/>
    <w:rsid w:val="00351A8D"/>
    <w:rsid w:val="003761D4"/>
    <w:rsid w:val="00396C4B"/>
    <w:rsid w:val="003B3BAF"/>
    <w:rsid w:val="003C32D2"/>
    <w:rsid w:val="00405BE2"/>
    <w:rsid w:val="00414D57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47DA1"/>
    <w:rsid w:val="00757F13"/>
    <w:rsid w:val="007F15ED"/>
    <w:rsid w:val="00826428"/>
    <w:rsid w:val="008514F8"/>
    <w:rsid w:val="00877DC5"/>
    <w:rsid w:val="008B6F8B"/>
    <w:rsid w:val="009023E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D14CD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127D4"/>
    <w:rsid w:val="00E66BAF"/>
    <w:rsid w:val="00EA12EF"/>
    <w:rsid w:val="00EE5C0A"/>
    <w:rsid w:val="00F12BE7"/>
    <w:rsid w:val="00F245DE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B51-92FB-46AF-99C7-154E1129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2022-02-23T21:05:00Z</cp:lastPrinted>
  <dcterms:created xsi:type="dcterms:W3CDTF">2022-02-23T21:01:00Z</dcterms:created>
  <dcterms:modified xsi:type="dcterms:W3CDTF">2022-02-23T21:05:00Z</dcterms:modified>
</cp:coreProperties>
</file>