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B0C9" w14:textId="77777777" w:rsidR="00854C0E" w:rsidRDefault="00854C0E" w:rsidP="00E85B43">
      <w:pPr>
        <w:pStyle w:val="Heading2"/>
        <w:spacing w:after="240"/>
      </w:pPr>
      <w:r>
        <w:t>Findings</w:t>
      </w:r>
    </w:p>
    <w:p w14:paraId="079A84E2" w14:textId="77777777" w:rsidR="005E748B" w:rsidRPr="00D4678F" w:rsidRDefault="005E748B" w:rsidP="005E748B">
      <w:pPr>
        <w:pStyle w:val="Heading3"/>
        <w:rPr>
          <w:u w:val="single"/>
        </w:rPr>
      </w:pPr>
      <w:r w:rsidRPr="00D4678F">
        <w:rPr>
          <w:u w:val="single"/>
        </w:rPr>
        <w:t>Zoning Consistency Findings</w:t>
      </w:r>
    </w:p>
    <w:p w14:paraId="4DE88AF9" w14:textId="51BCA50F" w:rsidR="005E748B" w:rsidRPr="00CC4CB2" w:rsidRDefault="005E748B" w:rsidP="005E748B">
      <w:pPr>
        <w:pStyle w:val="ListParagraph"/>
        <w:numPr>
          <w:ilvl w:val="0"/>
          <w:numId w:val="1"/>
        </w:numPr>
        <w:spacing w:before="120" w:after="0"/>
        <w:ind w:left="900" w:hanging="540"/>
        <w:jc w:val="both"/>
        <w:rPr>
          <w:rFonts w:cs="Arial"/>
          <w:szCs w:val="22"/>
        </w:rPr>
      </w:pPr>
      <w:r w:rsidRPr="00CC4CB2">
        <w:rPr>
          <w:rFonts w:cs="Arial"/>
          <w:szCs w:val="22"/>
        </w:rPr>
        <w:t xml:space="preserve">The proposed </w:t>
      </w:r>
      <w:r w:rsidR="00CC4CB2" w:rsidRPr="00CC4CB2">
        <w:rPr>
          <w:rFonts w:cs="Arial"/>
          <w:szCs w:val="22"/>
        </w:rPr>
        <w:t>boundary line adjustment</w:t>
      </w:r>
      <w:r w:rsidRPr="00CC4CB2">
        <w:rPr>
          <w:rFonts w:cs="Arial"/>
          <w:szCs w:val="22"/>
        </w:rPr>
        <w:t xml:space="preserve"> is consistent with the applicable elements and policies of the Siskiyou County General Plan and Scott Valley Area Plan, as documented herein above. </w:t>
      </w:r>
    </w:p>
    <w:p w14:paraId="6D284720" w14:textId="0EAB5C60" w:rsidR="005E748B" w:rsidRPr="00F27838" w:rsidRDefault="005E748B" w:rsidP="00F27838">
      <w:pPr>
        <w:pStyle w:val="ListParagraph"/>
        <w:numPr>
          <w:ilvl w:val="0"/>
          <w:numId w:val="1"/>
        </w:numPr>
        <w:spacing w:before="120" w:after="0"/>
        <w:ind w:left="900" w:hanging="540"/>
        <w:jc w:val="both"/>
        <w:rPr>
          <w:rFonts w:cs="Arial"/>
          <w:szCs w:val="22"/>
        </w:rPr>
      </w:pPr>
      <w:r w:rsidRPr="00F27838">
        <w:rPr>
          <w:rFonts w:cs="Arial"/>
          <w:szCs w:val="22"/>
        </w:rPr>
        <w:t xml:space="preserve">The proposed </w:t>
      </w:r>
      <w:r w:rsidR="00CC4CB2" w:rsidRPr="00F27838">
        <w:rPr>
          <w:rFonts w:cs="Arial"/>
          <w:szCs w:val="22"/>
        </w:rPr>
        <w:t xml:space="preserve">boundary line adjustment </w:t>
      </w:r>
      <w:r w:rsidRPr="00F27838">
        <w:rPr>
          <w:rFonts w:cs="Arial"/>
          <w:szCs w:val="22"/>
        </w:rPr>
        <w:t>application</w:t>
      </w:r>
      <w:r w:rsidR="00F27838" w:rsidRPr="00F27838">
        <w:rPr>
          <w:rFonts w:cs="Arial"/>
          <w:szCs w:val="22"/>
        </w:rPr>
        <w:t xml:space="preserve"> </w:t>
      </w:r>
      <w:r w:rsidRPr="00F27838">
        <w:rPr>
          <w:rFonts w:cs="Arial"/>
          <w:szCs w:val="22"/>
        </w:rPr>
        <w:t xml:space="preserve">is consistent with Siskiyou County Code Title 10, Chapter 6, Article </w:t>
      </w:r>
      <w:r w:rsidR="00F27838" w:rsidRPr="00F27838">
        <w:rPr>
          <w:rFonts w:cs="Arial"/>
          <w:szCs w:val="22"/>
        </w:rPr>
        <w:t>51 and in accordance with the provisions of Section 51119.5 of the Government Code of the State</w:t>
      </w:r>
      <w:r w:rsidRPr="00F27838">
        <w:rPr>
          <w:rFonts w:cs="Arial"/>
          <w:szCs w:val="22"/>
        </w:rPr>
        <w:t>.</w:t>
      </w:r>
    </w:p>
    <w:p w14:paraId="3D3D7A35" w14:textId="65E053BD" w:rsidR="005E748B" w:rsidRPr="00F27838" w:rsidRDefault="005E748B" w:rsidP="005E748B">
      <w:pPr>
        <w:pStyle w:val="ListParagraph"/>
        <w:numPr>
          <w:ilvl w:val="0"/>
          <w:numId w:val="1"/>
        </w:numPr>
        <w:spacing w:before="120" w:after="0"/>
        <w:ind w:left="900" w:hanging="540"/>
        <w:jc w:val="both"/>
        <w:rPr>
          <w:rFonts w:cs="Arial"/>
          <w:szCs w:val="22"/>
        </w:rPr>
      </w:pPr>
      <w:r w:rsidRPr="00F27838">
        <w:rPr>
          <w:rFonts w:cs="Arial"/>
          <w:szCs w:val="22"/>
        </w:rPr>
        <w:t xml:space="preserve">The proposed </w:t>
      </w:r>
      <w:r w:rsidR="00F27838" w:rsidRPr="00F27838">
        <w:rPr>
          <w:rFonts w:cs="Arial"/>
          <w:szCs w:val="22"/>
        </w:rPr>
        <w:t xml:space="preserve">boundary line adjustment </w:t>
      </w:r>
      <w:r w:rsidRPr="00F27838">
        <w:rPr>
          <w:rFonts w:cs="Arial"/>
          <w:szCs w:val="22"/>
        </w:rPr>
        <w:t>is consistent with existing and permitted land uses surrounding the project site.</w:t>
      </w:r>
    </w:p>
    <w:p w14:paraId="7A860629" w14:textId="48470EBE" w:rsidR="005E748B" w:rsidRPr="00746670" w:rsidRDefault="005E748B" w:rsidP="005E748B">
      <w:pPr>
        <w:pStyle w:val="ListParagraph"/>
        <w:numPr>
          <w:ilvl w:val="0"/>
          <w:numId w:val="1"/>
        </w:numPr>
        <w:spacing w:before="120" w:after="0"/>
        <w:ind w:left="900" w:hanging="540"/>
        <w:jc w:val="both"/>
        <w:rPr>
          <w:rFonts w:cs="Arial"/>
          <w:szCs w:val="22"/>
        </w:rPr>
      </w:pPr>
      <w:r w:rsidRPr="00746670">
        <w:rPr>
          <w:rFonts w:cs="Arial"/>
          <w:szCs w:val="22"/>
        </w:rPr>
        <w:t xml:space="preserve">The proposed </w:t>
      </w:r>
      <w:r w:rsidR="00F27838" w:rsidRPr="00746670">
        <w:rPr>
          <w:rFonts w:cs="Arial"/>
          <w:szCs w:val="22"/>
        </w:rPr>
        <w:t>boundary line adjustment i</w:t>
      </w:r>
      <w:r w:rsidRPr="00746670">
        <w:rPr>
          <w:rFonts w:cs="Arial"/>
          <w:szCs w:val="22"/>
        </w:rPr>
        <w:t xml:space="preserve">s compatible with the surrounding zoning of </w:t>
      </w:r>
      <w:r w:rsidR="00F27838" w:rsidRPr="00746670">
        <w:rPr>
          <w:rFonts w:cs="Arial"/>
          <w:szCs w:val="22"/>
        </w:rPr>
        <w:t xml:space="preserve">Timber Production Zone (TPZ) and </w:t>
      </w:r>
      <w:r w:rsidRPr="00746670">
        <w:rPr>
          <w:rFonts w:cs="Arial"/>
          <w:szCs w:val="22"/>
        </w:rPr>
        <w:t>Rural Residential Agricultural (R-R)</w:t>
      </w:r>
      <w:r w:rsidR="00F27838" w:rsidRPr="00746670">
        <w:rPr>
          <w:rFonts w:cs="Arial"/>
          <w:szCs w:val="22"/>
        </w:rPr>
        <w:t>.</w:t>
      </w:r>
    </w:p>
    <w:p w14:paraId="02A75AF8" w14:textId="05D41DA5" w:rsidR="005E748B" w:rsidRPr="00F27838" w:rsidRDefault="005E748B" w:rsidP="005E748B">
      <w:pPr>
        <w:pStyle w:val="ListParagraph"/>
        <w:numPr>
          <w:ilvl w:val="0"/>
          <w:numId w:val="1"/>
        </w:numPr>
        <w:spacing w:before="120" w:after="0"/>
        <w:ind w:left="900" w:hanging="540"/>
        <w:jc w:val="both"/>
        <w:rPr>
          <w:rFonts w:cs="Arial"/>
          <w:szCs w:val="22"/>
        </w:rPr>
      </w:pPr>
      <w:r w:rsidRPr="00F27838">
        <w:rPr>
          <w:rFonts w:cs="Arial"/>
          <w:szCs w:val="22"/>
        </w:rPr>
        <w:t>The Resultant Parcel</w:t>
      </w:r>
      <w:r w:rsidR="00E24C18">
        <w:rPr>
          <w:rFonts w:cs="Arial"/>
          <w:szCs w:val="22"/>
        </w:rPr>
        <w:t>s</w:t>
      </w:r>
      <w:r w:rsidRPr="00F27838">
        <w:rPr>
          <w:rFonts w:cs="Arial"/>
          <w:szCs w:val="22"/>
        </w:rPr>
        <w:t xml:space="preserve"> </w:t>
      </w:r>
      <w:r w:rsidR="00F27838" w:rsidRPr="00F27838">
        <w:rPr>
          <w:rFonts w:cs="Arial"/>
          <w:szCs w:val="22"/>
        </w:rPr>
        <w:t>are</w:t>
      </w:r>
      <w:r w:rsidRPr="00F27838">
        <w:rPr>
          <w:rFonts w:cs="Arial"/>
          <w:szCs w:val="22"/>
        </w:rPr>
        <w:t xml:space="preserve"> consistent with </w:t>
      </w:r>
      <w:r w:rsidR="00E24C18">
        <w:rPr>
          <w:rFonts w:cs="Arial"/>
          <w:szCs w:val="22"/>
        </w:rPr>
        <w:t xml:space="preserve">the </w:t>
      </w:r>
      <w:r w:rsidR="00F27838" w:rsidRPr="00F27838">
        <w:rPr>
          <w:rFonts w:cs="Arial"/>
          <w:szCs w:val="22"/>
        </w:rPr>
        <w:t xml:space="preserve">Timber Production </w:t>
      </w:r>
      <w:r w:rsidR="00BB6C99">
        <w:rPr>
          <w:rFonts w:cs="Arial"/>
          <w:szCs w:val="22"/>
        </w:rPr>
        <w:t xml:space="preserve">Zone </w:t>
      </w:r>
      <w:r w:rsidR="00F27838" w:rsidRPr="00F27838">
        <w:rPr>
          <w:rFonts w:cs="Arial"/>
          <w:szCs w:val="22"/>
        </w:rPr>
        <w:t xml:space="preserve">(TPZ) district. </w:t>
      </w:r>
    </w:p>
    <w:p w14:paraId="6C633605" w14:textId="6A4F89D3" w:rsidR="0039665E" w:rsidRPr="0044511D" w:rsidRDefault="0039665E" w:rsidP="0039665E">
      <w:pPr>
        <w:pStyle w:val="Heading3"/>
        <w:spacing w:before="240" w:after="240"/>
        <w:rPr>
          <w:szCs w:val="22"/>
          <w:u w:val="single"/>
        </w:rPr>
      </w:pPr>
      <w:r w:rsidRPr="0044511D">
        <w:rPr>
          <w:szCs w:val="22"/>
          <w:u w:val="single"/>
        </w:rPr>
        <w:t>General Plan Consistency Findings</w:t>
      </w:r>
    </w:p>
    <w:p w14:paraId="119B353E" w14:textId="6D834B15" w:rsidR="005E748B" w:rsidRPr="0044511D" w:rsidRDefault="005E748B" w:rsidP="00D23C82">
      <w:pPr>
        <w:pStyle w:val="Heading3"/>
        <w:spacing w:after="240"/>
        <w:rPr>
          <w:szCs w:val="22"/>
        </w:rPr>
      </w:pPr>
      <w:r w:rsidRPr="0044511D">
        <w:rPr>
          <w:szCs w:val="22"/>
        </w:rPr>
        <w:t>Composite Overall Policies</w:t>
      </w:r>
    </w:p>
    <w:p w14:paraId="0A563A82" w14:textId="77777777" w:rsidR="005E748B" w:rsidRPr="00C25347" w:rsidRDefault="005E748B" w:rsidP="005E748B">
      <w:r w:rsidRPr="00C25347">
        <w:t>Policy 41.3(e)</w:t>
      </w:r>
      <w:r w:rsidRPr="00C25347">
        <w:tab/>
        <w:t>All proposed uses of the land shall be clearly compatible with the surrounding and planned uses of the area.</w:t>
      </w:r>
    </w:p>
    <w:p w14:paraId="1BEC821E" w14:textId="15571AB2" w:rsidR="00C25347" w:rsidRPr="00C25347" w:rsidRDefault="00C25347" w:rsidP="00C25347">
      <w:pPr>
        <w:ind w:left="720" w:hanging="630"/>
        <w:rPr>
          <w:i/>
        </w:rPr>
      </w:pPr>
      <w:r w:rsidRPr="00C25347">
        <w:rPr>
          <w:rFonts w:cs="Arial"/>
          <w:i/>
          <w:szCs w:val="22"/>
        </w:rPr>
        <w:tab/>
      </w:r>
      <w:r w:rsidR="00B84A39">
        <w:rPr>
          <w:rFonts w:cs="Arial"/>
          <w:i/>
          <w:szCs w:val="22"/>
        </w:rPr>
        <w:t>The</w:t>
      </w:r>
      <w:r w:rsidR="00CC4CB2" w:rsidRPr="00CC4CB2">
        <w:rPr>
          <w:rFonts w:cs="Arial"/>
          <w:i/>
          <w:szCs w:val="22"/>
        </w:rPr>
        <w:t xml:space="preserve"> </w:t>
      </w:r>
      <w:r w:rsidRPr="00C25347">
        <w:rPr>
          <w:rFonts w:cs="Arial"/>
          <w:i/>
          <w:szCs w:val="22"/>
        </w:rPr>
        <w:t xml:space="preserve">project site is surrounded by parcels zoned for </w:t>
      </w:r>
      <w:r w:rsidR="00A20708">
        <w:rPr>
          <w:rFonts w:cs="Arial"/>
          <w:i/>
          <w:szCs w:val="22"/>
        </w:rPr>
        <w:t>T</w:t>
      </w:r>
      <w:r w:rsidRPr="00C25347">
        <w:rPr>
          <w:rFonts w:cs="Arial"/>
          <w:i/>
          <w:szCs w:val="22"/>
        </w:rPr>
        <w:t xml:space="preserve">imber </w:t>
      </w:r>
      <w:r w:rsidR="00A20708">
        <w:rPr>
          <w:rFonts w:cs="Arial"/>
          <w:i/>
          <w:szCs w:val="22"/>
        </w:rPr>
        <w:t>P</w:t>
      </w:r>
      <w:r w:rsidRPr="00C25347">
        <w:rPr>
          <w:rFonts w:cs="Arial"/>
          <w:i/>
          <w:szCs w:val="22"/>
        </w:rPr>
        <w:t>roductio</w:t>
      </w:r>
      <w:r w:rsidR="00CC4CB2" w:rsidRPr="00CC4CB2">
        <w:rPr>
          <w:rFonts w:cs="Arial"/>
          <w:i/>
          <w:szCs w:val="22"/>
        </w:rPr>
        <w:t>n</w:t>
      </w:r>
      <w:r w:rsidR="00A20708">
        <w:rPr>
          <w:rFonts w:cs="Arial"/>
          <w:i/>
          <w:szCs w:val="22"/>
        </w:rPr>
        <w:t xml:space="preserve"> Zone</w:t>
      </w:r>
      <w:r w:rsidR="00B84A39">
        <w:rPr>
          <w:rFonts w:cs="Arial"/>
          <w:i/>
          <w:szCs w:val="22"/>
        </w:rPr>
        <w:t xml:space="preserve"> (TPZ), with the </w:t>
      </w:r>
      <w:r w:rsidR="00EE0701">
        <w:rPr>
          <w:rFonts w:cs="Arial"/>
          <w:i/>
          <w:szCs w:val="22"/>
        </w:rPr>
        <w:t>north</w:t>
      </w:r>
      <w:r w:rsidR="0003475A">
        <w:rPr>
          <w:rFonts w:cs="Arial"/>
          <w:i/>
          <w:szCs w:val="22"/>
        </w:rPr>
        <w:t>east</w:t>
      </w:r>
      <w:r w:rsidR="00B84A39">
        <w:rPr>
          <w:rFonts w:cs="Arial"/>
          <w:i/>
          <w:szCs w:val="22"/>
        </w:rPr>
        <w:t xml:space="preserve"> of the project site zoned Rural Residential Agricultural (R-R)</w:t>
      </w:r>
      <w:r w:rsidR="00CC4CB2" w:rsidRPr="00CC4CB2">
        <w:rPr>
          <w:rFonts w:cs="Arial"/>
          <w:i/>
          <w:szCs w:val="22"/>
        </w:rPr>
        <w:t>.</w:t>
      </w:r>
      <w:r w:rsidRPr="00C25347">
        <w:rPr>
          <w:rFonts w:cs="Arial"/>
          <w:i/>
          <w:szCs w:val="22"/>
        </w:rPr>
        <w:t xml:space="preserve"> Existing use of the project site </w:t>
      </w:r>
      <w:r w:rsidR="00CC4CB2">
        <w:rPr>
          <w:rFonts w:cs="Arial"/>
          <w:i/>
          <w:szCs w:val="22"/>
        </w:rPr>
        <w:t xml:space="preserve">is </w:t>
      </w:r>
      <w:r w:rsidRPr="00C25347">
        <w:rPr>
          <w:rFonts w:cs="Arial"/>
          <w:i/>
          <w:szCs w:val="22"/>
        </w:rPr>
        <w:t xml:space="preserve">solely timber production. There is no change in zoning proposed. </w:t>
      </w:r>
      <w:r w:rsidRPr="00C25347">
        <w:rPr>
          <w:i/>
        </w:rPr>
        <w:t>The uses presently established on the project site are compatible with the surrounding area and would remain the same.</w:t>
      </w:r>
    </w:p>
    <w:p w14:paraId="035C480B" w14:textId="64E17FA0" w:rsidR="00C25347" w:rsidRDefault="005E748B" w:rsidP="0073394C">
      <w:pPr>
        <w:rPr>
          <w:i/>
          <w:highlight w:val="green"/>
        </w:rPr>
      </w:pPr>
      <w:r w:rsidRPr="00CC4CB2">
        <w:t>Policy 41.3(f)</w:t>
      </w:r>
      <w:r w:rsidRPr="00CC4CB2">
        <w:tab/>
        <w:t>All proposed uses of the land may only be allowed if they clearly will not be disruptive or destroy the intent of protecting each mapped resource.</w:t>
      </w:r>
      <w:r w:rsidR="00C25347">
        <w:rPr>
          <w:rFonts w:cs="Arial"/>
          <w:i/>
          <w:szCs w:val="22"/>
        </w:rPr>
        <w:tab/>
      </w:r>
    </w:p>
    <w:p w14:paraId="1231AA70" w14:textId="2D26DE14" w:rsidR="005E748B" w:rsidRPr="00CE18F1" w:rsidRDefault="005E748B" w:rsidP="005E748B">
      <w:pPr>
        <w:ind w:left="720"/>
        <w:rPr>
          <w:i/>
        </w:rPr>
      </w:pPr>
      <w:r w:rsidRPr="00CE18F1">
        <w:rPr>
          <w:i/>
        </w:rPr>
        <w:t xml:space="preserve">The uses presently established on the project site </w:t>
      </w:r>
      <w:r w:rsidR="001D6FED">
        <w:rPr>
          <w:i/>
        </w:rPr>
        <w:t xml:space="preserve">are </w:t>
      </w:r>
      <w:r w:rsidR="00CC4CB2" w:rsidRPr="00CE18F1">
        <w:rPr>
          <w:i/>
        </w:rPr>
        <w:t xml:space="preserve">not </w:t>
      </w:r>
      <w:r w:rsidR="0073394C" w:rsidRPr="00CE18F1">
        <w:rPr>
          <w:i/>
        </w:rPr>
        <w:t>disruptive</w:t>
      </w:r>
      <w:r w:rsidR="00CC4CB2" w:rsidRPr="00CE18F1">
        <w:rPr>
          <w:i/>
        </w:rPr>
        <w:t xml:space="preserve"> or </w:t>
      </w:r>
      <w:r w:rsidR="001D6FED">
        <w:rPr>
          <w:i/>
        </w:rPr>
        <w:t xml:space="preserve">damaging to </w:t>
      </w:r>
      <w:r w:rsidR="00CC4CB2" w:rsidRPr="00CE18F1">
        <w:rPr>
          <w:i/>
        </w:rPr>
        <w:t xml:space="preserve">mapped </w:t>
      </w:r>
      <w:r w:rsidR="00A92A52">
        <w:rPr>
          <w:i/>
        </w:rPr>
        <w:t>re</w:t>
      </w:r>
      <w:r w:rsidR="00CC4CB2" w:rsidRPr="00CE18F1">
        <w:rPr>
          <w:i/>
        </w:rPr>
        <w:t>source</w:t>
      </w:r>
      <w:r w:rsidR="001D6FED">
        <w:rPr>
          <w:i/>
        </w:rPr>
        <w:t>s and would remain the same</w:t>
      </w:r>
      <w:r w:rsidRPr="00CE18F1">
        <w:rPr>
          <w:i/>
        </w:rPr>
        <w:t xml:space="preserve">. </w:t>
      </w:r>
    </w:p>
    <w:p w14:paraId="239225FB" w14:textId="77777777" w:rsidR="005E748B" w:rsidRPr="00CE18F1" w:rsidRDefault="005E748B" w:rsidP="005E748B">
      <w:r w:rsidRPr="00CE18F1">
        <w:t xml:space="preserve">Policy 41.9 </w:t>
      </w:r>
      <w:r w:rsidRPr="00CE18F1">
        <w:tab/>
        <w:t>Buildable, safe access must exist to all proposed uses of land. The access must also be adequate to accommodate the immediate and cumulative traffic impacts of the proposed development.</w:t>
      </w:r>
    </w:p>
    <w:p w14:paraId="57C61EF8" w14:textId="36811CF5" w:rsidR="005C1B6E" w:rsidRDefault="00646873" w:rsidP="00611B35">
      <w:pPr>
        <w:ind w:left="720"/>
        <w:rPr>
          <w:i/>
        </w:rPr>
      </w:pPr>
      <w:r w:rsidRPr="009F2624">
        <w:rPr>
          <w:i/>
        </w:rPr>
        <w:t xml:space="preserve">Proposed Parcel A </w:t>
      </w:r>
      <w:r w:rsidR="009F2624" w:rsidRPr="009F2624">
        <w:rPr>
          <w:i/>
        </w:rPr>
        <w:t xml:space="preserve">is accessible via </w:t>
      </w:r>
      <w:r w:rsidRPr="009F2624">
        <w:rPr>
          <w:i/>
        </w:rPr>
        <w:t>Scott River Road</w:t>
      </w:r>
      <w:r w:rsidR="009F2624">
        <w:rPr>
          <w:i/>
        </w:rPr>
        <w:t xml:space="preserve">, a public road capable of handling traffic generated by the parcel. Scott River Road bisects the parcel and two spur roads access both the northern and southern portions of </w:t>
      </w:r>
      <w:r w:rsidR="00B84A39">
        <w:rPr>
          <w:i/>
        </w:rPr>
        <w:t xml:space="preserve">proposed </w:t>
      </w:r>
      <w:r w:rsidR="009F2624">
        <w:rPr>
          <w:i/>
        </w:rPr>
        <w:t xml:space="preserve">Parcel A. </w:t>
      </w:r>
      <w:r>
        <w:rPr>
          <w:i/>
        </w:rPr>
        <w:t xml:space="preserve">Proposed Parcel B </w:t>
      </w:r>
      <w:r w:rsidR="009F2624">
        <w:rPr>
          <w:i/>
        </w:rPr>
        <w:t xml:space="preserve">is legally accessible from a series of spur roads via Big Meadows Road. </w:t>
      </w:r>
      <w:r w:rsidR="005E748B" w:rsidRPr="00CE18F1">
        <w:rPr>
          <w:i/>
        </w:rPr>
        <w:t>No new development is proposed as part of this project.</w:t>
      </w:r>
      <w:r w:rsidR="00CE18F1">
        <w:rPr>
          <w:i/>
        </w:rPr>
        <w:t xml:space="preserve"> Therefore, there would be no immediate and cumulative traffic impacts to the resultant parcels.</w:t>
      </w:r>
    </w:p>
    <w:p w14:paraId="21433E71" w14:textId="66C29493" w:rsidR="0035184B" w:rsidRDefault="00611B35" w:rsidP="00B92371">
      <w:pPr>
        <w:ind w:right="-126"/>
        <w:rPr>
          <w:rFonts w:cs="Arial"/>
          <w:szCs w:val="22"/>
        </w:rPr>
      </w:pPr>
      <w:r>
        <w:rPr>
          <w:iCs/>
        </w:rPr>
        <w:t>Policy 41.</w:t>
      </w:r>
      <w:r w:rsidR="0035184B">
        <w:rPr>
          <w:iCs/>
        </w:rPr>
        <w:t>18 (b).</w:t>
      </w:r>
      <w:r>
        <w:rPr>
          <w:iCs/>
        </w:rPr>
        <w:t xml:space="preserve"> </w:t>
      </w:r>
      <w:r w:rsidR="0035184B">
        <w:rPr>
          <w:iCs/>
        </w:rPr>
        <w:t>–</w:t>
      </w:r>
      <w:r>
        <w:rPr>
          <w:iCs/>
        </w:rPr>
        <w:t xml:space="preserve"> </w:t>
      </w:r>
      <w:r w:rsidR="0035184B">
        <w:rPr>
          <w:rFonts w:cs="Arial"/>
          <w:szCs w:val="22"/>
        </w:rPr>
        <w:t>Conformance with all p</w:t>
      </w:r>
      <w:r w:rsidRPr="00611B35">
        <w:rPr>
          <w:rFonts w:cs="Arial"/>
          <w:szCs w:val="22"/>
        </w:rPr>
        <w:t xml:space="preserve">olicies in the Land Use Element </w:t>
      </w:r>
      <w:r w:rsidR="0035184B">
        <w:rPr>
          <w:rFonts w:cs="Arial"/>
          <w:szCs w:val="22"/>
        </w:rPr>
        <w:t>shall be provided, documented, and demonstrated before the County decide</w:t>
      </w:r>
      <w:r w:rsidR="008E7561">
        <w:rPr>
          <w:rFonts w:cs="Arial"/>
          <w:szCs w:val="22"/>
        </w:rPr>
        <w:t>s</w:t>
      </w:r>
      <w:r w:rsidR="0035184B">
        <w:rPr>
          <w:rFonts w:cs="Arial"/>
          <w:szCs w:val="22"/>
        </w:rPr>
        <w:t xml:space="preserve"> on any proposed development.</w:t>
      </w:r>
    </w:p>
    <w:p w14:paraId="0F1D1254" w14:textId="77777777" w:rsidR="00BD1879" w:rsidRPr="00611B35" w:rsidRDefault="00BD1879" w:rsidP="00BD1879">
      <w:pPr>
        <w:ind w:left="720"/>
        <w:rPr>
          <w:rFonts w:cs="Arial"/>
          <w:i/>
          <w:iCs/>
          <w:szCs w:val="22"/>
        </w:rPr>
      </w:pPr>
      <w:r>
        <w:rPr>
          <w:rFonts w:cs="Arial"/>
          <w:i/>
          <w:iCs/>
          <w:szCs w:val="22"/>
        </w:rPr>
        <w:t xml:space="preserve">Staff has reviewed all Land Use Element policies and has determined that the project is consistent with the Siskiyou County General Plan. </w:t>
      </w:r>
    </w:p>
    <w:p w14:paraId="67AC1F65" w14:textId="77777777" w:rsidR="001C0627" w:rsidRDefault="001C0627" w:rsidP="001C0627">
      <w:pPr>
        <w:spacing w:before="240"/>
        <w:rPr>
          <w:rStyle w:val="fontstyle01"/>
        </w:rPr>
      </w:pPr>
    </w:p>
    <w:p w14:paraId="7CB803D8" w14:textId="412C9DBC" w:rsidR="00BD1879" w:rsidRDefault="00BD1879" w:rsidP="001C0627">
      <w:pPr>
        <w:spacing w:before="240"/>
        <w:rPr>
          <w:rStyle w:val="fontstyle01"/>
        </w:rPr>
      </w:pPr>
      <w:r>
        <w:rPr>
          <w:rStyle w:val="fontstyle01"/>
        </w:rPr>
        <w:t>Policy 41.19 It is the intent of all the policies in the Land Use Element to accomplish the following: (b)</w:t>
      </w:r>
      <w:r>
        <w:rPr>
          <w:rFonts w:ascii="ArialMT" w:hAnsi="ArialMT"/>
          <w:color w:val="000000"/>
          <w:szCs w:val="22"/>
        </w:rPr>
        <w:br/>
      </w:r>
      <w:r>
        <w:rPr>
          <w:rStyle w:val="fontstyle01"/>
        </w:rPr>
        <w:t>Ensure compatibility of all land uses.</w:t>
      </w:r>
    </w:p>
    <w:p w14:paraId="313F112B" w14:textId="6954CAEC" w:rsidR="00BD1879" w:rsidRDefault="00BD1879" w:rsidP="00BD1879">
      <w:pPr>
        <w:ind w:firstLine="720"/>
        <w:rPr>
          <w:rFonts w:cs="Arial"/>
          <w:szCs w:val="22"/>
        </w:rPr>
      </w:pPr>
      <w:r>
        <w:rPr>
          <w:rStyle w:val="fontstyle21"/>
          <w:rFonts w:eastAsiaTheme="majorEastAsia"/>
        </w:rPr>
        <w:t>The proposed tentative parcel map would not result in land use incompatibility or conflict.</w:t>
      </w:r>
    </w:p>
    <w:p w14:paraId="5335A8DF" w14:textId="2A185BCC" w:rsidR="005C1B6E" w:rsidRPr="00B62A7E" w:rsidRDefault="005C1B6E" w:rsidP="00177DD2">
      <w:pPr>
        <w:tabs>
          <w:tab w:val="left" w:pos="1530"/>
        </w:tabs>
        <w:ind w:left="1530" w:hanging="1530"/>
        <w:rPr>
          <w:rFonts w:cs="Arial"/>
          <w:b/>
          <w:szCs w:val="22"/>
        </w:rPr>
      </w:pPr>
      <w:r w:rsidRPr="00B62A7E">
        <w:rPr>
          <w:rFonts w:cs="Arial"/>
          <w:b/>
          <w:szCs w:val="22"/>
        </w:rPr>
        <w:t>M</w:t>
      </w:r>
      <w:r w:rsidR="00823C4D">
        <w:rPr>
          <w:rFonts w:cs="Arial"/>
          <w:b/>
          <w:szCs w:val="22"/>
        </w:rPr>
        <w:t>ap</w:t>
      </w:r>
      <w:r w:rsidR="00F368EE" w:rsidRPr="00B62A7E">
        <w:rPr>
          <w:rFonts w:cs="Arial"/>
          <w:b/>
          <w:szCs w:val="22"/>
        </w:rPr>
        <w:t xml:space="preserve"> </w:t>
      </w:r>
      <w:r w:rsidRPr="00B62A7E">
        <w:rPr>
          <w:rFonts w:cs="Arial"/>
          <w:b/>
          <w:szCs w:val="22"/>
        </w:rPr>
        <w:t>1:</w:t>
      </w:r>
      <w:r w:rsidRPr="00B62A7E">
        <w:rPr>
          <w:rFonts w:cs="Arial"/>
          <w:b/>
          <w:szCs w:val="22"/>
        </w:rPr>
        <w:tab/>
      </w:r>
      <w:r w:rsidR="00823C4D">
        <w:rPr>
          <w:rFonts w:cs="Arial"/>
          <w:b/>
          <w:szCs w:val="22"/>
        </w:rPr>
        <w:t>Geologic Hazard</w:t>
      </w:r>
    </w:p>
    <w:p w14:paraId="58624DFA" w14:textId="69D47838" w:rsidR="00B62A7E" w:rsidRDefault="00B62A7E" w:rsidP="007A0062">
      <w:pPr>
        <w:rPr>
          <w:rFonts w:cs="Arial"/>
        </w:rPr>
      </w:pPr>
      <w:r w:rsidRPr="00B62A7E">
        <w:rPr>
          <w:rFonts w:cs="Arial"/>
        </w:rPr>
        <w:t>Policy 1</w:t>
      </w:r>
      <w:r w:rsidR="00197014">
        <w:rPr>
          <w:rFonts w:cs="Arial"/>
        </w:rPr>
        <w:t>.</w:t>
      </w:r>
      <w:r w:rsidR="00832537">
        <w:rPr>
          <w:rFonts w:cs="Arial"/>
        </w:rPr>
        <w:t xml:space="preserve"> - </w:t>
      </w:r>
      <w:r w:rsidRPr="00B62A7E">
        <w:rPr>
          <w:rFonts w:cs="Arial"/>
        </w:rPr>
        <w:t>No development will be allowed in identified and potential landslide areas unless certified by a licensed California Geologist, as reasonably safe for the development proposed.</w:t>
      </w:r>
    </w:p>
    <w:p w14:paraId="602A5D44" w14:textId="5EC980AA" w:rsidR="00CE18F1" w:rsidRDefault="008E7561" w:rsidP="005527B9">
      <w:pPr>
        <w:ind w:left="720"/>
        <w:rPr>
          <w:rFonts w:cs="Arial"/>
        </w:rPr>
      </w:pPr>
      <w:r w:rsidRPr="00197014">
        <w:rPr>
          <w:i/>
        </w:rPr>
        <w:t>No new development is proposed as part of this project.</w:t>
      </w:r>
      <w:r>
        <w:rPr>
          <w:i/>
        </w:rPr>
        <w:t xml:space="preserve"> However, p</w:t>
      </w:r>
      <w:r w:rsidR="005527B9">
        <w:rPr>
          <w:i/>
        </w:rPr>
        <w:t xml:space="preserve">roposed Parcel A is not within a </w:t>
      </w:r>
      <w:r w:rsidR="00B84A39">
        <w:rPr>
          <w:i/>
        </w:rPr>
        <w:t xml:space="preserve">mapped </w:t>
      </w:r>
      <w:r w:rsidR="005527B9">
        <w:rPr>
          <w:i/>
        </w:rPr>
        <w:t>landslide area</w:t>
      </w:r>
      <w:r w:rsidR="008D335A">
        <w:rPr>
          <w:i/>
        </w:rPr>
        <w:t xml:space="preserve">; therefore, </w:t>
      </w:r>
      <w:r>
        <w:rPr>
          <w:i/>
        </w:rPr>
        <w:t xml:space="preserve">it </w:t>
      </w:r>
      <w:r w:rsidR="005527B9">
        <w:rPr>
          <w:i/>
        </w:rPr>
        <w:t xml:space="preserve">would </w:t>
      </w:r>
      <w:r w:rsidR="008D335A">
        <w:rPr>
          <w:i/>
        </w:rPr>
        <w:t xml:space="preserve">not require a certified licensed California Geologist. </w:t>
      </w:r>
      <w:r w:rsidR="005527B9">
        <w:rPr>
          <w:i/>
        </w:rPr>
        <w:t xml:space="preserve">Proposed Parcel B is within a </w:t>
      </w:r>
      <w:r w:rsidR="00B84A39">
        <w:rPr>
          <w:i/>
        </w:rPr>
        <w:t xml:space="preserve">mapped </w:t>
      </w:r>
      <w:r w:rsidR="005527B9">
        <w:rPr>
          <w:i/>
        </w:rPr>
        <w:t>landslide area</w:t>
      </w:r>
      <w:r w:rsidR="00B84A39">
        <w:rPr>
          <w:i/>
        </w:rPr>
        <w:t xml:space="preserve">; however, the </w:t>
      </w:r>
      <w:r w:rsidR="00030069">
        <w:rPr>
          <w:i/>
        </w:rPr>
        <w:t xml:space="preserve">existing use will remain </w:t>
      </w:r>
      <w:r w:rsidR="00B84A39">
        <w:rPr>
          <w:i/>
        </w:rPr>
        <w:t xml:space="preserve">the same. </w:t>
      </w:r>
    </w:p>
    <w:p w14:paraId="697EBE3E" w14:textId="2537BC69" w:rsidR="009517BD" w:rsidRDefault="009517BD" w:rsidP="007A0062">
      <w:pPr>
        <w:rPr>
          <w:rFonts w:cs="Arial"/>
        </w:rPr>
      </w:pPr>
      <w:r w:rsidRPr="005E3714">
        <w:rPr>
          <w:rFonts w:cs="Arial"/>
        </w:rPr>
        <w:t>Policy 5</w:t>
      </w:r>
      <w:r w:rsidR="00197014">
        <w:rPr>
          <w:rFonts w:cs="Arial"/>
        </w:rPr>
        <w:t>.</w:t>
      </w:r>
      <w:r w:rsidR="00832537">
        <w:rPr>
          <w:rFonts w:cs="Arial"/>
        </w:rPr>
        <w:t xml:space="preserve"> - </w:t>
      </w:r>
      <w:r w:rsidRPr="005E3714">
        <w:rPr>
          <w:rFonts w:cs="Arial"/>
        </w:rPr>
        <w:t>If a mapped landslide area is proven reasonably safe for development, the minimum lot size shall be one acre on 0-15% slope, and 5 acres on 16-29%</w:t>
      </w:r>
      <w:r w:rsidR="005E3714">
        <w:rPr>
          <w:rFonts w:cs="Arial"/>
        </w:rPr>
        <w:t xml:space="preserve"> </w:t>
      </w:r>
      <w:r w:rsidRPr="005E3714">
        <w:rPr>
          <w:rFonts w:cs="Arial"/>
        </w:rPr>
        <w:t>slope. The permitted density will not create erosion or sedimentation problems.</w:t>
      </w:r>
    </w:p>
    <w:p w14:paraId="6643C6A2" w14:textId="3FEBE190" w:rsidR="00A51760" w:rsidRPr="00A51760" w:rsidRDefault="00A51760" w:rsidP="00A51760">
      <w:pPr>
        <w:ind w:left="720"/>
        <w:rPr>
          <w:rFonts w:cs="Arial"/>
          <w:i/>
          <w:iCs/>
        </w:rPr>
      </w:pPr>
      <w:r w:rsidRPr="00A51760">
        <w:rPr>
          <w:rFonts w:cs="Arial"/>
          <w:i/>
          <w:iCs/>
        </w:rPr>
        <w:t xml:space="preserve">Both </w:t>
      </w:r>
      <w:r w:rsidR="00030069">
        <w:rPr>
          <w:rFonts w:cs="Arial"/>
          <w:i/>
          <w:iCs/>
        </w:rPr>
        <w:t xml:space="preserve">proposed </w:t>
      </w:r>
      <w:r w:rsidRPr="00A51760">
        <w:rPr>
          <w:rFonts w:cs="Arial"/>
          <w:i/>
          <w:iCs/>
        </w:rPr>
        <w:t xml:space="preserve">parcels meet the minimum </w:t>
      </w:r>
      <w:r w:rsidR="005527B9">
        <w:rPr>
          <w:rFonts w:cs="Arial"/>
          <w:i/>
          <w:iCs/>
        </w:rPr>
        <w:t xml:space="preserve">lot size </w:t>
      </w:r>
      <w:r w:rsidRPr="00A51760">
        <w:rPr>
          <w:rFonts w:cs="Arial"/>
          <w:i/>
          <w:iCs/>
        </w:rPr>
        <w:t xml:space="preserve">requirement. </w:t>
      </w:r>
      <w:r>
        <w:rPr>
          <w:rFonts w:cs="Arial"/>
          <w:i/>
          <w:iCs/>
        </w:rPr>
        <w:t>Therefore, the permitted density would not create erosion or sedimentation problems.</w:t>
      </w:r>
      <w:r w:rsidR="006D3939">
        <w:rPr>
          <w:rFonts w:cs="Arial"/>
          <w:i/>
          <w:iCs/>
        </w:rPr>
        <w:t xml:space="preserve"> </w:t>
      </w:r>
      <w:r w:rsidR="006D3939" w:rsidRPr="00A51760">
        <w:rPr>
          <w:rFonts w:cs="Arial"/>
          <w:i/>
          <w:iCs/>
        </w:rPr>
        <w:t xml:space="preserve">No new development is proposed as part of this project. </w:t>
      </w:r>
    </w:p>
    <w:p w14:paraId="2E2B3142" w14:textId="69225091" w:rsidR="009517BD" w:rsidRDefault="009517BD" w:rsidP="007A0062">
      <w:pPr>
        <w:rPr>
          <w:rFonts w:cs="Arial"/>
        </w:rPr>
      </w:pPr>
      <w:r w:rsidRPr="00121218">
        <w:rPr>
          <w:rFonts w:cs="Arial"/>
        </w:rPr>
        <w:t>Policy 6</w:t>
      </w:r>
      <w:r w:rsidR="00197014" w:rsidRPr="00121218">
        <w:rPr>
          <w:rFonts w:cs="Arial"/>
        </w:rPr>
        <w:t>.</w:t>
      </w:r>
      <w:r w:rsidR="00832537" w:rsidRPr="00121218">
        <w:rPr>
          <w:rFonts w:cs="Arial"/>
        </w:rPr>
        <w:t xml:space="preserve"> - </w:t>
      </w:r>
      <w:r w:rsidRPr="00121218">
        <w:rPr>
          <w:rFonts w:cs="Arial"/>
        </w:rPr>
        <w:t>If a mapped landslide area is proven reasonably safe for development, single family residential, light commercial, light industrial, open space, non-profit and non-organizational in nature recreational uses, commercial/recreational uses,</w:t>
      </w:r>
      <w:r w:rsidR="005E3714" w:rsidRPr="00121218">
        <w:rPr>
          <w:rFonts w:cs="Arial"/>
        </w:rPr>
        <w:t xml:space="preserve"> </w:t>
      </w:r>
      <w:r w:rsidRPr="00121218">
        <w:rPr>
          <w:rFonts w:cs="Arial"/>
        </w:rPr>
        <w:t xml:space="preserve">and public or </w:t>
      </w:r>
      <w:r w:rsidR="005E3714" w:rsidRPr="00121218">
        <w:rPr>
          <w:rFonts w:cs="Arial"/>
        </w:rPr>
        <w:t>quasi-public</w:t>
      </w:r>
      <w:r w:rsidRPr="00121218">
        <w:rPr>
          <w:rFonts w:cs="Arial"/>
        </w:rPr>
        <w:t xml:space="preserve"> uses only may be permitted. The permitted uses will not create erosion or sedimentation problems.</w:t>
      </w:r>
    </w:p>
    <w:p w14:paraId="6648E357" w14:textId="3B1C953E" w:rsidR="00A51760" w:rsidRDefault="00030069" w:rsidP="00121218">
      <w:pPr>
        <w:ind w:left="720"/>
        <w:rPr>
          <w:rFonts w:cs="Arial"/>
        </w:rPr>
      </w:pPr>
      <w:r>
        <w:rPr>
          <w:i/>
        </w:rPr>
        <w:t xml:space="preserve">Proposed </w:t>
      </w:r>
      <w:r w:rsidR="00121218">
        <w:rPr>
          <w:i/>
        </w:rPr>
        <w:t>Parcel A is not mapped</w:t>
      </w:r>
      <w:r w:rsidR="005F1FB7">
        <w:rPr>
          <w:i/>
        </w:rPr>
        <w:t xml:space="preserve"> within a</w:t>
      </w:r>
      <w:r w:rsidR="00121218">
        <w:rPr>
          <w:i/>
        </w:rPr>
        <w:t xml:space="preserve"> landslide area </w:t>
      </w:r>
      <w:r w:rsidR="005F1FB7">
        <w:rPr>
          <w:i/>
        </w:rPr>
        <w:t xml:space="preserve">and would be reasonably safe for future development. </w:t>
      </w:r>
      <w:r>
        <w:rPr>
          <w:i/>
        </w:rPr>
        <w:t xml:space="preserve">Proposed </w:t>
      </w:r>
      <w:r w:rsidR="00A51760">
        <w:rPr>
          <w:i/>
        </w:rPr>
        <w:t xml:space="preserve">Parcel B is mapped </w:t>
      </w:r>
      <w:r w:rsidR="005F1FB7">
        <w:rPr>
          <w:i/>
        </w:rPr>
        <w:t>within</w:t>
      </w:r>
      <w:r w:rsidR="00A51760">
        <w:rPr>
          <w:i/>
        </w:rPr>
        <w:t xml:space="preserve"> a landslide are</w:t>
      </w:r>
      <w:r w:rsidR="00144A68">
        <w:rPr>
          <w:i/>
        </w:rPr>
        <w:t>a</w:t>
      </w:r>
      <w:r w:rsidR="005F1FB7">
        <w:rPr>
          <w:i/>
        </w:rPr>
        <w:t xml:space="preserve">; however, </w:t>
      </w:r>
      <w:r w:rsidR="00144A68">
        <w:rPr>
          <w:i/>
        </w:rPr>
        <w:t xml:space="preserve">its </w:t>
      </w:r>
      <w:r w:rsidR="00A51760">
        <w:rPr>
          <w:i/>
        </w:rPr>
        <w:t xml:space="preserve">existing use </w:t>
      </w:r>
      <w:r>
        <w:rPr>
          <w:i/>
        </w:rPr>
        <w:t xml:space="preserve">will </w:t>
      </w:r>
      <w:r w:rsidR="00A51760">
        <w:rPr>
          <w:i/>
        </w:rPr>
        <w:t>remain</w:t>
      </w:r>
      <w:r w:rsidR="005F1FB7">
        <w:rPr>
          <w:i/>
        </w:rPr>
        <w:t xml:space="preserve"> </w:t>
      </w:r>
      <w:r w:rsidR="005527B9">
        <w:rPr>
          <w:i/>
        </w:rPr>
        <w:t>solely for timber management.</w:t>
      </w:r>
      <w:r w:rsidR="007432FF">
        <w:rPr>
          <w:i/>
        </w:rPr>
        <w:t xml:space="preserve"> </w:t>
      </w:r>
      <w:r w:rsidR="00ED6BDD">
        <w:rPr>
          <w:i/>
        </w:rPr>
        <w:t xml:space="preserve">Therefore, the permitted uses will not create erosion or sedimentation problems. </w:t>
      </w:r>
      <w:r w:rsidR="007432FF" w:rsidRPr="00197014">
        <w:rPr>
          <w:i/>
        </w:rPr>
        <w:t>No new development is proposed as part of this project.</w:t>
      </w:r>
    </w:p>
    <w:p w14:paraId="1D4C8430" w14:textId="6BDEFD5A" w:rsidR="00B62A7E" w:rsidRPr="00121218" w:rsidRDefault="00B62A7E" w:rsidP="00E55A19">
      <w:pPr>
        <w:rPr>
          <w:rFonts w:cs="Arial"/>
          <w:b/>
          <w:szCs w:val="22"/>
        </w:rPr>
      </w:pPr>
      <w:r w:rsidRPr="00177DD2">
        <w:rPr>
          <w:rFonts w:cs="Arial"/>
          <w:b/>
          <w:szCs w:val="22"/>
        </w:rPr>
        <w:t>M</w:t>
      </w:r>
      <w:r w:rsidR="00823C4D">
        <w:rPr>
          <w:rFonts w:cs="Arial"/>
          <w:b/>
          <w:szCs w:val="22"/>
        </w:rPr>
        <w:t>ap</w:t>
      </w:r>
      <w:r w:rsidRPr="00177DD2">
        <w:rPr>
          <w:rFonts w:cs="Arial"/>
          <w:b/>
          <w:szCs w:val="22"/>
        </w:rPr>
        <w:t xml:space="preserve"> 2:</w:t>
      </w:r>
      <w:r w:rsidRPr="00177DD2">
        <w:rPr>
          <w:rFonts w:cs="Arial"/>
          <w:b/>
          <w:szCs w:val="22"/>
        </w:rPr>
        <w:tab/>
      </w:r>
      <w:r w:rsidR="00823C4D">
        <w:rPr>
          <w:rFonts w:cs="Arial"/>
          <w:b/>
          <w:szCs w:val="22"/>
        </w:rPr>
        <w:tab/>
      </w:r>
      <w:r w:rsidR="00606AD4" w:rsidRPr="00177DD2">
        <w:rPr>
          <w:rFonts w:cs="Arial"/>
          <w:b/>
          <w:szCs w:val="22"/>
        </w:rPr>
        <w:t>S</w:t>
      </w:r>
      <w:r w:rsidR="00823C4D">
        <w:rPr>
          <w:rFonts w:cs="Arial"/>
          <w:b/>
          <w:szCs w:val="22"/>
        </w:rPr>
        <w:t>oils</w:t>
      </w:r>
      <w:r w:rsidR="00606AD4" w:rsidRPr="00177DD2">
        <w:rPr>
          <w:rFonts w:cs="Arial"/>
          <w:b/>
          <w:szCs w:val="22"/>
        </w:rPr>
        <w:t xml:space="preserve">: </w:t>
      </w:r>
      <w:r w:rsidRPr="00177DD2">
        <w:rPr>
          <w:rFonts w:cs="Arial"/>
          <w:b/>
          <w:szCs w:val="22"/>
        </w:rPr>
        <w:t>E</w:t>
      </w:r>
      <w:r w:rsidR="00823C4D">
        <w:rPr>
          <w:rFonts w:cs="Arial"/>
          <w:b/>
          <w:szCs w:val="22"/>
        </w:rPr>
        <w:t>rosion Hazard</w:t>
      </w:r>
    </w:p>
    <w:p w14:paraId="5B69E438" w14:textId="1141740B" w:rsidR="009517BD" w:rsidRDefault="009517BD" w:rsidP="00832537">
      <w:pPr>
        <w:rPr>
          <w:rFonts w:cs="Arial"/>
          <w:szCs w:val="22"/>
        </w:rPr>
      </w:pPr>
      <w:r w:rsidRPr="005E3714">
        <w:rPr>
          <w:rFonts w:cs="Arial"/>
          <w:szCs w:val="22"/>
        </w:rPr>
        <w:t>Policy 7</w:t>
      </w:r>
      <w:r w:rsidR="00197014">
        <w:rPr>
          <w:rFonts w:cs="Arial"/>
          <w:szCs w:val="22"/>
        </w:rPr>
        <w:t>.</w:t>
      </w:r>
      <w:r w:rsidR="00832537">
        <w:rPr>
          <w:rFonts w:cs="Arial"/>
          <w:szCs w:val="22"/>
        </w:rPr>
        <w:t xml:space="preserve"> - </w:t>
      </w:r>
      <w:r w:rsidRPr="005E3714">
        <w:rPr>
          <w:rFonts w:cs="Arial"/>
          <w:szCs w:val="22"/>
        </w:rPr>
        <w:t>Specific mitigation measures will be provided that lessen soil erosion, including contour grading, channelization, revegetation of disturbed slopes and soils, and project timing (where feasible) to lessen the effect of seasonal factors (rainfall and wind).</w:t>
      </w:r>
    </w:p>
    <w:p w14:paraId="170D84D1" w14:textId="362907F8" w:rsidR="00121218" w:rsidRPr="00BE7BBA" w:rsidRDefault="00177DD2" w:rsidP="00E55A19">
      <w:pPr>
        <w:ind w:left="720"/>
        <w:rPr>
          <w:rFonts w:cs="Arial"/>
          <w:i/>
          <w:iCs/>
          <w:szCs w:val="22"/>
        </w:rPr>
      </w:pPr>
      <w:r w:rsidRPr="00630293">
        <w:rPr>
          <w:rFonts w:cs="Arial"/>
          <w:i/>
          <w:iCs/>
          <w:szCs w:val="22"/>
        </w:rPr>
        <w:t>No new development is proposed as part of this project. Therefore, there would be no reduction in soil erosion</w:t>
      </w:r>
      <w:r w:rsidR="00630293" w:rsidRPr="00630293">
        <w:rPr>
          <w:rFonts w:cs="Arial"/>
          <w:i/>
          <w:iCs/>
          <w:szCs w:val="22"/>
        </w:rPr>
        <w:t xml:space="preserve">, contour grading, channelization, and revegetation of </w:t>
      </w:r>
      <w:r w:rsidRPr="00630293">
        <w:rPr>
          <w:rFonts w:cs="Arial"/>
          <w:i/>
          <w:iCs/>
          <w:szCs w:val="22"/>
        </w:rPr>
        <w:t>disturbed</w:t>
      </w:r>
      <w:r w:rsidR="00630293" w:rsidRPr="00630293">
        <w:rPr>
          <w:rFonts w:cs="Arial"/>
          <w:i/>
          <w:iCs/>
          <w:szCs w:val="22"/>
        </w:rPr>
        <w:t xml:space="preserve"> slopes and</w:t>
      </w:r>
      <w:r w:rsidRPr="00630293">
        <w:rPr>
          <w:rFonts w:cs="Arial"/>
          <w:i/>
          <w:iCs/>
          <w:szCs w:val="22"/>
        </w:rPr>
        <w:t xml:space="preserve"> soils.</w:t>
      </w:r>
    </w:p>
    <w:p w14:paraId="40BEDCDF" w14:textId="475AE1D0" w:rsidR="005C1B6E" w:rsidRPr="003262C1" w:rsidRDefault="005C1B6E" w:rsidP="00E55A19">
      <w:pPr>
        <w:tabs>
          <w:tab w:val="left" w:pos="1440"/>
        </w:tabs>
        <w:rPr>
          <w:rFonts w:cs="Arial"/>
          <w:b/>
          <w:szCs w:val="22"/>
        </w:rPr>
      </w:pPr>
      <w:r w:rsidRPr="003262C1">
        <w:rPr>
          <w:rFonts w:cs="Arial"/>
          <w:b/>
          <w:szCs w:val="22"/>
        </w:rPr>
        <w:t>M</w:t>
      </w:r>
      <w:r w:rsidR="00823C4D">
        <w:rPr>
          <w:rFonts w:cs="Arial"/>
          <w:b/>
          <w:szCs w:val="22"/>
        </w:rPr>
        <w:t>ap</w:t>
      </w:r>
      <w:r w:rsidRPr="003262C1">
        <w:rPr>
          <w:rFonts w:cs="Arial"/>
          <w:b/>
          <w:szCs w:val="22"/>
        </w:rPr>
        <w:t xml:space="preserve"> 3:</w:t>
      </w:r>
      <w:r w:rsidRPr="003262C1">
        <w:rPr>
          <w:rFonts w:cs="Arial"/>
          <w:b/>
          <w:szCs w:val="22"/>
        </w:rPr>
        <w:tab/>
        <w:t>B</w:t>
      </w:r>
      <w:r w:rsidR="00823C4D">
        <w:rPr>
          <w:rFonts w:cs="Arial"/>
          <w:b/>
          <w:szCs w:val="22"/>
        </w:rPr>
        <w:t xml:space="preserve">uilding </w:t>
      </w:r>
      <w:r w:rsidRPr="003262C1">
        <w:rPr>
          <w:rFonts w:cs="Arial"/>
          <w:b/>
          <w:szCs w:val="22"/>
        </w:rPr>
        <w:t>F</w:t>
      </w:r>
      <w:r w:rsidR="00823C4D">
        <w:rPr>
          <w:rFonts w:cs="Arial"/>
          <w:b/>
          <w:szCs w:val="22"/>
        </w:rPr>
        <w:t xml:space="preserve">oundation </w:t>
      </w:r>
      <w:r w:rsidRPr="003262C1">
        <w:rPr>
          <w:rFonts w:cs="Arial"/>
          <w:b/>
          <w:szCs w:val="22"/>
        </w:rPr>
        <w:t>L</w:t>
      </w:r>
      <w:r w:rsidR="00823C4D">
        <w:rPr>
          <w:rFonts w:cs="Arial"/>
          <w:b/>
          <w:szCs w:val="22"/>
        </w:rPr>
        <w:t>imitations</w:t>
      </w:r>
    </w:p>
    <w:p w14:paraId="3D23F84E" w14:textId="655D4D8F" w:rsidR="005C1B6E" w:rsidRPr="003262C1" w:rsidRDefault="005C1B6E" w:rsidP="00E55A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szCs w:val="22"/>
        </w:rPr>
      </w:pPr>
      <w:r w:rsidRPr="003262C1">
        <w:rPr>
          <w:rFonts w:cs="Arial"/>
          <w:szCs w:val="22"/>
        </w:rPr>
        <w:t>Policy 8</w:t>
      </w:r>
      <w:r w:rsidR="00197014" w:rsidRPr="003262C1">
        <w:rPr>
          <w:rFonts w:cs="Arial"/>
          <w:szCs w:val="22"/>
        </w:rPr>
        <w:t>.</w:t>
      </w:r>
      <w:r w:rsidR="00B52A2F" w:rsidRPr="003262C1">
        <w:rPr>
          <w:rFonts w:cs="Arial"/>
          <w:szCs w:val="22"/>
        </w:rPr>
        <w:t xml:space="preserve"> - </w:t>
      </w:r>
      <w:r w:rsidRPr="003262C1">
        <w:rPr>
          <w:rFonts w:cs="Arial"/>
          <w:szCs w:val="22"/>
        </w:rPr>
        <w:t>Enforce building construction standards (uniform building code) and public works requirements.</w:t>
      </w:r>
    </w:p>
    <w:p w14:paraId="2E4B2FF8" w14:textId="215A10E0" w:rsidR="00E55A19" w:rsidRDefault="009643C4" w:rsidP="003262C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3262C1">
        <w:rPr>
          <w:rFonts w:cs="Arial"/>
          <w:i/>
          <w:szCs w:val="22"/>
        </w:rPr>
        <w:t>No new development is proposed as part of this project.  However, a</w:t>
      </w:r>
      <w:r w:rsidR="005C1B6E" w:rsidRPr="003262C1">
        <w:rPr>
          <w:rFonts w:cs="Arial"/>
          <w:i/>
          <w:szCs w:val="22"/>
        </w:rPr>
        <w:t>ll structures requiring a building permit would need to meet minimum building code standards.</w:t>
      </w:r>
    </w:p>
    <w:p w14:paraId="1746317A" w14:textId="77777777" w:rsidR="00E55A19" w:rsidRDefault="00E55A19">
      <w:pPr>
        <w:spacing w:after="160" w:line="259" w:lineRule="auto"/>
        <w:rPr>
          <w:rFonts w:cs="Arial"/>
          <w:i/>
          <w:szCs w:val="22"/>
        </w:rPr>
      </w:pPr>
      <w:r>
        <w:rPr>
          <w:rFonts w:cs="Arial"/>
          <w:i/>
          <w:szCs w:val="22"/>
        </w:rPr>
        <w:br w:type="page"/>
      </w:r>
    </w:p>
    <w:p w14:paraId="6F4B4398" w14:textId="77777777" w:rsidR="00E55A19" w:rsidRDefault="00E55A19" w:rsidP="00E55A19">
      <w:pPr>
        <w:spacing w:before="240"/>
        <w:jc w:val="both"/>
        <w:rPr>
          <w:b/>
          <w:bCs/>
          <w:iCs/>
        </w:rPr>
      </w:pPr>
    </w:p>
    <w:p w14:paraId="7B39B706" w14:textId="37A5D0E2" w:rsidR="005C1B6E" w:rsidRPr="00C85023" w:rsidRDefault="007C7628" w:rsidP="00E55A19">
      <w:pPr>
        <w:spacing w:before="240"/>
        <w:jc w:val="both"/>
        <w:rPr>
          <w:b/>
          <w:bCs/>
          <w:iCs/>
        </w:rPr>
      </w:pPr>
      <w:r w:rsidRPr="00C85023">
        <w:rPr>
          <w:b/>
          <w:bCs/>
          <w:iCs/>
        </w:rPr>
        <w:t>M</w:t>
      </w:r>
      <w:r w:rsidR="00823C4D">
        <w:rPr>
          <w:b/>
          <w:bCs/>
          <w:iCs/>
        </w:rPr>
        <w:t>ap</w:t>
      </w:r>
      <w:r w:rsidRPr="00C85023">
        <w:rPr>
          <w:b/>
          <w:bCs/>
          <w:iCs/>
        </w:rPr>
        <w:t xml:space="preserve"> 4:</w:t>
      </w:r>
      <w:r w:rsidRPr="00C85023">
        <w:rPr>
          <w:b/>
          <w:bCs/>
          <w:iCs/>
        </w:rPr>
        <w:tab/>
      </w:r>
      <w:r w:rsidR="00823C4D">
        <w:rPr>
          <w:b/>
          <w:bCs/>
          <w:iCs/>
        </w:rPr>
        <w:tab/>
      </w:r>
      <w:r w:rsidRPr="00C85023">
        <w:rPr>
          <w:b/>
          <w:bCs/>
          <w:iCs/>
        </w:rPr>
        <w:t>S</w:t>
      </w:r>
      <w:r w:rsidR="00823C4D">
        <w:rPr>
          <w:b/>
          <w:bCs/>
          <w:iCs/>
        </w:rPr>
        <w:t>oils:</w:t>
      </w:r>
      <w:r w:rsidR="00606AD4" w:rsidRPr="00C85023">
        <w:rPr>
          <w:b/>
          <w:bCs/>
          <w:iCs/>
        </w:rPr>
        <w:t xml:space="preserve"> </w:t>
      </w:r>
      <w:r w:rsidRPr="00C85023">
        <w:rPr>
          <w:b/>
          <w:bCs/>
          <w:iCs/>
        </w:rPr>
        <w:t>S</w:t>
      </w:r>
      <w:r w:rsidR="00823C4D">
        <w:rPr>
          <w:b/>
          <w:bCs/>
          <w:iCs/>
        </w:rPr>
        <w:t>evere Septic Tank</w:t>
      </w:r>
      <w:r w:rsidRPr="00C85023">
        <w:rPr>
          <w:b/>
          <w:bCs/>
          <w:iCs/>
        </w:rPr>
        <w:t xml:space="preserve"> L</w:t>
      </w:r>
      <w:r w:rsidR="00823C4D">
        <w:rPr>
          <w:b/>
          <w:bCs/>
          <w:iCs/>
        </w:rPr>
        <w:t>imitations</w:t>
      </w:r>
    </w:p>
    <w:p w14:paraId="25BD1F5A" w14:textId="47754595" w:rsidR="00A6673C" w:rsidRPr="00B52A2F" w:rsidRDefault="007C7628" w:rsidP="00956577">
      <w:pPr>
        <w:spacing w:after="120"/>
        <w:ind w:left="1440" w:hanging="1440"/>
        <w:rPr>
          <w:rFonts w:cs="Arial"/>
        </w:rPr>
      </w:pPr>
      <w:r w:rsidRPr="00C85023">
        <w:rPr>
          <w:rFonts w:cs="Arial"/>
        </w:rPr>
        <w:t>Policy 9</w:t>
      </w:r>
      <w:r w:rsidR="00197014" w:rsidRPr="00C85023">
        <w:rPr>
          <w:rFonts w:cs="Arial"/>
        </w:rPr>
        <w:t>.</w:t>
      </w:r>
      <w:r w:rsidR="00B52A2F" w:rsidRPr="00C85023">
        <w:rPr>
          <w:rFonts w:cs="Arial"/>
        </w:rPr>
        <w:t xml:space="preserve"> -</w:t>
      </w:r>
      <w:r w:rsidR="00B52A2F" w:rsidRPr="00B52A2F">
        <w:rPr>
          <w:rFonts w:cs="Arial"/>
        </w:rPr>
        <w:t xml:space="preserve"> </w:t>
      </w:r>
      <w:r w:rsidRPr="00B52A2F">
        <w:rPr>
          <w:rFonts w:cs="Arial"/>
        </w:rPr>
        <w:t xml:space="preserve">The minimum parcel size shall be one acre on 0-15% slope and 5 acres on 16-29% slope. </w:t>
      </w:r>
    </w:p>
    <w:p w14:paraId="6FCA7718" w14:textId="45674489" w:rsidR="007C7628" w:rsidRPr="007C7628" w:rsidRDefault="007C7628" w:rsidP="00B52A2F">
      <w:pPr>
        <w:rPr>
          <w:rFonts w:cs="Arial"/>
          <w:sz w:val="24"/>
        </w:rPr>
      </w:pPr>
      <w:r w:rsidRPr="00B52A2F">
        <w:rPr>
          <w:rFonts w:cs="Arial"/>
        </w:rPr>
        <w:t>The permitted density will not create erosion or sedimentation problems.</w:t>
      </w:r>
    </w:p>
    <w:p w14:paraId="4547BB7F" w14:textId="3E0C3A59" w:rsidR="007C7628" w:rsidRPr="00C85023" w:rsidRDefault="00C85023" w:rsidP="00C85023">
      <w:pPr>
        <w:ind w:left="720"/>
        <w:rPr>
          <w:rFonts w:cs="Arial"/>
          <w:i/>
          <w:iCs/>
        </w:rPr>
      </w:pPr>
      <w:r w:rsidRPr="0044511D">
        <w:rPr>
          <w:rFonts w:cs="Arial"/>
          <w:i/>
          <w:iCs/>
        </w:rPr>
        <w:t>Both</w:t>
      </w:r>
      <w:r w:rsidR="00030069" w:rsidRPr="0044511D">
        <w:rPr>
          <w:rFonts w:cs="Arial"/>
          <w:i/>
          <w:iCs/>
        </w:rPr>
        <w:t xml:space="preserve"> proposed</w:t>
      </w:r>
      <w:r w:rsidRPr="0044511D">
        <w:rPr>
          <w:rFonts w:cs="Arial"/>
          <w:i/>
          <w:iCs/>
        </w:rPr>
        <w:t xml:space="preserve"> parcels meet the minimum parcel size</w:t>
      </w:r>
      <w:r w:rsidR="00030069" w:rsidRPr="0044511D">
        <w:rPr>
          <w:rFonts w:cs="Arial"/>
          <w:i/>
          <w:iCs/>
        </w:rPr>
        <w:t xml:space="preserve"> requirements. </w:t>
      </w:r>
      <w:r w:rsidR="00401401">
        <w:rPr>
          <w:rFonts w:cs="Arial"/>
          <w:i/>
          <w:iCs/>
        </w:rPr>
        <w:t>N</w:t>
      </w:r>
      <w:r w:rsidR="00820AA9">
        <w:rPr>
          <w:rFonts w:cs="Arial"/>
          <w:i/>
          <w:iCs/>
        </w:rPr>
        <w:t xml:space="preserve">o new development </w:t>
      </w:r>
      <w:r w:rsidR="00401401">
        <w:rPr>
          <w:rFonts w:cs="Arial"/>
          <w:i/>
          <w:iCs/>
        </w:rPr>
        <w:t xml:space="preserve">is </w:t>
      </w:r>
      <w:r w:rsidR="00820AA9">
        <w:rPr>
          <w:rFonts w:cs="Arial"/>
          <w:i/>
          <w:iCs/>
        </w:rPr>
        <w:t>proposed as part of this project.</w:t>
      </w:r>
    </w:p>
    <w:p w14:paraId="04D7DDBC" w14:textId="24C8470F" w:rsidR="00B52A2F" w:rsidRDefault="007C7628" w:rsidP="00B52A2F">
      <w:pPr>
        <w:rPr>
          <w:rFonts w:cs="Arial"/>
        </w:rPr>
      </w:pPr>
      <w:r w:rsidRPr="00332529">
        <w:rPr>
          <w:rFonts w:cs="Arial"/>
        </w:rPr>
        <w:t>Policy 10</w:t>
      </w:r>
      <w:r w:rsidR="00197014" w:rsidRPr="00332529">
        <w:rPr>
          <w:rFonts w:cs="Arial"/>
        </w:rPr>
        <w:t>.</w:t>
      </w:r>
      <w:r w:rsidR="00B52A2F" w:rsidRPr="00332529">
        <w:rPr>
          <w:rFonts w:cs="Arial"/>
        </w:rPr>
        <w:t xml:space="preserve"> - </w:t>
      </w:r>
      <w:r w:rsidRPr="00332529">
        <w:rPr>
          <w:rFonts w:cs="Arial"/>
        </w:rPr>
        <w:t xml:space="preserve">Single family residential, </w:t>
      </w:r>
      <w:r w:rsidR="00971D8A" w:rsidRPr="00332529">
        <w:rPr>
          <w:rFonts w:cs="Arial"/>
        </w:rPr>
        <w:t>heavy,</w:t>
      </w:r>
      <w:r w:rsidRPr="00332529">
        <w:rPr>
          <w:rFonts w:cs="Arial"/>
        </w:rPr>
        <w:t xml:space="preserve"> or lig</w:t>
      </w:r>
      <w:r w:rsidRPr="007C7628">
        <w:rPr>
          <w:rFonts w:cs="Arial"/>
        </w:rPr>
        <w:t xml:space="preserve">ht industrial, </w:t>
      </w:r>
      <w:r w:rsidR="008B50CA" w:rsidRPr="007C7628">
        <w:rPr>
          <w:rFonts w:cs="Arial"/>
        </w:rPr>
        <w:t>heavy,</w:t>
      </w:r>
      <w:r w:rsidRPr="007C7628">
        <w:rPr>
          <w:rFonts w:cs="Arial"/>
        </w:rPr>
        <w:t xml:space="preserve"> or light commercial, open space, non-profit and non-organizational in nature recreational uses, commercial/recreational uses, and public or quasi-public uses only may be permitted. </w:t>
      </w:r>
    </w:p>
    <w:p w14:paraId="6BF0C0A4" w14:textId="07B4FD87" w:rsidR="007C7628" w:rsidRDefault="007C7628" w:rsidP="00304C76">
      <w:pPr>
        <w:spacing w:after="120"/>
        <w:ind w:left="1440" w:hanging="1440"/>
        <w:rPr>
          <w:rFonts w:cs="Arial"/>
        </w:rPr>
      </w:pPr>
      <w:r w:rsidRPr="007C7628">
        <w:rPr>
          <w:rFonts w:cs="Arial"/>
        </w:rPr>
        <w:t>The permitted uses will not create erosion or sedimentation problems.</w:t>
      </w:r>
    </w:p>
    <w:p w14:paraId="456ECEE7" w14:textId="3B1B3AF3" w:rsidR="00576A8A" w:rsidRPr="007C7628" w:rsidRDefault="00576A8A" w:rsidP="003254EA">
      <w:pPr>
        <w:ind w:left="720"/>
        <w:rPr>
          <w:rFonts w:cs="Arial"/>
        </w:rPr>
      </w:pPr>
      <w:r w:rsidRPr="008316DB">
        <w:rPr>
          <w:rFonts w:cs="Arial"/>
          <w:i/>
          <w:iCs/>
        </w:rPr>
        <w:t>No new development is proposed as part of this project</w:t>
      </w:r>
      <w:r>
        <w:rPr>
          <w:rFonts w:cs="Arial"/>
          <w:i/>
          <w:iCs/>
        </w:rPr>
        <w:t xml:space="preserve">. Therefore, </w:t>
      </w:r>
      <w:r w:rsidR="00106F1D">
        <w:rPr>
          <w:rFonts w:cs="Arial"/>
          <w:i/>
          <w:iCs/>
        </w:rPr>
        <w:t xml:space="preserve">the proposed project </w:t>
      </w:r>
      <w:r>
        <w:rPr>
          <w:rFonts w:cs="Arial"/>
          <w:i/>
          <w:iCs/>
        </w:rPr>
        <w:t>will not create erosion or sedimentation problems.</w:t>
      </w:r>
    </w:p>
    <w:p w14:paraId="43077955" w14:textId="6F6709BF" w:rsidR="00EE53B1" w:rsidRPr="00430B0A" w:rsidRDefault="00EE53B1" w:rsidP="003254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2"/>
        </w:rPr>
      </w:pPr>
      <w:r w:rsidRPr="00430B0A">
        <w:rPr>
          <w:rFonts w:cs="Arial"/>
          <w:b/>
          <w:szCs w:val="22"/>
        </w:rPr>
        <w:t>M</w:t>
      </w:r>
      <w:r w:rsidR="00B36747">
        <w:rPr>
          <w:rFonts w:cs="Arial"/>
          <w:b/>
          <w:szCs w:val="22"/>
        </w:rPr>
        <w:t>ap</w:t>
      </w:r>
      <w:r w:rsidRPr="00430B0A">
        <w:rPr>
          <w:rFonts w:cs="Arial"/>
          <w:b/>
          <w:szCs w:val="22"/>
        </w:rPr>
        <w:t xml:space="preserve"> 5:</w:t>
      </w:r>
      <w:r w:rsidRPr="00430B0A">
        <w:rPr>
          <w:rFonts w:cs="Arial"/>
          <w:b/>
          <w:szCs w:val="22"/>
        </w:rPr>
        <w:tab/>
      </w:r>
      <w:r w:rsidR="00B36747">
        <w:rPr>
          <w:rFonts w:cs="Arial"/>
          <w:b/>
          <w:szCs w:val="22"/>
        </w:rPr>
        <w:tab/>
      </w:r>
      <w:r w:rsidR="00B62A7E" w:rsidRPr="00430B0A">
        <w:rPr>
          <w:rFonts w:cs="Arial"/>
          <w:b/>
          <w:szCs w:val="22"/>
        </w:rPr>
        <w:t>E</w:t>
      </w:r>
      <w:r w:rsidR="00B36747">
        <w:rPr>
          <w:rFonts w:cs="Arial"/>
          <w:b/>
          <w:szCs w:val="22"/>
        </w:rPr>
        <w:t>xcessive Slope</w:t>
      </w:r>
    </w:p>
    <w:p w14:paraId="2DA86F79" w14:textId="5C0A067A" w:rsidR="00EE53B1" w:rsidRPr="001E1A87" w:rsidRDefault="00EE53B1" w:rsidP="003254EA">
      <w:pPr>
        <w:tabs>
          <w:tab w:val="lef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E1A87">
        <w:rPr>
          <w:rFonts w:cs="Arial"/>
          <w:szCs w:val="22"/>
        </w:rPr>
        <w:t>Policy 11</w:t>
      </w:r>
      <w:r w:rsidR="00197014">
        <w:rPr>
          <w:rFonts w:cs="Arial"/>
          <w:szCs w:val="22"/>
        </w:rPr>
        <w:t>.</w:t>
      </w:r>
      <w:r w:rsidR="00430B0A">
        <w:rPr>
          <w:rFonts w:cs="Arial"/>
          <w:szCs w:val="22"/>
        </w:rPr>
        <w:t xml:space="preserve"> - </w:t>
      </w:r>
      <w:r w:rsidRPr="001E1A87">
        <w:rPr>
          <w:rFonts w:cs="Arial"/>
          <w:szCs w:val="22"/>
        </w:rPr>
        <w:t xml:space="preserve">All areas with 30 percent or greater natural slope shall not be developed with facilities requiring septic tanks for sewage disposal. </w:t>
      </w:r>
    </w:p>
    <w:p w14:paraId="0F1245A0" w14:textId="4A38CC2D" w:rsidR="00EE53B1" w:rsidRDefault="001F7BD2" w:rsidP="003254E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547"/>
        <w:jc w:val="both"/>
        <w:rPr>
          <w:rFonts w:cs="Arial"/>
          <w:i/>
          <w:szCs w:val="22"/>
        </w:rPr>
      </w:pPr>
      <w:r>
        <w:rPr>
          <w:rFonts w:cs="Arial"/>
          <w:i/>
          <w:szCs w:val="22"/>
        </w:rPr>
        <w:t>N</w:t>
      </w:r>
      <w:r w:rsidR="00EE53B1" w:rsidRPr="005D6FC3">
        <w:rPr>
          <w:rFonts w:cs="Arial"/>
          <w:i/>
          <w:szCs w:val="22"/>
        </w:rPr>
        <w:t xml:space="preserve">o new development </w:t>
      </w:r>
      <w:r>
        <w:rPr>
          <w:rFonts w:cs="Arial"/>
          <w:i/>
          <w:szCs w:val="22"/>
        </w:rPr>
        <w:t xml:space="preserve">is proposed as part of this project.  However, Parcel B is in a mapped area of excessive slope, and its </w:t>
      </w:r>
      <w:r w:rsidR="00401401">
        <w:rPr>
          <w:rFonts w:cs="Arial"/>
          <w:i/>
          <w:szCs w:val="22"/>
        </w:rPr>
        <w:t xml:space="preserve">use will </w:t>
      </w:r>
      <w:r>
        <w:rPr>
          <w:rFonts w:cs="Arial"/>
          <w:i/>
          <w:szCs w:val="22"/>
        </w:rPr>
        <w:t>sole</w:t>
      </w:r>
      <w:r w:rsidR="00401401">
        <w:rPr>
          <w:rFonts w:cs="Arial"/>
          <w:i/>
          <w:szCs w:val="22"/>
        </w:rPr>
        <w:t xml:space="preserve">ly </w:t>
      </w:r>
      <w:r>
        <w:rPr>
          <w:rFonts w:cs="Arial"/>
          <w:i/>
          <w:szCs w:val="22"/>
        </w:rPr>
        <w:t xml:space="preserve">remain for timber management. </w:t>
      </w:r>
    </w:p>
    <w:p w14:paraId="5CE48527" w14:textId="07A75C9A" w:rsidR="00EE53B1" w:rsidRPr="00EE53B1" w:rsidRDefault="00EE53B1" w:rsidP="005C619B">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Arial"/>
          <w:szCs w:val="22"/>
          <w:highlight w:val="yellow"/>
        </w:rPr>
      </w:pPr>
      <w:r w:rsidRPr="00735EFE">
        <w:rPr>
          <w:rFonts w:cs="Arial"/>
          <w:szCs w:val="22"/>
        </w:rPr>
        <w:t>Policy 12</w:t>
      </w:r>
      <w:r w:rsidR="00197014">
        <w:rPr>
          <w:rFonts w:cs="Arial"/>
          <w:szCs w:val="22"/>
        </w:rPr>
        <w:t>.</w:t>
      </w:r>
      <w:r w:rsidR="005D6FC3">
        <w:rPr>
          <w:rFonts w:cs="Arial"/>
          <w:szCs w:val="22"/>
        </w:rPr>
        <w:t xml:space="preserve"> - </w:t>
      </w:r>
      <w:r w:rsidRPr="00735EFE">
        <w:rPr>
          <w:rFonts w:cs="Arial"/>
          <w:szCs w:val="22"/>
        </w:rPr>
        <w:t xml:space="preserve">If areas designated as 30 percent or greater natural slope are proven to be less than 30 percent slope, the minimum parcel size shall be one acre on 0-15 percent slope, and 5 acres on 16-29 percent slope. </w:t>
      </w:r>
    </w:p>
    <w:p w14:paraId="45D51E95" w14:textId="4FDDA920" w:rsidR="00EE53B1" w:rsidRPr="00735EFE" w:rsidRDefault="00EE53B1" w:rsidP="003254E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735EFE">
        <w:rPr>
          <w:rFonts w:cs="Arial"/>
          <w:szCs w:val="22"/>
        </w:rPr>
        <w:t>The permitted density will not create erosion or sedimentation problems.</w:t>
      </w:r>
    </w:p>
    <w:p w14:paraId="67C3A201" w14:textId="106A40D9" w:rsidR="00401401" w:rsidRPr="00C85023" w:rsidRDefault="006B566B" w:rsidP="00562560">
      <w:pPr>
        <w:ind w:left="540"/>
        <w:rPr>
          <w:rFonts w:cs="Arial"/>
          <w:i/>
          <w:iCs/>
        </w:rPr>
      </w:pPr>
      <w:r w:rsidRPr="006B566B">
        <w:rPr>
          <w:rFonts w:cs="Arial"/>
          <w:i/>
          <w:szCs w:val="22"/>
        </w:rPr>
        <w:t xml:space="preserve">Both </w:t>
      </w:r>
      <w:r w:rsidR="00401401">
        <w:rPr>
          <w:rFonts w:cs="Arial"/>
          <w:i/>
          <w:szCs w:val="22"/>
        </w:rPr>
        <w:t>proposed parcels</w:t>
      </w:r>
      <w:r w:rsidR="00EE53B1" w:rsidRPr="006B566B">
        <w:rPr>
          <w:rFonts w:cs="Arial"/>
          <w:i/>
          <w:szCs w:val="22"/>
        </w:rPr>
        <w:t xml:space="preserve"> meet the minimum required parcel size for excessive slope.</w:t>
      </w:r>
      <w:r w:rsidR="001F7BD2">
        <w:rPr>
          <w:rFonts w:cs="Arial"/>
          <w:i/>
          <w:szCs w:val="22"/>
        </w:rPr>
        <w:t xml:space="preserve"> </w:t>
      </w:r>
      <w:r w:rsidR="00401401">
        <w:rPr>
          <w:rFonts w:cs="Arial"/>
          <w:i/>
          <w:szCs w:val="22"/>
        </w:rPr>
        <w:t xml:space="preserve">No new </w:t>
      </w:r>
      <w:r w:rsidR="00401401">
        <w:rPr>
          <w:rFonts w:cs="Arial"/>
          <w:i/>
          <w:iCs/>
        </w:rPr>
        <w:t xml:space="preserve">development </w:t>
      </w:r>
      <w:r w:rsidR="007611DE">
        <w:rPr>
          <w:rFonts w:cs="Arial"/>
          <w:i/>
          <w:iCs/>
        </w:rPr>
        <w:t xml:space="preserve">is </w:t>
      </w:r>
      <w:r w:rsidR="00401401">
        <w:rPr>
          <w:rFonts w:cs="Arial"/>
          <w:i/>
          <w:iCs/>
        </w:rPr>
        <w:t>proposed as part of this project.</w:t>
      </w:r>
    </w:p>
    <w:p w14:paraId="6FE7291E" w14:textId="3A983119" w:rsidR="00EE53B1" w:rsidRPr="00150292" w:rsidRDefault="00EE53B1" w:rsidP="003254E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50292">
        <w:rPr>
          <w:rFonts w:cs="Arial"/>
          <w:szCs w:val="22"/>
        </w:rPr>
        <w:t>Policy 14</w:t>
      </w:r>
      <w:r w:rsidR="00197014">
        <w:rPr>
          <w:rFonts w:cs="Arial"/>
          <w:szCs w:val="22"/>
        </w:rPr>
        <w:t>.</w:t>
      </w:r>
      <w:r w:rsidR="002E41F9">
        <w:rPr>
          <w:rFonts w:cs="Arial"/>
          <w:szCs w:val="22"/>
        </w:rPr>
        <w:t xml:space="preserve"> - </w:t>
      </w:r>
      <w:r w:rsidRPr="00150292">
        <w:rPr>
          <w:rFonts w:cs="Arial"/>
          <w:szCs w:val="22"/>
        </w:rPr>
        <w:t>Reducing the percentage of slope below 30 percent by grading is prohibited and not acceptable</w:t>
      </w:r>
      <w:r w:rsidR="002E41F9">
        <w:rPr>
          <w:rFonts w:cs="Arial"/>
          <w:szCs w:val="22"/>
        </w:rPr>
        <w:t xml:space="preserve"> </w:t>
      </w:r>
      <w:r w:rsidRPr="00150292">
        <w:rPr>
          <w:rFonts w:cs="Arial"/>
          <w:szCs w:val="22"/>
        </w:rPr>
        <w:t>as a means of conforming to the density requirement of Policy 12 for sewage disposal purposes.</w:t>
      </w:r>
    </w:p>
    <w:p w14:paraId="25F30C3B" w14:textId="02545862" w:rsidR="00EE53B1" w:rsidRPr="00150292" w:rsidRDefault="00EE53B1" w:rsidP="00315441">
      <w:pPr>
        <w:tabs>
          <w:tab w:val="left" w:pos="-1440"/>
          <w:tab w:val="left" w:pos="-720"/>
          <w:tab w:val="left" w:pos="2880"/>
          <w:tab w:val="left" w:pos="3600"/>
          <w:tab w:val="left" w:pos="4320"/>
          <w:tab w:val="left" w:pos="5040"/>
          <w:tab w:val="left" w:pos="5760"/>
          <w:tab w:val="left" w:pos="6480"/>
          <w:tab w:val="left" w:pos="7200"/>
          <w:tab w:val="left" w:pos="7920"/>
          <w:tab w:val="left" w:pos="8640"/>
        </w:tabs>
        <w:ind w:left="533" w:hanging="1080"/>
        <w:jc w:val="both"/>
        <w:rPr>
          <w:rFonts w:cs="Arial"/>
          <w:i/>
          <w:szCs w:val="22"/>
        </w:rPr>
      </w:pPr>
      <w:r w:rsidRPr="00150292">
        <w:rPr>
          <w:rFonts w:cs="Arial"/>
          <w:szCs w:val="22"/>
        </w:rPr>
        <w:tab/>
      </w:r>
      <w:r w:rsidRPr="00150292">
        <w:rPr>
          <w:rFonts w:cs="Arial"/>
          <w:i/>
          <w:szCs w:val="22"/>
        </w:rPr>
        <w:t>No new development or grading is being proposed as part of this project.</w:t>
      </w:r>
    </w:p>
    <w:p w14:paraId="545A6860" w14:textId="7BA06BE9" w:rsidR="00EE53B1" w:rsidRPr="00C36329" w:rsidRDefault="00EE53B1" w:rsidP="00562560">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C36329">
        <w:rPr>
          <w:rFonts w:cs="Arial"/>
          <w:szCs w:val="22"/>
        </w:rPr>
        <w:t>Policy 16</w:t>
      </w:r>
      <w:r w:rsidR="00197014" w:rsidRPr="00C36329">
        <w:rPr>
          <w:rFonts w:cs="Arial"/>
          <w:szCs w:val="22"/>
        </w:rPr>
        <w:t>.</w:t>
      </w:r>
      <w:r w:rsidR="00BE08EC" w:rsidRPr="00C36329">
        <w:rPr>
          <w:rFonts w:cs="Arial"/>
          <w:szCs w:val="22"/>
        </w:rPr>
        <w:t xml:space="preserve"> - </w:t>
      </w:r>
      <w:r w:rsidRPr="00C36329">
        <w:rPr>
          <w:rFonts w:cs="Arial"/>
          <w:szCs w:val="22"/>
        </w:rPr>
        <w:t>Single-family residential, light industrial, light commercial, open space, non-profit, and non-organizational in nature recreational uses, commercial/recreational uses, and public or quasi-public uses only may be permitted</w:t>
      </w:r>
      <w:r w:rsidR="00CC68E4" w:rsidRPr="00C36329">
        <w:rPr>
          <w:rFonts w:cs="Arial"/>
          <w:szCs w:val="22"/>
        </w:rPr>
        <w:t xml:space="preserve">, </w:t>
      </w:r>
      <w:r w:rsidR="00150292" w:rsidRPr="00C36329">
        <w:rPr>
          <w:rFonts w:cs="Arial"/>
          <w:szCs w:val="22"/>
        </w:rPr>
        <w:t>i</w:t>
      </w:r>
      <w:r w:rsidRPr="00C36329">
        <w:rPr>
          <w:rFonts w:cs="Arial"/>
          <w:szCs w:val="22"/>
        </w:rPr>
        <w:t xml:space="preserve">f the area is proven to be less than 30 percent slope. </w:t>
      </w:r>
    </w:p>
    <w:p w14:paraId="12E65911" w14:textId="546AA858" w:rsidR="00EE53B1" w:rsidRPr="00C36329" w:rsidRDefault="00EE53B1" w:rsidP="00315441">
      <w:pPr>
        <w:tabs>
          <w:tab w:val="left" w:pos="-1440"/>
          <w:tab w:val="left" w:pos="-720"/>
          <w:tab w:val="left" w:pos="2880"/>
          <w:tab w:val="left" w:pos="3600"/>
          <w:tab w:val="left" w:pos="4320"/>
          <w:tab w:val="left" w:pos="5040"/>
          <w:tab w:val="left" w:pos="5760"/>
          <w:tab w:val="left" w:pos="6480"/>
          <w:tab w:val="left" w:pos="7200"/>
          <w:tab w:val="left" w:pos="7920"/>
          <w:tab w:val="left" w:pos="8640"/>
        </w:tabs>
        <w:ind w:hanging="274"/>
        <w:jc w:val="both"/>
        <w:rPr>
          <w:rFonts w:cs="Arial"/>
          <w:szCs w:val="22"/>
        </w:rPr>
      </w:pPr>
      <w:r w:rsidRPr="00C36329">
        <w:rPr>
          <w:rFonts w:cs="Arial"/>
          <w:szCs w:val="22"/>
        </w:rPr>
        <w:tab/>
        <w:t>The permitted uses will not create erosion or sedimentation problems.</w:t>
      </w:r>
    </w:p>
    <w:p w14:paraId="01751284" w14:textId="412D951F" w:rsidR="00315441" w:rsidRDefault="00C36329" w:rsidP="00315441">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s>
        <w:ind w:left="634"/>
        <w:jc w:val="both"/>
        <w:rPr>
          <w:rFonts w:cs="Arial"/>
          <w:i/>
          <w:szCs w:val="22"/>
        </w:rPr>
      </w:pPr>
      <w:r w:rsidRPr="00C36329">
        <w:rPr>
          <w:rFonts w:cs="Arial"/>
          <w:i/>
          <w:szCs w:val="22"/>
        </w:rPr>
        <w:t>C</w:t>
      </w:r>
      <w:r w:rsidR="00EE53B1" w:rsidRPr="00C36329">
        <w:rPr>
          <w:rFonts w:cs="Arial"/>
          <w:i/>
          <w:szCs w:val="22"/>
        </w:rPr>
        <w:t xml:space="preserve">urrent use at the project site </w:t>
      </w:r>
      <w:r w:rsidRPr="00C36329">
        <w:rPr>
          <w:rFonts w:cs="Arial"/>
          <w:i/>
          <w:szCs w:val="22"/>
        </w:rPr>
        <w:t>is</w:t>
      </w:r>
      <w:r w:rsidR="00150292" w:rsidRPr="00C36329">
        <w:rPr>
          <w:rFonts w:cs="Arial"/>
          <w:i/>
          <w:szCs w:val="22"/>
        </w:rPr>
        <w:t xml:space="preserve"> </w:t>
      </w:r>
      <w:r w:rsidRPr="00C36329">
        <w:rPr>
          <w:rFonts w:cs="Arial"/>
          <w:i/>
          <w:szCs w:val="22"/>
        </w:rPr>
        <w:t>timber management.</w:t>
      </w:r>
      <w:r w:rsidR="00EE53B1" w:rsidRPr="00C36329">
        <w:rPr>
          <w:rFonts w:cs="Arial"/>
          <w:i/>
          <w:szCs w:val="22"/>
        </w:rPr>
        <w:t xml:space="preserve"> Future development of the site may include </w:t>
      </w:r>
      <w:r w:rsidRPr="00C36329">
        <w:rPr>
          <w:rFonts w:cs="Arial"/>
          <w:i/>
          <w:szCs w:val="22"/>
        </w:rPr>
        <w:t xml:space="preserve">a </w:t>
      </w:r>
      <w:r w:rsidR="00EE53B1" w:rsidRPr="00C36329">
        <w:rPr>
          <w:rFonts w:cs="Arial"/>
          <w:i/>
          <w:szCs w:val="22"/>
        </w:rPr>
        <w:t xml:space="preserve">single-family residential use on </w:t>
      </w:r>
      <w:r w:rsidR="00B05A4B" w:rsidRPr="00C36329">
        <w:rPr>
          <w:rFonts w:cs="Arial"/>
          <w:i/>
          <w:szCs w:val="22"/>
        </w:rPr>
        <w:t>P</w:t>
      </w:r>
      <w:r w:rsidR="00EE53B1" w:rsidRPr="00C36329">
        <w:rPr>
          <w:rFonts w:cs="Arial"/>
          <w:i/>
          <w:szCs w:val="22"/>
        </w:rPr>
        <w:t>arcel A, which is currently undeveloped</w:t>
      </w:r>
      <w:r w:rsidRPr="00C36329">
        <w:rPr>
          <w:rFonts w:cs="Arial"/>
          <w:i/>
          <w:szCs w:val="22"/>
        </w:rPr>
        <w:t xml:space="preserve"> and less than 30 percent slope. A single-family</w:t>
      </w:r>
      <w:r>
        <w:rPr>
          <w:rFonts w:cs="Arial"/>
          <w:i/>
          <w:szCs w:val="22"/>
        </w:rPr>
        <w:t xml:space="preserve"> residence is </w:t>
      </w:r>
      <w:r w:rsidR="000A60E7">
        <w:rPr>
          <w:rFonts w:cs="Arial"/>
          <w:i/>
          <w:szCs w:val="22"/>
        </w:rPr>
        <w:t>allowable</w:t>
      </w:r>
      <w:r>
        <w:rPr>
          <w:rFonts w:cs="Arial"/>
          <w:i/>
          <w:szCs w:val="22"/>
        </w:rPr>
        <w:t xml:space="preserve"> within </w:t>
      </w:r>
      <w:r w:rsidR="000A60E7">
        <w:rPr>
          <w:rFonts w:cs="Arial"/>
          <w:i/>
          <w:szCs w:val="22"/>
        </w:rPr>
        <w:t xml:space="preserve">the </w:t>
      </w:r>
      <w:r>
        <w:rPr>
          <w:rFonts w:cs="Arial"/>
          <w:i/>
          <w:szCs w:val="22"/>
        </w:rPr>
        <w:t xml:space="preserve">TPZ Zoning district, provided a </w:t>
      </w:r>
      <w:r w:rsidR="000A60E7">
        <w:rPr>
          <w:rFonts w:cs="Arial"/>
          <w:i/>
          <w:szCs w:val="22"/>
        </w:rPr>
        <w:t xml:space="preserve">Joint </w:t>
      </w:r>
      <w:r>
        <w:rPr>
          <w:rFonts w:cs="Arial"/>
          <w:i/>
          <w:szCs w:val="22"/>
        </w:rPr>
        <w:t>Timber Management Plan for the property has been prepared.</w:t>
      </w:r>
    </w:p>
    <w:p w14:paraId="0CBEA307" w14:textId="77777777" w:rsidR="00315441" w:rsidRDefault="00315441">
      <w:pPr>
        <w:spacing w:after="160" w:line="259" w:lineRule="auto"/>
        <w:rPr>
          <w:rFonts w:cs="Arial"/>
          <w:i/>
          <w:szCs w:val="22"/>
        </w:rPr>
      </w:pPr>
      <w:r>
        <w:rPr>
          <w:rFonts w:cs="Arial"/>
          <w:i/>
          <w:szCs w:val="22"/>
        </w:rPr>
        <w:br w:type="page"/>
      </w:r>
    </w:p>
    <w:p w14:paraId="5E52E51E" w14:textId="48910799" w:rsidR="00EE53B1" w:rsidRPr="007D746D" w:rsidRDefault="00A01EE3" w:rsidP="00315441">
      <w:pPr>
        <w:tabs>
          <w:tab w:val="left" w:pos="1440"/>
        </w:tabs>
        <w:spacing w:before="360" w:line="259" w:lineRule="auto"/>
        <w:rPr>
          <w:rFonts w:eastAsiaTheme="minorHAnsi" w:cs="Arial"/>
          <w:b/>
          <w:szCs w:val="22"/>
        </w:rPr>
      </w:pPr>
      <w:r w:rsidRPr="007D746D">
        <w:rPr>
          <w:rFonts w:eastAsiaTheme="minorHAnsi" w:cs="Arial"/>
          <w:b/>
          <w:szCs w:val="22"/>
        </w:rPr>
        <w:lastRenderedPageBreak/>
        <w:t>M</w:t>
      </w:r>
      <w:r w:rsidR="00B36747">
        <w:rPr>
          <w:rFonts w:eastAsiaTheme="minorHAnsi" w:cs="Arial"/>
          <w:b/>
          <w:szCs w:val="22"/>
        </w:rPr>
        <w:t>ap</w:t>
      </w:r>
      <w:r w:rsidRPr="007D746D">
        <w:rPr>
          <w:rFonts w:eastAsiaTheme="minorHAnsi" w:cs="Arial"/>
          <w:b/>
          <w:szCs w:val="22"/>
        </w:rPr>
        <w:t xml:space="preserve"> 7: </w:t>
      </w:r>
      <w:r w:rsidRPr="007D746D">
        <w:rPr>
          <w:rFonts w:eastAsiaTheme="minorHAnsi" w:cs="Arial"/>
          <w:b/>
          <w:szCs w:val="22"/>
        </w:rPr>
        <w:tab/>
      </w:r>
      <w:r w:rsidR="007D746D">
        <w:rPr>
          <w:rFonts w:eastAsiaTheme="minorHAnsi" w:cs="Arial"/>
          <w:b/>
          <w:szCs w:val="22"/>
        </w:rPr>
        <w:t>F</w:t>
      </w:r>
      <w:r w:rsidR="00B36747">
        <w:rPr>
          <w:rFonts w:eastAsiaTheme="minorHAnsi" w:cs="Arial"/>
          <w:b/>
          <w:szCs w:val="22"/>
        </w:rPr>
        <w:t>lood Hazard</w:t>
      </w:r>
    </w:p>
    <w:p w14:paraId="22D42F97" w14:textId="5458D60F" w:rsidR="00A01EE3" w:rsidRPr="00610BE5" w:rsidRDefault="00A01EE3" w:rsidP="00FD7261">
      <w:pPr>
        <w:tabs>
          <w:tab w:val="left" w:pos="1440"/>
        </w:tabs>
        <w:spacing w:before="120" w:after="120" w:line="259" w:lineRule="auto"/>
        <w:rPr>
          <w:rFonts w:eastAsiaTheme="minorHAnsi" w:cs="Arial"/>
          <w:b/>
          <w:szCs w:val="22"/>
        </w:rPr>
      </w:pPr>
      <w:r w:rsidRPr="00630CBC">
        <w:rPr>
          <w:rFonts w:eastAsiaTheme="minorHAnsi" w:cs="Arial"/>
          <w:szCs w:val="22"/>
        </w:rPr>
        <w:t>Policy 21</w:t>
      </w:r>
      <w:r w:rsidR="00197014" w:rsidRPr="00630CBC">
        <w:rPr>
          <w:rFonts w:eastAsiaTheme="minorHAnsi" w:cs="Arial"/>
          <w:szCs w:val="22"/>
        </w:rPr>
        <w:t>.</w:t>
      </w:r>
      <w:r w:rsidR="00C64514" w:rsidRPr="00630CBC">
        <w:rPr>
          <w:rFonts w:eastAsiaTheme="minorHAnsi" w:cs="Arial"/>
          <w:szCs w:val="22"/>
        </w:rPr>
        <w:t xml:space="preserve"> - </w:t>
      </w:r>
      <w:r w:rsidRPr="00630CBC">
        <w:rPr>
          <w:rFonts w:eastAsiaTheme="minorHAnsi" w:cs="Arial"/>
          <w:szCs w:val="22"/>
        </w:rPr>
        <w:t>Primary and secondary flood plains are defined as follows:</w:t>
      </w:r>
    </w:p>
    <w:p w14:paraId="413270D9" w14:textId="77777777" w:rsidR="00A01EE3" w:rsidRPr="00610BE5" w:rsidRDefault="00A01EE3" w:rsidP="00610BE5">
      <w:pPr>
        <w:numPr>
          <w:ilvl w:val="0"/>
          <w:numId w:val="3"/>
        </w:numPr>
        <w:tabs>
          <w:tab w:val="left" w:pos="630"/>
        </w:tabs>
        <w:spacing w:before="120" w:after="120" w:line="259" w:lineRule="auto"/>
        <w:ind w:left="1080" w:hanging="450"/>
        <w:rPr>
          <w:rFonts w:eastAsiaTheme="minorHAnsi" w:cs="Arial"/>
          <w:szCs w:val="22"/>
        </w:rPr>
      </w:pPr>
      <w:r w:rsidRPr="00610BE5">
        <w:rPr>
          <w:rFonts w:eastAsiaTheme="minorHAnsi" w:cs="Arial"/>
          <w:szCs w:val="22"/>
        </w:rPr>
        <w:t>Primary flood plains are the designated flood ways.</w:t>
      </w:r>
    </w:p>
    <w:p w14:paraId="47200920" w14:textId="3F3B17CD" w:rsidR="00A01EE3" w:rsidRDefault="00A01EE3" w:rsidP="00610BE5">
      <w:pPr>
        <w:numPr>
          <w:ilvl w:val="0"/>
          <w:numId w:val="3"/>
        </w:numPr>
        <w:tabs>
          <w:tab w:val="left" w:pos="630"/>
          <w:tab w:val="left" w:pos="2160"/>
        </w:tabs>
        <w:spacing w:before="120" w:line="259" w:lineRule="auto"/>
        <w:ind w:left="1080" w:hanging="450"/>
        <w:rPr>
          <w:rFonts w:eastAsiaTheme="minorHAnsi" w:cs="Arial"/>
          <w:szCs w:val="22"/>
        </w:rPr>
      </w:pPr>
      <w:r w:rsidRPr="00610BE5">
        <w:rPr>
          <w:rFonts w:eastAsiaTheme="minorHAnsi" w:cs="Arial"/>
          <w:szCs w:val="22"/>
        </w:rPr>
        <w:t xml:space="preserve">Secondary flood plains are the areas located within the </w:t>
      </w:r>
      <w:r w:rsidR="00AB7D89" w:rsidRPr="00610BE5">
        <w:rPr>
          <w:rFonts w:eastAsiaTheme="minorHAnsi" w:cs="Arial"/>
          <w:szCs w:val="22"/>
        </w:rPr>
        <w:t>100-year</w:t>
      </w:r>
      <w:r w:rsidRPr="00610BE5">
        <w:rPr>
          <w:rFonts w:eastAsiaTheme="minorHAnsi" w:cs="Arial"/>
          <w:szCs w:val="22"/>
        </w:rPr>
        <w:t xml:space="preserve"> flood hazard boundaries but located outside the designated floodways.</w:t>
      </w:r>
    </w:p>
    <w:p w14:paraId="590CD735" w14:textId="575D1907" w:rsidR="00610BE5" w:rsidRPr="00630CBC" w:rsidRDefault="007A3B92" w:rsidP="00630CBC">
      <w:pPr>
        <w:tabs>
          <w:tab w:val="left" w:pos="630"/>
          <w:tab w:val="left" w:pos="2160"/>
        </w:tabs>
        <w:spacing w:before="120" w:line="259" w:lineRule="auto"/>
        <w:ind w:left="630"/>
        <w:rPr>
          <w:rFonts w:eastAsiaTheme="minorHAnsi" w:cs="Arial"/>
          <w:i/>
          <w:iCs/>
          <w:szCs w:val="22"/>
        </w:rPr>
      </w:pPr>
      <w:r>
        <w:rPr>
          <w:rFonts w:eastAsiaTheme="minorHAnsi" w:cs="Arial"/>
          <w:i/>
          <w:iCs/>
          <w:szCs w:val="22"/>
        </w:rPr>
        <w:t xml:space="preserve">The project is in </w:t>
      </w:r>
      <w:r w:rsidR="00154F73">
        <w:rPr>
          <w:rFonts w:eastAsiaTheme="minorHAnsi" w:cs="Arial"/>
          <w:i/>
          <w:iCs/>
          <w:szCs w:val="22"/>
        </w:rPr>
        <w:t xml:space="preserve">a </w:t>
      </w:r>
      <w:r>
        <w:rPr>
          <w:rFonts w:eastAsiaTheme="minorHAnsi" w:cs="Arial"/>
          <w:i/>
          <w:iCs/>
          <w:szCs w:val="22"/>
        </w:rPr>
        <w:t xml:space="preserve">Secondary </w:t>
      </w:r>
      <w:r w:rsidR="00154F73">
        <w:rPr>
          <w:rFonts w:eastAsiaTheme="minorHAnsi" w:cs="Arial"/>
          <w:i/>
          <w:iCs/>
          <w:szCs w:val="22"/>
        </w:rPr>
        <w:t>flood plain -</w:t>
      </w:r>
      <w:r w:rsidR="00630CBC" w:rsidRPr="00630CBC">
        <w:rPr>
          <w:rFonts w:eastAsiaTheme="minorHAnsi" w:cs="Arial"/>
          <w:i/>
          <w:iCs/>
          <w:szCs w:val="22"/>
        </w:rPr>
        <w:t xml:space="preserve"> Zone A</w:t>
      </w:r>
      <w:r w:rsidR="00154F73">
        <w:rPr>
          <w:rFonts w:eastAsiaTheme="minorHAnsi" w:cs="Arial"/>
          <w:i/>
          <w:iCs/>
          <w:szCs w:val="22"/>
        </w:rPr>
        <w:t xml:space="preserve">, which is </w:t>
      </w:r>
      <w:r w:rsidR="00630CBC" w:rsidRPr="00630CBC">
        <w:rPr>
          <w:rFonts w:eastAsiaTheme="minorHAnsi" w:cs="Arial"/>
          <w:i/>
          <w:iCs/>
          <w:szCs w:val="22"/>
        </w:rPr>
        <w:t>a special flood hazard area subject to inundation by the 1-percent-annual-chance</w:t>
      </w:r>
      <w:r w:rsidR="00154F73">
        <w:rPr>
          <w:rFonts w:eastAsiaTheme="minorHAnsi" w:cs="Arial"/>
          <w:i/>
          <w:iCs/>
          <w:szCs w:val="22"/>
        </w:rPr>
        <w:t xml:space="preserve"> of</w:t>
      </w:r>
      <w:r w:rsidR="00630CBC" w:rsidRPr="00630CBC">
        <w:rPr>
          <w:rFonts w:eastAsiaTheme="minorHAnsi" w:cs="Arial"/>
          <w:i/>
          <w:iCs/>
          <w:szCs w:val="22"/>
        </w:rPr>
        <w:t xml:space="preserve"> floo</w:t>
      </w:r>
      <w:r w:rsidR="0044154C">
        <w:rPr>
          <w:rFonts w:eastAsiaTheme="minorHAnsi" w:cs="Arial"/>
          <w:i/>
          <w:iCs/>
          <w:szCs w:val="22"/>
        </w:rPr>
        <w:t>d event</w:t>
      </w:r>
      <w:r w:rsidR="00154F73">
        <w:rPr>
          <w:rFonts w:eastAsiaTheme="minorHAnsi" w:cs="Arial"/>
          <w:i/>
          <w:iCs/>
          <w:szCs w:val="22"/>
        </w:rPr>
        <w:t xml:space="preserve"> (or an incidence of once in 100 years).</w:t>
      </w:r>
    </w:p>
    <w:p w14:paraId="7DB3A3E9" w14:textId="77777777" w:rsidR="007A3B92" w:rsidRDefault="00A01EE3" w:rsidP="00C64514">
      <w:pPr>
        <w:spacing w:before="120" w:line="259" w:lineRule="auto"/>
        <w:rPr>
          <w:rFonts w:eastAsiaTheme="minorHAnsi" w:cs="Arial"/>
          <w:szCs w:val="22"/>
        </w:rPr>
      </w:pPr>
      <w:r w:rsidRPr="00E30532">
        <w:rPr>
          <w:rFonts w:eastAsiaTheme="minorHAnsi" w:cs="Arial"/>
          <w:szCs w:val="22"/>
        </w:rPr>
        <w:t>Policy 22</w:t>
      </w:r>
      <w:r w:rsidR="00197014">
        <w:rPr>
          <w:rFonts w:eastAsiaTheme="minorHAnsi" w:cs="Arial"/>
          <w:szCs w:val="22"/>
        </w:rPr>
        <w:t>.</w:t>
      </w:r>
      <w:r w:rsidR="00C64514">
        <w:rPr>
          <w:rFonts w:eastAsiaTheme="minorHAnsi" w:cs="Arial"/>
          <w:szCs w:val="22"/>
        </w:rPr>
        <w:t xml:space="preserve"> - </w:t>
      </w:r>
      <w:r w:rsidRPr="00E30532">
        <w:rPr>
          <w:rFonts w:eastAsiaTheme="minorHAnsi" w:cs="Arial"/>
          <w:szCs w:val="22"/>
        </w:rPr>
        <w:t>No development may be allowed within the designated floodways, and any development proven to be outside the designate floodway and within the 100-year flood hazard boundary shall be in</w:t>
      </w:r>
    </w:p>
    <w:p w14:paraId="330AF7BA" w14:textId="06377D81" w:rsidR="00A01EE3" w:rsidRPr="00E30532" w:rsidRDefault="00A01EE3" w:rsidP="00C64514">
      <w:pPr>
        <w:spacing w:before="120" w:line="259" w:lineRule="auto"/>
        <w:rPr>
          <w:rFonts w:eastAsiaTheme="minorHAnsi" w:cs="Arial"/>
          <w:szCs w:val="22"/>
        </w:rPr>
      </w:pPr>
      <w:r w:rsidRPr="00E30532">
        <w:rPr>
          <w:rFonts w:eastAsiaTheme="minorHAnsi" w:cs="Arial"/>
          <w:szCs w:val="22"/>
        </w:rPr>
        <w:t>accordance with the requirements of the County’s flood plain management ordinance.</w:t>
      </w:r>
    </w:p>
    <w:p w14:paraId="6CDE5CEF" w14:textId="0A26A30A" w:rsidR="00A01EE3" w:rsidRPr="00EE53B1" w:rsidRDefault="00A01EE3" w:rsidP="00C64514">
      <w:pPr>
        <w:ind w:left="630"/>
        <w:jc w:val="both"/>
        <w:rPr>
          <w:rFonts w:cs="Arial"/>
          <w:i/>
          <w:szCs w:val="22"/>
          <w:highlight w:val="yellow"/>
        </w:rPr>
      </w:pPr>
      <w:bookmarkStart w:id="0" w:name="_Hlk42780010"/>
      <w:r w:rsidRPr="00E30532">
        <w:rPr>
          <w:rFonts w:cs="Arial"/>
          <w:i/>
          <w:szCs w:val="22"/>
        </w:rPr>
        <w:t>No new development is proposed as part of this project; any future development will be required to meet building code standards</w:t>
      </w:r>
      <w:r w:rsidR="00F14769" w:rsidRPr="00E30532">
        <w:rPr>
          <w:rFonts w:cs="Arial"/>
          <w:i/>
          <w:szCs w:val="22"/>
        </w:rPr>
        <w:t xml:space="preserve"> including any local, state, or federal applicable floodplain requirements for development</w:t>
      </w:r>
    </w:p>
    <w:bookmarkEnd w:id="0"/>
    <w:p w14:paraId="46CE7203" w14:textId="2952692D" w:rsidR="00A01EE3" w:rsidRPr="001605AE" w:rsidRDefault="00A01EE3" w:rsidP="00A01EE3">
      <w:pPr>
        <w:tabs>
          <w:tab w:val="left" w:pos="1440"/>
        </w:tabs>
        <w:spacing w:before="120" w:line="259" w:lineRule="auto"/>
        <w:rPr>
          <w:rFonts w:eastAsiaTheme="minorHAnsi" w:cs="Arial"/>
          <w:szCs w:val="22"/>
        </w:rPr>
      </w:pPr>
      <w:r w:rsidRPr="001605AE">
        <w:rPr>
          <w:rFonts w:eastAsiaTheme="minorHAnsi" w:cs="Arial"/>
          <w:szCs w:val="22"/>
        </w:rPr>
        <w:t>Policy 24</w:t>
      </w:r>
      <w:r w:rsidR="00197014">
        <w:rPr>
          <w:rFonts w:eastAsiaTheme="minorHAnsi" w:cs="Arial"/>
          <w:szCs w:val="22"/>
        </w:rPr>
        <w:t>.</w:t>
      </w:r>
      <w:r w:rsidRPr="001605AE">
        <w:rPr>
          <w:rFonts w:eastAsiaTheme="minorHAnsi" w:cs="Arial"/>
          <w:szCs w:val="22"/>
        </w:rPr>
        <w:t xml:space="preserve"> – Single family residential, light commercial, light industrial, open space non-profit and non-organizational in nature recreation uses, commercial/recreational uses, and public or quasi-public uses only may be permitted if the requirements of Policy 22 have been met.</w:t>
      </w:r>
    </w:p>
    <w:p w14:paraId="78F8B5F4" w14:textId="0F34971A" w:rsidR="00A01EE3" w:rsidRPr="001605AE" w:rsidRDefault="00A01EE3" w:rsidP="00A01EE3">
      <w:pPr>
        <w:tabs>
          <w:tab w:val="left" w:pos="1440"/>
        </w:tabs>
        <w:spacing w:before="120" w:line="259" w:lineRule="auto"/>
        <w:rPr>
          <w:rFonts w:eastAsiaTheme="minorHAnsi" w:cs="Arial"/>
          <w:szCs w:val="22"/>
        </w:rPr>
      </w:pPr>
      <w:r w:rsidRPr="001605AE">
        <w:rPr>
          <w:rFonts w:eastAsiaTheme="minorHAnsi" w:cs="Arial"/>
          <w:szCs w:val="22"/>
        </w:rPr>
        <w:t>The permitted uses will not create erosion or sedimentation problems.</w:t>
      </w:r>
    </w:p>
    <w:p w14:paraId="6F956F0C" w14:textId="2247A06A" w:rsidR="007040A1" w:rsidRPr="001605AE" w:rsidRDefault="007040A1" w:rsidP="007040A1">
      <w:pPr>
        <w:ind w:left="720"/>
        <w:jc w:val="both"/>
        <w:rPr>
          <w:rFonts w:cs="Arial"/>
          <w:i/>
          <w:szCs w:val="22"/>
        </w:rPr>
      </w:pPr>
      <w:bookmarkStart w:id="1" w:name="_Hlk42780078"/>
      <w:r w:rsidRPr="001605AE">
        <w:rPr>
          <w:rFonts w:cs="Arial"/>
          <w:i/>
          <w:szCs w:val="22"/>
        </w:rPr>
        <w:t>No new development is proposed as part of this project</w:t>
      </w:r>
      <w:r w:rsidR="001605AE" w:rsidRPr="001605AE">
        <w:rPr>
          <w:rFonts w:cs="Arial"/>
          <w:i/>
          <w:szCs w:val="22"/>
        </w:rPr>
        <w:t>.</w:t>
      </w:r>
      <w:r w:rsidRPr="001605AE">
        <w:rPr>
          <w:rFonts w:cs="Arial"/>
          <w:i/>
          <w:szCs w:val="22"/>
        </w:rPr>
        <w:t xml:space="preserve"> </w:t>
      </w:r>
      <w:r w:rsidR="003C6EDF">
        <w:rPr>
          <w:rFonts w:cs="Arial"/>
          <w:i/>
          <w:szCs w:val="22"/>
        </w:rPr>
        <w:t xml:space="preserve">Therefore, the proposed project would not create erosion or sedimentation problems. </w:t>
      </w:r>
    </w:p>
    <w:bookmarkEnd w:id="1"/>
    <w:p w14:paraId="7828833C" w14:textId="599999D2" w:rsidR="00A01EE3" w:rsidRPr="001605AE" w:rsidRDefault="00A01EE3" w:rsidP="00A01EE3">
      <w:pPr>
        <w:tabs>
          <w:tab w:val="left" w:pos="1440"/>
        </w:tabs>
        <w:spacing w:before="120" w:line="259" w:lineRule="auto"/>
        <w:rPr>
          <w:rFonts w:eastAsiaTheme="minorHAnsi" w:cs="Arial"/>
          <w:szCs w:val="22"/>
        </w:rPr>
      </w:pPr>
      <w:r w:rsidRPr="001605AE">
        <w:rPr>
          <w:rFonts w:eastAsiaTheme="minorHAnsi" w:cs="Arial"/>
          <w:szCs w:val="22"/>
        </w:rPr>
        <w:t>Policy 25</w:t>
      </w:r>
      <w:r w:rsidR="00197014">
        <w:rPr>
          <w:rFonts w:eastAsiaTheme="minorHAnsi" w:cs="Arial"/>
          <w:szCs w:val="22"/>
        </w:rPr>
        <w:t>.</w:t>
      </w:r>
      <w:r w:rsidRPr="001605AE">
        <w:rPr>
          <w:rFonts w:eastAsiaTheme="minorHAnsi" w:cs="Arial"/>
          <w:szCs w:val="22"/>
        </w:rPr>
        <w:t xml:space="preserve"> – A minimum parcel size of one acre on 0-15% slope, and 5 acres on 16-29% slope only may be permitted if the requirements of Policy 22 have been met.</w:t>
      </w:r>
    </w:p>
    <w:p w14:paraId="453F8B8F" w14:textId="77777777" w:rsidR="00A01EE3" w:rsidRPr="001605AE" w:rsidRDefault="00A01EE3" w:rsidP="00A01EE3">
      <w:pPr>
        <w:tabs>
          <w:tab w:val="left" w:pos="1440"/>
        </w:tabs>
        <w:spacing w:before="120" w:line="259" w:lineRule="auto"/>
        <w:rPr>
          <w:rFonts w:eastAsiaTheme="minorHAnsi" w:cs="Arial"/>
          <w:szCs w:val="22"/>
        </w:rPr>
      </w:pPr>
      <w:r w:rsidRPr="001605AE">
        <w:rPr>
          <w:rFonts w:eastAsiaTheme="minorHAnsi" w:cs="Arial"/>
          <w:szCs w:val="22"/>
        </w:rPr>
        <w:t>The permitted density will not create erosion or sedimentation problems.</w:t>
      </w:r>
    </w:p>
    <w:p w14:paraId="31D9C30B" w14:textId="6B317043" w:rsidR="00A01EE3" w:rsidRPr="001605AE" w:rsidRDefault="00EB2897" w:rsidP="00EB2897">
      <w:pPr>
        <w:ind w:left="720"/>
        <w:jc w:val="both"/>
        <w:rPr>
          <w:rFonts w:cs="Arial"/>
          <w:i/>
          <w:szCs w:val="22"/>
        </w:rPr>
      </w:pPr>
      <w:r w:rsidRPr="00B05A4B">
        <w:rPr>
          <w:rFonts w:cs="Arial"/>
          <w:i/>
          <w:szCs w:val="22"/>
        </w:rPr>
        <w:t>Both parcels exc</w:t>
      </w:r>
      <w:r w:rsidRPr="001605AE">
        <w:rPr>
          <w:rFonts w:cs="Arial"/>
          <w:i/>
          <w:szCs w:val="22"/>
        </w:rPr>
        <w:t xml:space="preserve">eed the minimum parcel size </w:t>
      </w:r>
      <w:r w:rsidR="00B05A4B">
        <w:rPr>
          <w:rFonts w:cs="Arial"/>
          <w:i/>
          <w:szCs w:val="22"/>
        </w:rPr>
        <w:t>requirements.</w:t>
      </w:r>
      <w:r w:rsidR="004C37EC">
        <w:rPr>
          <w:rFonts w:cs="Arial"/>
          <w:i/>
          <w:szCs w:val="22"/>
        </w:rPr>
        <w:t xml:space="preserve"> </w:t>
      </w:r>
      <w:r w:rsidR="004C37EC" w:rsidRPr="00E30532">
        <w:rPr>
          <w:rFonts w:cs="Arial"/>
          <w:i/>
          <w:szCs w:val="22"/>
        </w:rPr>
        <w:t>No new development is proposed as part of this project</w:t>
      </w:r>
      <w:r w:rsidR="004C37EC">
        <w:rPr>
          <w:rFonts w:cs="Arial"/>
          <w:i/>
          <w:szCs w:val="22"/>
        </w:rPr>
        <w:t>.</w:t>
      </w:r>
    </w:p>
    <w:p w14:paraId="0A1C4B86" w14:textId="74AEE926" w:rsidR="00A01EE3" w:rsidRPr="00B05A4B" w:rsidRDefault="00A01EE3" w:rsidP="00EE2C85">
      <w:pPr>
        <w:tabs>
          <w:tab w:val="left" w:pos="1440"/>
        </w:tabs>
        <w:spacing w:before="120" w:after="120" w:line="259" w:lineRule="auto"/>
        <w:rPr>
          <w:rFonts w:eastAsiaTheme="minorHAnsi" w:cs="Arial"/>
          <w:szCs w:val="22"/>
        </w:rPr>
      </w:pPr>
      <w:r w:rsidRPr="00B05A4B">
        <w:rPr>
          <w:rFonts w:eastAsiaTheme="minorHAnsi" w:cs="Arial"/>
          <w:szCs w:val="22"/>
        </w:rPr>
        <w:t>Policy 26</w:t>
      </w:r>
      <w:r w:rsidR="00197014">
        <w:rPr>
          <w:rFonts w:eastAsiaTheme="minorHAnsi" w:cs="Arial"/>
          <w:szCs w:val="22"/>
        </w:rPr>
        <w:t>.</w:t>
      </w:r>
      <w:r w:rsidRPr="00B05A4B">
        <w:rPr>
          <w:rFonts w:eastAsiaTheme="minorHAnsi" w:cs="Arial"/>
          <w:szCs w:val="22"/>
        </w:rPr>
        <w:t xml:space="preserve"> – All flood plain requirements of the Federal Government shall take precedence to Policies 21-23.</w:t>
      </w:r>
    </w:p>
    <w:p w14:paraId="652B53C3" w14:textId="77777777" w:rsidR="005E748B" w:rsidRDefault="00A01EE3" w:rsidP="00687BBD">
      <w:pPr>
        <w:ind w:left="634"/>
        <w:rPr>
          <w:rFonts w:eastAsiaTheme="minorHAnsi" w:cs="Arial"/>
          <w:i/>
          <w:szCs w:val="22"/>
        </w:rPr>
      </w:pPr>
      <w:r w:rsidRPr="00B05A4B">
        <w:rPr>
          <w:rFonts w:eastAsiaTheme="minorHAnsi" w:cs="Arial"/>
          <w:i/>
          <w:szCs w:val="22"/>
        </w:rPr>
        <w:t xml:space="preserve">Any flood plain requirements of the Federal Government take precedence over the County’s flood plain management </w:t>
      </w:r>
      <w:r w:rsidR="00EB2897" w:rsidRPr="00B05A4B">
        <w:rPr>
          <w:rFonts w:eastAsiaTheme="minorHAnsi" w:cs="Arial"/>
          <w:i/>
          <w:szCs w:val="22"/>
        </w:rPr>
        <w:t>ordinance and</w:t>
      </w:r>
      <w:r w:rsidRPr="00B05A4B">
        <w:rPr>
          <w:rFonts w:eastAsiaTheme="minorHAnsi" w:cs="Arial"/>
          <w:i/>
          <w:szCs w:val="22"/>
        </w:rPr>
        <w:t xml:space="preserve"> are enforced by the Building Division as part of the building application review process.</w:t>
      </w:r>
    </w:p>
    <w:p w14:paraId="368A3C9A" w14:textId="78A14A22" w:rsidR="005C1B6E" w:rsidRPr="00C36329" w:rsidRDefault="005C1B6E" w:rsidP="005E748B">
      <w:pPr>
        <w:rPr>
          <w:rFonts w:cs="Arial"/>
          <w:b/>
          <w:szCs w:val="22"/>
        </w:rPr>
      </w:pPr>
      <w:r w:rsidRPr="00C36329">
        <w:rPr>
          <w:rFonts w:cs="Arial"/>
          <w:b/>
          <w:szCs w:val="22"/>
        </w:rPr>
        <w:t>M</w:t>
      </w:r>
      <w:r w:rsidR="00B36747">
        <w:rPr>
          <w:rFonts w:cs="Arial"/>
          <w:b/>
          <w:szCs w:val="22"/>
        </w:rPr>
        <w:t>ap</w:t>
      </w:r>
      <w:r w:rsidRPr="00C36329">
        <w:rPr>
          <w:rFonts w:cs="Arial"/>
          <w:b/>
          <w:szCs w:val="22"/>
        </w:rPr>
        <w:t xml:space="preserve"> 8:</w:t>
      </w:r>
      <w:r w:rsidRPr="00C36329">
        <w:rPr>
          <w:rFonts w:cs="Arial"/>
          <w:b/>
          <w:szCs w:val="22"/>
        </w:rPr>
        <w:tab/>
      </w:r>
      <w:r w:rsidR="00B36747">
        <w:rPr>
          <w:rFonts w:cs="Arial"/>
          <w:b/>
          <w:szCs w:val="22"/>
        </w:rPr>
        <w:tab/>
      </w:r>
      <w:r w:rsidRPr="00C36329">
        <w:rPr>
          <w:rFonts w:cs="Arial"/>
          <w:b/>
          <w:szCs w:val="22"/>
        </w:rPr>
        <w:t>S</w:t>
      </w:r>
      <w:r w:rsidR="00B36747">
        <w:rPr>
          <w:rFonts w:cs="Arial"/>
          <w:b/>
          <w:szCs w:val="22"/>
        </w:rPr>
        <w:t>urface</w:t>
      </w:r>
      <w:r w:rsidR="008316DB">
        <w:rPr>
          <w:rFonts w:cs="Arial"/>
          <w:b/>
          <w:szCs w:val="22"/>
        </w:rPr>
        <w:t xml:space="preserve"> H</w:t>
      </w:r>
      <w:r w:rsidR="00B36747">
        <w:rPr>
          <w:rFonts w:cs="Arial"/>
          <w:b/>
          <w:szCs w:val="22"/>
        </w:rPr>
        <w:t>ydrology</w:t>
      </w:r>
    </w:p>
    <w:p w14:paraId="4467C381" w14:textId="75334B2A" w:rsidR="00B05A4B" w:rsidRDefault="005C1B6E" w:rsidP="00936DBE">
      <w:pPr>
        <w:tabs>
          <w:tab w:val="left" w:pos="720"/>
        </w:tabs>
        <w:rPr>
          <w:rFonts w:cs="Arial"/>
        </w:rPr>
      </w:pPr>
      <w:r w:rsidRPr="00340791">
        <w:rPr>
          <w:rFonts w:cs="Arial"/>
          <w:bCs/>
          <w:szCs w:val="22"/>
        </w:rPr>
        <w:t>Policy 27</w:t>
      </w:r>
      <w:r w:rsidR="00197014" w:rsidRPr="00340791">
        <w:rPr>
          <w:rFonts w:cs="Arial"/>
          <w:bCs/>
          <w:szCs w:val="22"/>
        </w:rPr>
        <w:t>.</w:t>
      </w:r>
      <w:r w:rsidR="00B05A4B" w:rsidRPr="00340791">
        <w:rPr>
          <w:rFonts w:cs="Arial"/>
          <w:bCs/>
          <w:szCs w:val="22"/>
        </w:rPr>
        <w:t xml:space="preserve"> -</w:t>
      </w:r>
      <w:r w:rsidR="00B05A4B" w:rsidRPr="00C36329">
        <w:rPr>
          <w:rFonts w:cs="Arial"/>
          <w:b/>
          <w:szCs w:val="22"/>
        </w:rPr>
        <w:t xml:space="preserve"> </w:t>
      </w:r>
      <w:r w:rsidR="00B05A4B" w:rsidRPr="00C36329">
        <w:rPr>
          <w:rFonts w:cs="Arial"/>
        </w:rPr>
        <w:t>No resi</w:t>
      </w:r>
      <w:r w:rsidR="00B05A4B" w:rsidRPr="00B05A4B">
        <w:rPr>
          <w:rFonts w:cs="Arial"/>
        </w:rPr>
        <w:t>dential or industrial development shall be allowed on water bodies. Exceptions may be considered for water supply, hydroelectric power</w:t>
      </w:r>
      <w:r w:rsidR="00B05A4B">
        <w:rPr>
          <w:rFonts w:cs="Arial"/>
        </w:rPr>
        <w:t xml:space="preserve"> </w:t>
      </w:r>
      <w:r w:rsidR="00B05A4B" w:rsidRPr="00B05A4B">
        <w:rPr>
          <w:rFonts w:cs="Arial"/>
        </w:rPr>
        <w:t>generation facilities, public works projects necessary to prevent or stabilize earth movement, erosion, and the enhancement of migratory fish and other wildlife, light commercial, open space, non-profit and non-organizational in nature recreational uses, and commercial/recreational uses.</w:t>
      </w:r>
    </w:p>
    <w:p w14:paraId="6A4A9593" w14:textId="77777777" w:rsidR="00986C89" w:rsidRDefault="00B05A4B" w:rsidP="00B05A4B">
      <w:pPr>
        <w:ind w:left="630"/>
        <w:jc w:val="both"/>
        <w:rPr>
          <w:rFonts w:cs="Arial"/>
          <w:i/>
          <w:szCs w:val="22"/>
        </w:rPr>
      </w:pPr>
      <w:r w:rsidRPr="00E30532">
        <w:rPr>
          <w:rFonts w:cs="Arial"/>
          <w:i/>
          <w:szCs w:val="22"/>
        </w:rPr>
        <w:lastRenderedPageBreak/>
        <w:t>No new development is proposed as part of this project</w:t>
      </w:r>
      <w:r w:rsidR="00C36329">
        <w:rPr>
          <w:rFonts w:cs="Arial"/>
          <w:i/>
          <w:szCs w:val="22"/>
        </w:rPr>
        <w:t>. A</w:t>
      </w:r>
      <w:r w:rsidRPr="00E30532">
        <w:rPr>
          <w:rFonts w:cs="Arial"/>
          <w:i/>
          <w:szCs w:val="22"/>
        </w:rPr>
        <w:t xml:space="preserve">ny future development will be required to meet building code standards including any local, state, or federal applicable </w:t>
      </w:r>
      <w:r w:rsidRPr="00D56FFA">
        <w:rPr>
          <w:rFonts w:cs="Arial"/>
          <w:i/>
          <w:szCs w:val="22"/>
        </w:rPr>
        <w:t>floodplain</w:t>
      </w:r>
      <w:r w:rsidRPr="00E30532">
        <w:rPr>
          <w:rFonts w:cs="Arial"/>
          <w:i/>
          <w:szCs w:val="22"/>
        </w:rPr>
        <w:t xml:space="preserve"> requirements for development</w:t>
      </w:r>
      <w:r>
        <w:rPr>
          <w:rFonts w:cs="Arial"/>
          <w:i/>
          <w:szCs w:val="22"/>
        </w:rPr>
        <w:t>.</w:t>
      </w:r>
    </w:p>
    <w:p w14:paraId="6D90F8FF" w14:textId="57F68019" w:rsidR="00854C0E" w:rsidRPr="001E4310" w:rsidRDefault="00313C1B" w:rsidP="00BB6C99">
      <w:pPr>
        <w:jc w:val="both"/>
        <w:rPr>
          <w:rFonts w:cs="Arial"/>
          <w:b/>
          <w:szCs w:val="22"/>
        </w:rPr>
      </w:pPr>
      <w:r>
        <w:rPr>
          <w:rFonts w:cs="Arial"/>
          <w:b/>
          <w:szCs w:val="22"/>
        </w:rPr>
        <w:t>M</w:t>
      </w:r>
      <w:r w:rsidR="00D40D9C">
        <w:rPr>
          <w:rFonts w:cs="Arial"/>
          <w:b/>
          <w:szCs w:val="22"/>
        </w:rPr>
        <w:t>ap</w:t>
      </w:r>
      <w:r>
        <w:rPr>
          <w:rFonts w:cs="Arial"/>
          <w:b/>
          <w:szCs w:val="22"/>
        </w:rPr>
        <w:t xml:space="preserve"> 10:</w:t>
      </w:r>
      <w:r>
        <w:rPr>
          <w:rFonts w:cs="Arial"/>
          <w:b/>
          <w:szCs w:val="22"/>
        </w:rPr>
        <w:tab/>
      </w:r>
      <w:r w:rsidR="008316DB">
        <w:rPr>
          <w:rFonts w:cs="Arial"/>
          <w:b/>
          <w:szCs w:val="22"/>
        </w:rPr>
        <w:t>W</w:t>
      </w:r>
      <w:r w:rsidR="00D40D9C">
        <w:rPr>
          <w:rFonts w:cs="Arial"/>
          <w:b/>
          <w:szCs w:val="22"/>
        </w:rPr>
        <w:t>ildfire Hazard</w:t>
      </w:r>
    </w:p>
    <w:p w14:paraId="6DAD312A" w14:textId="4BD78DE8" w:rsidR="00854C0E" w:rsidRPr="005525A5" w:rsidRDefault="00854C0E" w:rsidP="00407DC7">
      <w:pPr>
        <w:rPr>
          <w:rFonts w:cs="Arial"/>
          <w:szCs w:val="22"/>
        </w:rPr>
      </w:pPr>
      <w:r w:rsidRPr="00B37038">
        <w:rPr>
          <w:rFonts w:cs="Arial"/>
          <w:szCs w:val="22"/>
        </w:rPr>
        <w:t>Policy 30</w:t>
      </w:r>
      <w:r w:rsidR="00197014">
        <w:rPr>
          <w:rFonts w:cs="Arial"/>
          <w:szCs w:val="22"/>
        </w:rPr>
        <w:t>.</w:t>
      </w:r>
      <w:r w:rsidRPr="00B37038">
        <w:rPr>
          <w:rFonts w:cs="Arial"/>
          <w:szCs w:val="22"/>
        </w:rPr>
        <w:t xml:space="preserve"> - All development proposed within a wildfire hazard area shall be designed to provide safe ingress, egress, and have an adequate water supply for fire suppression purposes in accordance with the degree of wildfire hazard.</w:t>
      </w:r>
    </w:p>
    <w:p w14:paraId="3CB2DDC8" w14:textId="6953A574" w:rsidR="00A95B7C" w:rsidRDefault="00663368" w:rsidP="00F246C1">
      <w:pPr>
        <w:ind w:left="720"/>
        <w:jc w:val="both"/>
        <w:rPr>
          <w:rFonts w:cs="Arial"/>
          <w:i/>
          <w:szCs w:val="22"/>
        </w:rPr>
      </w:pPr>
      <w:r w:rsidRPr="00B37038">
        <w:rPr>
          <w:rFonts w:cs="Arial"/>
          <w:i/>
          <w:szCs w:val="22"/>
        </w:rPr>
        <w:t xml:space="preserve">No new development is proposed as part of this project. </w:t>
      </w:r>
      <w:r w:rsidR="00030069">
        <w:rPr>
          <w:rFonts w:cs="Arial"/>
          <w:i/>
          <w:szCs w:val="22"/>
        </w:rPr>
        <w:t xml:space="preserve">However, proposed Parcel A has access via Scott River Road, a public road that provides safe ingress and egress. Furthermore, </w:t>
      </w:r>
      <w:r w:rsidR="00F14769" w:rsidRPr="00B37038">
        <w:rPr>
          <w:rFonts w:cs="Arial"/>
          <w:i/>
          <w:szCs w:val="22"/>
        </w:rPr>
        <w:t xml:space="preserve">future development </w:t>
      </w:r>
      <w:r w:rsidR="00030069">
        <w:rPr>
          <w:rFonts w:cs="Arial"/>
          <w:i/>
          <w:szCs w:val="22"/>
        </w:rPr>
        <w:t xml:space="preserve">of Parcel A </w:t>
      </w:r>
      <w:r w:rsidR="00F14769" w:rsidRPr="00B37038">
        <w:rPr>
          <w:rFonts w:cs="Arial"/>
          <w:i/>
          <w:szCs w:val="22"/>
        </w:rPr>
        <w:t>would be reviewed to ensure</w:t>
      </w:r>
      <w:r w:rsidR="00030069">
        <w:rPr>
          <w:rFonts w:cs="Arial"/>
          <w:i/>
          <w:szCs w:val="22"/>
        </w:rPr>
        <w:t xml:space="preserve"> </w:t>
      </w:r>
      <w:r w:rsidR="00893518">
        <w:rPr>
          <w:rFonts w:cs="Arial"/>
          <w:i/>
          <w:szCs w:val="22"/>
        </w:rPr>
        <w:t xml:space="preserve">there is adequate supply for fire suppression purposes and to ensure there is no impact to </w:t>
      </w:r>
      <w:r w:rsidR="00F14769" w:rsidRPr="00B37038">
        <w:rPr>
          <w:rFonts w:cs="Arial"/>
          <w:i/>
          <w:szCs w:val="22"/>
        </w:rPr>
        <w:t>existing water supply</w:t>
      </w:r>
      <w:r w:rsidR="00256EB8">
        <w:rPr>
          <w:rFonts w:cs="Arial"/>
          <w:i/>
          <w:szCs w:val="22"/>
        </w:rPr>
        <w:t xml:space="preserve"> to satisfy all Cal Fire PRC 4290 requirements</w:t>
      </w:r>
      <w:r w:rsidR="00F14769" w:rsidRPr="00B37038">
        <w:rPr>
          <w:rFonts w:cs="Arial"/>
          <w:i/>
          <w:szCs w:val="22"/>
        </w:rPr>
        <w:t>.</w:t>
      </w:r>
    </w:p>
    <w:p w14:paraId="4465EC00" w14:textId="3FBAF546" w:rsidR="00EE53B1" w:rsidRPr="00EE53B1" w:rsidRDefault="00EE53B1" w:rsidP="002735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jc w:val="both"/>
        <w:rPr>
          <w:rFonts w:cs="Arial"/>
          <w:b/>
          <w:szCs w:val="22"/>
        </w:rPr>
      </w:pPr>
      <w:r w:rsidRPr="00EE53B1">
        <w:rPr>
          <w:rFonts w:cs="Arial"/>
          <w:b/>
          <w:szCs w:val="22"/>
        </w:rPr>
        <w:t>M</w:t>
      </w:r>
      <w:r w:rsidR="00D40D9C">
        <w:rPr>
          <w:rFonts w:cs="Arial"/>
          <w:b/>
          <w:szCs w:val="22"/>
        </w:rPr>
        <w:t>ap</w:t>
      </w:r>
      <w:r w:rsidRPr="00EE53B1">
        <w:rPr>
          <w:rFonts w:cs="Arial"/>
          <w:b/>
          <w:szCs w:val="22"/>
        </w:rPr>
        <w:t xml:space="preserve"> 11: </w:t>
      </w:r>
      <w:r w:rsidRPr="00EE53B1">
        <w:rPr>
          <w:rFonts w:cs="Arial"/>
          <w:b/>
          <w:szCs w:val="22"/>
        </w:rPr>
        <w:tab/>
      </w:r>
      <w:r w:rsidR="008316DB">
        <w:rPr>
          <w:rFonts w:cs="Arial"/>
          <w:b/>
          <w:szCs w:val="22"/>
        </w:rPr>
        <w:t>W</w:t>
      </w:r>
      <w:r w:rsidR="00D40D9C">
        <w:rPr>
          <w:rFonts w:cs="Arial"/>
          <w:b/>
          <w:szCs w:val="22"/>
        </w:rPr>
        <w:t>oodland Productivity</w:t>
      </w:r>
    </w:p>
    <w:p w14:paraId="151B9624" w14:textId="77777777" w:rsidR="00EE53B1" w:rsidRPr="00EE53B1" w:rsidRDefault="00EE53B1" w:rsidP="00EE53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jc w:val="both"/>
        <w:rPr>
          <w:rFonts w:cs="Arial"/>
          <w:i/>
          <w:szCs w:val="22"/>
        </w:rPr>
      </w:pPr>
    </w:p>
    <w:p w14:paraId="5E5BAA42" w14:textId="449E3441" w:rsidR="00EE53B1" w:rsidRPr="00111611" w:rsidRDefault="00EE53B1" w:rsidP="00752BAA">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2"/>
        </w:rPr>
      </w:pPr>
      <w:r w:rsidRPr="00111611">
        <w:rPr>
          <w:rFonts w:cs="Arial"/>
          <w:szCs w:val="22"/>
        </w:rPr>
        <w:t>Policy 31</w:t>
      </w:r>
      <w:r w:rsidR="00197014">
        <w:rPr>
          <w:rFonts w:cs="Arial"/>
          <w:szCs w:val="22"/>
        </w:rPr>
        <w:t>.</w:t>
      </w:r>
      <w:r w:rsidR="002247BE">
        <w:rPr>
          <w:rFonts w:cs="Arial"/>
          <w:szCs w:val="22"/>
        </w:rPr>
        <w:t xml:space="preserve"> - </w:t>
      </w:r>
      <w:r w:rsidRPr="00111611">
        <w:rPr>
          <w:rFonts w:cs="Arial"/>
          <w:szCs w:val="22"/>
        </w:rPr>
        <w:t>The minimum parcel size shall be one acre on zero to 15 percent slope, and five acres on 16-29 percent slope.</w:t>
      </w:r>
    </w:p>
    <w:p w14:paraId="6E2D619C" w14:textId="74F30263" w:rsidR="00EE53B1" w:rsidRDefault="009F4C02" w:rsidP="00CD05D5">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i/>
          <w:szCs w:val="22"/>
        </w:rPr>
      </w:pPr>
      <w:r w:rsidRPr="009F4C02">
        <w:rPr>
          <w:rFonts w:cs="Arial"/>
          <w:i/>
          <w:iCs/>
          <w:szCs w:val="22"/>
        </w:rPr>
        <w:t xml:space="preserve">Proposed Parcel A is 78 +/- acres and proposed Parcel B is 596 +/- acres in size. </w:t>
      </w:r>
      <w:r w:rsidR="00EE53B1" w:rsidRPr="00111611">
        <w:rPr>
          <w:rFonts w:cs="Arial"/>
          <w:i/>
          <w:szCs w:val="22"/>
        </w:rPr>
        <w:t xml:space="preserve">Both proposed parcels would exceed the minimum parcel size for woodland productivity. </w:t>
      </w:r>
    </w:p>
    <w:p w14:paraId="6A116911" w14:textId="02C393AD" w:rsidR="00452A9C" w:rsidRDefault="00452A9C" w:rsidP="00FA57F5">
      <w:pPr>
        <w:rPr>
          <w:rStyle w:val="fontstyle01"/>
          <w:rFonts w:ascii="Arial" w:hAnsi="Arial" w:cs="Arial"/>
        </w:rPr>
      </w:pPr>
      <w:r>
        <w:rPr>
          <w:iCs/>
        </w:rPr>
        <w:t>Policy 32. -</w:t>
      </w:r>
      <w:r w:rsidRPr="00FA57F5">
        <w:rPr>
          <w:iCs/>
        </w:rPr>
        <w:t xml:space="preserve"> </w:t>
      </w:r>
      <w:r w:rsidRPr="00FA57F5">
        <w:rPr>
          <w:rStyle w:val="fontstyle01"/>
          <w:rFonts w:ascii="Arial" w:hAnsi="Arial" w:cs="Arial"/>
        </w:rPr>
        <w:t>Single-family residential, light industrial, light commercial, open space, non-profit and nonorganizational in nature recreational uses, commercial/recreational uses, and public or</w:t>
      </w:r>
      <w:r w:rsidRPr="00FA57F5">
        <w:br/>
      </w:r>
      <w:r w:rsidRPr="00FA57F5">
        <w:rPr>
          <w:rStyle w:val="fontstyle01"/>
          <w:rFonts w:ascii="Arial" w:hAnsi="Arial" w:cs="Arial"/>
        </w:rPr>
        <w:t>quasi-public uses only may be permitted.</w:t>
      </w:r>
    </w:p>
    <w:p w14:paraId="2405151D" w14:textId="01DD3634" w:rsidR="00FA57F5" w:rsidRPr="00FA57F5" w:rsidRDefault="00FA57F5" w:rsidP="00FA57F5">
      <w:pPr>
        <w:ind w:left="720"/>
        <w:rPr>
          <w:iCs/>
        </w:rPr>
      </w:pPr>
      <w:r w:rsidRPr="00FA57F5">
        <w:rPr>
          <w:rStyle w:val="fontstyle01"/>
          <w:rFonts w:ascii="Arial" w:hAnsi="Arial" w:cs="Arial"/>
          <w:i/>
          <w:iCs/>
        </w:rPr>
        <w:t xml:space="preserve">Future development </w:t>
      </w:r>
      <w:r w:rsidRPr="00FA57F5">
        <w:rPr>
          <w:rFonts w:ascii="Arial-ItalicMT" w:hAnsi="Arial-ItalicMT"/>
          <w:i/>
          <w:iCs/>
          <w:color w:val="000000"/>
          <w:szCs w:val="22"/>
        </w:rPr>
        <w:t xml:space="preserve">of proposed </w:t>
      </w:r>
      <w:r>
        <w:rPr>
          <w:rFonts w:ascii="Arial-ItalicMT" w:hAnsi="Arial-ItalicMT"/>
          <w:i/>
          <w:iCs/>
          <w:color w:val="000000"/>
          <w:szCs w:val="22"/>
        </w:rPr>
        <w:t>P</w:t>
      </w:r>
      <w:r w:rsidRPr="00FA57F5">
        <w:rPr>
          <w:rFonts w:ascii="Arial-ItalicMT" w:hAnsi="Arial-ItalicMT"/>
          <w:i/>
          <w:iCs/>
          <w:color w:val="000000"/>
          <w:szCs w:val="22"/>
        </w:rPr>
        <w:t>arcel A may result in a single-family</w:t>
      </w:r>
      <w:r>
        <w:rPr>
          <w:rFonts w:ascii="Arial-ItalicMT" w:hAnsi="Arial-ItalicMT"/>
          <w:i/>
          <w:iCs/>
          <w:color w:val="000000"/>
          <w:szCs w:val="22"/>
        </w:rPr>
        <w:t xml:space="preserve"> </w:t>
      </w:r>
      <w:r w:rsidRPr="00FA57F5">
        <w:rPr>
          <w:rFonts w:ascii="Arial-ItalicMT" w:hAnsi="Arial-ItalicMT"/>
          <w:i/>
          <w:iCs/>
          <w:color w:val="000000"/>
          <w:szCs w:val="22"/>
        </w:rPr>
        <w:t>dwelling at the project site</w:t>
      </w:r>
      <w:r w:rsidR="005B682F">
        <w:rPr>
          <w:rFonts w:ascii="Arial-ItalicMT" w:hAnsi="Arial-ItalicMT"/>
          <w:i/>
          <w:iCs/>
          <w:color w:val="000000"/>
          <w:szCs w:val="22"/>
        </w:rPr>
        <w:t xml:space="preserve"> which is a permitted use within the TPZ district</w:t>
      </w:r>
      <w:r>
        <w:rPr>
          <w:rFonts w:ascii="Arial-ItalicMT" w:hAnsi="Arial-ItalicMT"/>
          <w:i/>
          <w:iCs/>
          <w:color w:val="000000"/>
          <w:szCs w:val="22"/>
        </w:rPr>
        <w:t>.  No development is currently being proposed with this</w:t>
      </w:r>
      <w:r w:rsidR="005B682F">
        <w:rPr>
          <w:rFonts w:ascii="Arial-ItalicMT" w:hAnsi="Arial-ItalicMT"/>
          <w:i/>
          <w:iCs/>
          <w:color w:val="000000"/>
          <w:szCs w:val="22"/>
        </w:rPr>
        <w:t xml:space="preserve"> boundary line adjustment.</w:t>
      </w:r>
    </w:p>
    <w:p w14:paraId="27BCE2AE" w14:textId="27B67D09" w:rsidR="00D4678F" w:rsidRPr="003D63CF" w:rsidRDefault="00D4678F" w:rsidP="003450D6">
      <w:pPr>
        <w:pStyle w:val="Heading3"/>
        <w:spacing w:after="240"/>
        <w:rPr>
          <w:szCs w:val="22"/>
          <w:u w:val="single"/>
        </w:rPr>
      </w:pPr>
      <w:r w:rsidRPr="003D63CF">
        <w:rPr>
          <w:szCs w:val="22"/>
          <w:u w:val="single"/>
        </w:rPr>
        <w:t>Scott Valley Area Plan Consistency Findings</w:t>
      </w:r>
    </w:p>
    <w:p w14:paraId="3F73F35C" w14:textId="77777777" w:rsidR="002175E5" w:rsidRPr="00D40D9C" w:rsidRDefault="002175E5" w:rsidP="002175E5">
      <w:pPr>
        <w:ind w:left="1440" w:hanging="1440"/>
        <w:jc w:val="both"/>
        <w:rPr>
          <w:rFonts w:cs="Arial"/>
          <w:b/>
          <w:bCs/>
          <w:iCs/>
          <w:szCs w:val="22"/>
        </w:rPr>
      </w:pPr>
      <w:r w:rsidRPr="00D40D9C">
        <w:rPr>
          <w:rFonts w:cs="Arial"/>
          <w:b/>
          <w:bCs/>
          <w:iCs/>
          <w:szCs w:val="22"/>
        </w:rPr>
        <w:t>Composite Policies</w:t>
      </w:r>
    </w:p>
    <w:p w14:paraId="3B676E4A" w14:textId="7411184E" w:rsidR="00407DC7" w:rsidRDefault="00407DC7" w:rsidP="003272DC">
      <w:pPr>
        <w:ind w:left="1440" w:hanging="1440"/>
        <w:jc w:val="both"/>
        <w:rPr>
          <w:rFonts w:cs="Arial"/>
          <w:iCs/>
        </w:rPr>
      </w:pPr>
      <w:r>
        <w:rPr>
          <w:rFonts w:cs="Arial"/>
          <w:iCs/>
        </w:rPr>
        <w:t>Policy 33</w:t>
      </w:r>
      <w:r>
        <w:rPr>
          <w:rFonts w:cs="Arial"/>
          <w:iCs/>
        </w:rPr>
        <w:tab/>
        <w:t>The minimum parcel size permitted are those as specified on the Comprehensive-Composite Plan map (Map XII).</w:t>
      </w:r>
    </w:p>
    <w:p w14:paraId="273F9DDE" w14:textId="4D3928F2" w:rsidR="00407DC7" w:rsidRPr="001605AE" w:rsidRDefault="00407DC7" w:rsidP="00407DC7">
      <w:pPr>
        <w:ind w:left="720"/>
        <w:jc w:val="both"/>
        <w:rPr>
          <w:rFonts w:cs="Arial"/>
          <w:i/>
          <w:szCs w:val="22"/>
        </w:rPr>
      </w:pPr>
      <w:r>
        <w:rPr>
          <w:rFonts w:cs="Arial"/>
          <w:iCs/>
        </w:rPr>
        <w:tab/>
      </w:r>
      <w:r w:rsidRPr="00B05A4B">
        <w:rPr>
          <w:rFonts w:cs="Arial"/>
          <w:i/>
          <w:szCs w:val="22"/>
        </w:rPr>
        <w:t xml:space="preserve">Both </w:t>
      </w:r>
      <w:r>
        <w:rPr>
          <w:rFonts w:cs="Arial"/>
          <w:i/>
          <w:szCs w:val="22"/>
        </w:rPr>
        <w:t xml:space="preserve">resultant </w:t>
      </w:r>
      <w:r w:rsidRPr="00B05A4B">
        <w:rPr>
          <w:rFonts w:cs="Arial"/>
          <w:i/>
          <w:szCs w:val="22"/>
        </w:rPr>
        <w:t>parcels exc</w:t>
      </w:r>
      <w:r w:rsidRPr="001605AE">
        <w:rPr>
          <w:rFonts w:cs="Arial"/>
          <w:i/>
          <w:szCs w:val="22"/>
        </w:rPr>
        <w:t xml:space="preserve">eed the minimum parcel size </w:t>
      </w:r>
      <w:r>
        <w:rPr>
          <w:rFonts w:cs="Arial"/>
          <w:i/>
          <w:szCs w:val="22"/>
        </w:rPr>
        <w:t>requirements of 40-acres.</w:t>
      </w:r>
    </w:p>
    <w:p w14:paraId="3DB42642" w14:textId="7B8BC091" w:rsidR="003272DC" w:rsidRDefault="003272DC" w:rsidP="003272DC">
      <w:pPr>
        <w:ind w:left="1440" w:hanging="1440"/>
        <w:jc w:val="both"/>
        <w:rPr>
          <w:rFonts w:cs="Arial"/>
          <w:iCs/>
        </w:rPr>
      </w:pPr>
      <w:r>
        <w:rPr>
          <w:rFonts w:cs="Arial"/>
          <w:iCs/>
        </w:rPr>
        <w:t>Policy 36</w:t>
      </w:r>
      <w:r>
        <w:rPr>
          <w:rFonts w:cs="Arial"/>
          <w:iCs/>
        </w:rPr>
        <w:tab/>
        <w:t>Safe, buildable access must exist to all proposed uses of the land. The access must also be adequate to accommodate the immediate and cumulative traffic impacts of the proposed development</w:t>
      </w:r>
      <w:r w:rsidRPr="00EB70E6">
        <w:rPr>
          <w:rFonts w:cs="Arial"/>
          <w:iCs/>
        </w:rPr>
        <w:t>.</w:t>
      </w:r>
    </w:p>
    <w:p w14:paraId="39B8A1A6" w14:textId="6FD89D33" w:rsidR="003272DC" w:rsidRDefault="003272DC" w:rsidP="003272DC">
      <w:pPr>
        <w:ind w:left="1440"/>
        <w:rPr>
          <w:i/>
        </w:rPr>
      </w:pPr>
      <w:r w:rsidRPr="009F2624">
        <w:rPr>
          <w:i/>
        </w:rPr>
        <w:t>Proposed Parcel A is accessible via Scott River Road</w:t>
      </w:r>
      <w:r>
        <w:rPr>
          <w:i/>
        </w:rPr>
        <w:t xml:space="preserve">, a public road capable of handling traffic generated by the parcel. Proposed Parcel B is legally accessible from a series of spur roads via Big Meadows Road. </w:t>
      </w:r>
      <w:r w:rsidRPr="00CE18F1">
        <w:rPr>
          <w:i/>
        </w:rPr>
        <w:t>No new development is proposed as part of this project.</w:t>
      </w:r>
      <w:r>
        <w:rPr>
          <w:i/>
        </w:rPr>
        <w:t xml:space="preserve"> Therefore, there would be no immediate and cumulative traffic impacts to the resultant parcels.</w:t>
      </w:r>
    </w:p>
    <w:p w14:paraId="5E4BE949" w14:textId="25A3E5E4" w:rsidR="002175E5" w:rsidRPr="00EB70E6" w:rsidRDefault="002175E5" w:rsidP="002175E5">
      <w:pPr>
        <w:ind w:left="1440" w:hanging="1440"/>
        <w:jc w:val="both"/>
        <w:rPr>
          <w:rFonts w:cs="Arial"/>
          <w:iCs/>
        </w:rPr>
      </w:pPr>
      <w:r w:rsidRPr="00646873">
        <w:rPr>
          <w:rFonts w:cs="Arial"/>
          <w:iCs/>
        </w:rPr>
        <w:t>Policy 38</w:t>
      </w:r>
      <w:r w:rsidRPr="00646873">
        <w:rPr>
          <w:rFonts w:cs="Arial"/>
          <w:iCs/>
        </w:rPr>
        <w:tab/>
        <w:t xml:space="preserve">None of the policies stated in this plan will apply to Boundary Line Adjustments, so long as the new parcel configuration(s) and sizes conform to the intent of the density permitted in </w:t>
      </w:r>
      <w:r w:rsidRPr="00646873">
        <w:rPr>
          <w:rFonts w:cs="Arial"/>
          <w:iCs/>
        </w:rPr>
        <w:lastRenderedPageBreak/>
        <w:t>each resource, physical hazard, and non-resource area. All new parcel configurations and sizes must conform to all requirements of the applicable zoning districts.</w:t>
      </w:r>
    </w:p>
    <w:p w14:paraId="799DD8DA" w14:textId="1EE1A65B" w:rsidR="002175E5" w:rsidRPr="00A724CD" w:rsidRDefault="002175E5" w:rsidP="002175E5">
      <w:pPr>
        <w:tabs>
          <w:tab w:val="left" w:pos="1440"/>
        </w:tabs>
        <w:ind w:left="1440"/>
        <w:rPr>
          <w:i/>
          <w:iCs/>
        </w:rPr>
      </w:pPr>
      <w:r w:rsidRPr="00A724CD">
        <w:rPr>
          <w:i/>
          <w:iCs/>
        </w:rPr>
        <w:t>The Boundary Line Adjustment (BLA-21-22) to reconfigure two parcels shall conform to the intent of the density permitted and requirements of the applicable TPZ zoning</w:t>
      </w:r>
      <w:r w:rsidR="00B84A39">
        <w:rPr>
          <w:i/>
          <w:iCs/>
        </w:rPr>
        <w:t xml:space="preserve"> district</w:t>
      </w:r>
      <w:r w:rsidRPr="00A724CD">
        <w:rPr>
          <w:i/>
          <w:iCs/>
        </w:rPr>
        <w:t>.</w:t>
      </w:r>
      <w:r w:rsidR="00646873" w:rsidRPr="00A724CD">
        <w:rPr>
          <w:i/>
          <w:iCs/>
        </w:rPr>
        <w:t xml:space="preserve"> The existing use of timber management shall remain the same for </w:t>
      </w:r>
      <w:r w:rsidR="00B84A39">
        <w:rPr>
          <w:i/>
          <w:iCs/>
        </w:rPr>
        <w:t xml:space="preserve">proposed </w:t>
      </w:r>
      <w:r w:rsidR="00646873" w:rsidRPr="00A724CD">
        <w:rPr>
          <w:i/>
          <w:iCs/>
        </w:rPr>
        <w:t xml:space="preserve">Parcel B, while </w:t>
      </w:r>
      <w:r w:rsidR="00B84A39">
        <w:rPr>
          <w:i/>
          <w:iCs/>
        </w:rPr>
        <w:t xml:space="preserve">proposed </w:t>
      </w:r>
      <w:r w:rsidR="00646873" w:rsidRPr="00A724CD">
        <w:rPr>
          <w:i/>
          <w:iCs/>
        </w:rPr>
        <w:t>Parcel A may have future development of a single-family dwelling</w:t>
      </w:r>
      <w:r w:rsidR="00B84A39">
        <w:rPr>
          <w:i/>
          <w:iCs/>
        </w:rPr>
        <w:t>,</w:t>
      </w:r>
      <w:r w:rsidR="00646873" w:rsidRPr="00A724CD">
        <w:rPr>
          <w:i/>
          <w:iCs/>
        </w:rPr>
        <w:t xml:space="preserve"> which is permissible within the TPZ zoning district</w:t>
      </w:r>
      <w:r w:rsidR="00FA0FB6" w:rsidRPr="00A724CD">
        <w:rPr>
          <w:i/>
          <w:iCs/>
        </w:rPr>
        <w:t xml:space="preserve"> with an approved </w:t>
      </w:r>
      <w:r w:rsidR="00646873" w:rsidRPr="00A724CD">
        <w:rPr>
          <w:i/>
          <w:iCs/>
        </w:rPr>
        <w:t>Joint Timber Management Plan</w:t>
      </w:r>
      <w:r w:rsidR="00FA0FB6" w:rsidRPr="00A724CD">
        <w:rPr>
          <w:i/>
          <w:iCs/>
        </w:rPr>
        <w:t>.</w:t>
      </w:r>
      <w:r w:rsidR="00646873" w:rsidRPr="00A724CD">
        <w:rPr>
          <w:i/>
          <w:iCs/>
        </w:rPr>
        <w:t xml:space="preserve"> </w:t>
      </w:r>
    </w:p>
    <w:p w14:paraId="21DA1AEB" w14:textId="49E1F293" w:rsidR="0015570F" w:rsidRPr="00537233" w:rsidRDefault="00891CF7" w:rsidP="00DB2DD8">
      <w:pPr>
        <w:pStyle w:val="Heading3"/>
        <w:spacing w:after="240"/>
      </w:pPr>
      <w:r>
        <w:t>M</w:t>
      </w:r>
      <w:r w:rsidR="00DB2DD8">
        <w:t>ap</w:t>
      </w:r>
      <w:r>
        <w:t xml:space="preserve"> V: </w:t>
      </w:r>
      <w:r>
        <w:tab/>
      </w:r>
      <w:r w:rsidR="0015570F" w:rsidRPr="00537233">
        <w:t>F</w:t>
      </w:r>
      <w:r w:rsidR="00DB2DD8">
        <w:t>lood Plain</w:t>
      </w:r>
    </w:p>
    <w:p w14:paraId="03BD3932" w14:textId="4CACEAF9" w:rsidR="00764603" w:rsidRPr="007210C5" w:rsidRDefault="0015570F" w:rsidP="00EE2C85">
      <w:pPr>
        <w:tabs>
          <w:tab w:val="left" w:pos="1440"/>
        </w:tabs>
        <w:ind w:left="1440" w:hanging="1440"/>
      </w:pPr>
      <w:r>
        <w:t>Policy 8</w:t>
      </w:r>
      <w:r w:rsidR="00EE2C85">
        <w:tab/>
      </w:r>
      <w:r w:rsidRPr="007210C5">
        <w:t xml:space="preserve">No development shall be allowed within the designated floodways, and any development within the </w:t>
      </w:r>
      <w:r w:rsidR="00304877" w:rsidRPr="007210C5">
        <w:t>100-year</w:t>
      </w:r>
      <w:r w:rsidRPr="007210C5">
        <w:t xml:space="preserve"> flood hazard boundary outside the designated floodways shall be in accordance with the requirements of the county’s flood plain management ordinance. Proof that land is not within a designated floodway can only be made when so indicated by the county engineer. The county engineer must make this determination prior to any action by the county on any proposed development.</w:t>
      </w:r>
    </w:p>
    <w:p w14:paraId="6C92D1C3" w14:textId="0AA6BDB3" w:rsidR="00304877" w:rsidRPr="00585AD6" w:rsidRDefault="00304877" w:rsidP="00EE2C85">
      <w:pPr>
        <w:tabs>
          <w:tab w:val="left" w:pos="720"/>
          <w:tab w:val="left" w:pos="1440"/>
        </w:tabs>
        <w:ind w:left="1440"/>
        <w:jc w:val="both"/>
      </w:pPr>
      <w:r w:rsidRPr="00585AD6">
        <w:rPr>
          <w:rFonts w:cs="Arial"/>
          <w:i/>
          <w:szCs w:val="22"/>
        </w:rPr>
        <w:t xml:space="preserve">No new development is proposed as part of this </w:t>
      </w:r>
      <w:r w:rsidR="007E3801">
        <w:rPr>
          <w:rFonts w:cs="Arial"/>
          <w:i/>
          <w:szCs w:val="22"/>
        </w:rPr>
        <w:t xml:space="preserve">project. </w:t>
      </w:r>
      <w:r w:rsidR="00E90420">
        <w:rPr>
          <w:rFonts w:cs="Arial"/>
          <w:i/>
          <w:szCs w:val="22"/>
        </w:rPr>
        <w:t>However, f</w:t>
      </w:r>
      <w:r w:rsidRPr="00585AD6">
        <w:rPr>
          <w:rFonts w:cs="Arial"/>
          <w:i/>
          <w:szCs w:val="22"/>
        </w:rPr>
        <w:t xml:space="preserve">uture development will be required to meet building code standards including any local, state, or federal applicable floodplain requirements for development. </w:t>
      </w:r>
    </w:p>
    <w:p w14:paraId="537FF1BC" w14:textId="20BF2B79" w:rsidR="0015570F" w:rsidRPr="007210C5" w:rsidRDefault="0015570F" w:rsidP="0064700F">
      <w:pPr>
        <w:ind w:left="1440" w:hanging="1440"/>
      </w:pPr>
      <w:r w:rsidRPr="007210C5">
        <w:t>Policy 9</w:t>
      </w:r>
      <w:r w:rsidR="00AF03D7">
        <w:t xml:space="preserve"> </w:t>
      </w:r>
      <w:r w:rsidR="0064700F">
        <w:tab/>
      </w:r>
      <w:r w:rsidRPr="007210C5">
        <w:t xml:space="preserve">Only agricultural, residential, open space, and </w:t>
      </w:r>
      <w:r w:rsidR="007210C5" w:rsidRPr="007210C5">
        <w:t>small-scale</w:t>
      </w:r>
      <w:r w:rsidRPr="007210C5">
        <w:t xml:space="preserve"> commercial, industrial, recreation uses, and public or </w:t>
      </w:r>
      <w:r w:rsidR="00304877" w:rsidRPr="007210C5">
        <w:t>quasi-public</w:t>
      </w:r>
      <w:r w:rsidRPr="007210C5">
        <w:t xml:space="preserve"> uses may be permitted.</w:t>
      </w:r>
    </w:p>
    <w:p w14:paraId="0058DB1A" w14:textId="27468455" w:rsidR="00304877" w:rsidRPr="00771569" w:rsidRDefault="00304877" w:rsidP="00752BAA">
      <w:pPr>
        <w:ind w:left="1440" w:hanging="1440"/>
        <w:rPr>
          <w:i/>
          <w:highlight w:val="yellow"/>
        </w:rPr>
      </w:pPr>
      <w:r w:rsidRPr="007210C5">
        <w:tab/>
      </w:r>
      <w:r w:rsidRPr="007210C5">
        <w:rPr>
          <w:i/>
        </w:rPr>
        <w:t>No new development is proposed as part of this project</w:t>
      </w:r>
      <w:r w:rsidR="007210C5">
        <w:rPr>
          <w:i/>
        </w:rPr>
        <w:t>.</w:t>
      </w:r>
    </w:p>
    <w:p w14:paraId="7B43E731" w14:textId="60F392B4" w:rsidR="0015570F" w:rsidRPr="004F5099" w:rsidRDefault="0015570F" w:rsidP="0064700F">
      <w:pPr>
        <w:ind w:left="1440" w:hanging="1440"/>
      </w:pPr>
      <w:r w:rsidRPr="004F5099">
        <w:t>Policy 10</w:t>
      </w:r>
      <w:r w:rsidR="0064700F">
        <w:t xml:space="preserve"> </w:t>
      </w:r>
      <w:r w:rsidR="0064700F">
        <w:tab/>
      </w:r>
      <w:r w:rsidRPr="004F5099">
        <w:t>Residential, small</w:t>
      </w:r>
      <w:r w:rsidR="004F5099" w:rsidRPr="004F5099">
        <w:t>-</w:t>
      </w:r>
      <w:r w:rsidRPr="004F5099">
        <w:t xml:space="preserve">scale commercial, industrial, recreation </w:t>
      </w:r>
      <w:r w:rsidR="00AF03D7" w:rsidRPr="004F5099">
        <w:t>uses,</w:t>
      </w:r>
      <w:r w:rsidRPr="004F5099">
        <w:t xml:space="preserve"> and public or </w:t>
      </w:r>
      <w:r w:rsidR="00304877" w:rsidRPr="004F5099">
        <w:t>quasi-public</w:t>
      </w:r>
      <w:r w:rsidRPr="004F5099">
        <w:t xml:space="preserve"> uses may only be permitted when they are clearly compatible with the surrounding and existing uses of the land.</w:t>
      </w:r>
    </w:p>
    <w:p w14:paraId="27A3CAE7" w14:textId="574F6BD9" w:rsidR="00304877" w:rsidRPr="004F5099" w:rsidRDefault="00304877" w:rsidP="00752BAA">
      <w:pPr>
        <w:ind w:left="1440" w:hanging="1440"/>
        <w:rPr>
          <w:i/>
        </w:rPr>
      </w:pPr>
      <w:r w:rsidRPr="004F5099">
        <w:tab/>
      </w:r>
      <w:r w:rsidRPr="004F5099">
        <w:rPr>
          <w:i/>
        </w:rPr>
        <w:t>No new development is proposed as part of this project</w:t>
      </w:r>
      <w:r w:rsidR="004F5099" w:rsidRPr="004F5099">
        <w:rPr>
          <w:i/>
        </w:rPr>
        <w:t>.</w:t>
      </w:r>
      <w:r w:rsidR="00E90420">
        <w:rPr>
          <w:i/>
        </w:rPr>
        <w:t xml:space="preserve"> However, proposed Parcel B will remain solely for timber management, which clearly is compatible with the </w:t>
      </w:r>
      <w:r w:rsidR="00837E2A">
        <w:rPr>
          <w:i/>
        </w:rPr>
        <w:t xml:space="preserve">surrounding </w:t>
      </w:r>
      <w:r w:rsidR="00E90420">
        <w:rPr>
          <w:i/>
        </w:rPr>
        <w:t>TPZ zoning district</w:t>
      </w:r>
      <w:r w:rsidR="00837E2A">
        <w:rPr>
          <w:i/>
        </w:rPr>
        <w:t>s</w:t>
      </w:r>
      <w:r w:rsidR="00E90420">
        <w:rPr>
          <w:i/>
        </w:rPr>
        <w:t xml:space="preserve">. Proposed Parcel A may have future development of a single-family dwelling, which </w:t>
      </w:r>
      <w:r w:rsidR="00837E2A">
        <w:rPr>
          <w:i/>
        </w:rPr>
        <w:t>would b</w:t>
      </w:r>
      <w:r w:rsidR="00837E2A" w:rsidRPr="00837E2A">
        <w:rPr>
          <w:i/>
        </w:rPr>
        <w:t xml:space="preserve">e </w:t>
      </w:r>
      <w:r w:rsidR="00E90420" w:rsidRPr="00837E2A">
        <w:rPr>
          <w:i/>
        </w:rPr>
        <w:t xml:space="preserve">permissible within the TPZ zoning district </w:t>
      </w:r>
      <w:r w:rsidR="00837E2A" w:rsidRPr="00837E2A">
        <w:rPr>
          <w:i/>
        </w:rPr>
        <w:t>and com</w:t>
      </w:r>
      <w:r w:rsidR="00837E2A">
        <w:rPr>
          <w:i/>
        </w:rPr>
        <w:t>patible with surrounding parcels to the north and east of the proposed site.</w:t>
      </w:r>
    </w:p>
    <w:p w14:paraId="75C1D165" w14:textId="7B4FE3BF" w:rsidR="0015570F" w:rsidRPr="004F5099" w:rsidRDefault="0015570F" w:rsidP="0015570F">
      <w:pPr>
        <w:ind w:left="1440" w:hanging="1440"/>
      </w:pPr>
      <w:r w:rsidRPr="004F5099">
        <w:t>Policy 11</w:t>
      </w:r>
      <w:r w:rsidR="00307CFA">
        <w:t xml:space="preserve"> </w:t>
      </w:r>
      <w:r w:rsidR="00146D03">
        <w:tab/>
      </w:r>
      <w:r w:rsidRPr="004F5099">
        <w:t xml:space="preserve">In all secondary flood </w:t>
      </w:r>
      <w:r w:rsidR="00146D03" w:rsidRPr="004F5099">
        <w:t>plains,</w:t>
      </w:r>
      <w:r w:rsidRPr="004F5099">
        <w:t xml:space="preserve"> the minimum parcel size shall be 10 acres.</w:t>
      </w:r>
    </w:p>
    <w:p w14:paraId="18BE4727" w14:textId="1CE93BCD" w:rsidR="00304877" w:rsidRPr="00304877" w:rsidRDefault="00DA3475" w:rsidP="00752BAA">
      <w:pPr>
        <w:tabs>
          <w:tab w:val="left" w:pos="1440"/>
        </w:tabs>
        <w:rPr>
          <w:i/>
        </w:rPr>
      </w:pPr>
      <w:r>
        <w:rPr>
          <w:i/>
        </w:rPr>
        <w:tab/>
      </w:r>
      <w:r w:rsidR="00304877" w:rsidRPr="004F5099">
        <w:rPr>
          <w:i/>
        </w:rPr>
        <w:t xml:space="preserve">Both resultant parcels exceed </w:t>
      </w:r>
      <w:r w:rsidR="00074432">
        <w:rPr>
          <w:i/>
        </w:rPr>
        <w:t xml:space="preserve">the minimum </w:t>
      </w:r>
      <w:r w:rsidR="00537233">
        <w:rPr>
          <w:i/>
        </w:rPr>
        <w:t xml:space="preserve">10-acre </w:t>
      </w:r>
      <w:r w:rsidR="00074432">
        <w:rPr>
          <w:i/>
        </w:rPr>
        <w:t>requirement</w:t>
      </w:r>
      <w:r w:rsidR="00304877" w:rsidRPr="004F5099">
        <w:rPr>
          <w:i/>
        </w:rPr>
        <w:t>.</w:t>
      </w:r>
    </w:p>
    <w:p w14:paraId="7DED6DCC" w14:textId="2A7C85DE" w:rsidR="004F5099" w:rsidRDefault="00891CF7" w:rsidP="00DB2DD8">
      <w:pPr>
        <w:rPr>
          <w:b/>
          <w:bCs/>
        </w:rPr>
      </w:pPr>
      <w:r>
        <w:rPr>
          <w:b/>
          <w:bCs/>
        </w:rPr>
        <w:t>M</w:t>
      </w:r>
      <w:r w:rsidR="00DB2DD8">
        <w:rPr>
          <w:b/>
          <w:bCs/>
        </w:rPr>
        <w:t>ap</w:t>
      </w:r>
      <w:r>
        <w:rPr>
          <w:b/>
          <w:bCs/>
        </w:rPr>
        <w:t xml:space="preserve"> VI </w:t>
      </w:r>
      <w:r>
        <w:rPr>
          <w:b/>
          <w:bCs/>
        </w:rPr>
        <w:tab/>
      </w:r>
      <w:r w:rsidR="00194845" w:rsidRPr="001E3E6E">
        <w:rPr>
          <w:b/>
          <w:bCs/>
        </w:rPr>
        <w:t>L</w:t>
      </w:r>
      <w:r w:rsidR="00DB2DD8">
        <w:rPr>
          <w:b/>
          <w:bCs/>
        </w:rPr>
        <w:t>andslide Area</w:t>
      </w:r>
    </w:p>
    <w:p w14:paraId="3CAB467C" w14:textId="5B038CD8" w:rsidR="004F5099" w:rsidRDefault="004F5099" w:rsidP="00256A59">
      <w:pPr>
        <w:ind w:left="1440" w:hanging="1440"/>
        <w:jc w:val="both"/>
        <w:rPr>
          <w:rFonts w:cs="Arial"/>
        </w:rPr>
      </w:pPr>
      <w:r w:rsidRPr="00EB70E6">
        <w:rPr>
          <w:rFonts w:cs="Arial"/>
        </w:rPr>
        <w:t xml:space="preserve">Policy </w:t>
      </w:r>
      <w:r>
        <w:rPr>
          <w:rFonts w:cs="Arial"/>
        </w:rPr>
        <w:t>12</w:t>
      </w:r>
      <w:r w:rsidR="00256A59">
        <w:rPr>
          <w:rFonts w:cs="Arial"/>
        </w:rPr>
        <w:tab/>
      </w:r>
      <w:r>
        <w:rPr>
          <w:rFonts w:cs="Arial"/>
        </w:rPr>
        <w:t xml:space="preserve">No development will be allowed in identified and potential landslide areas unless certified by a registered California geologist or geological engineer as safe. Proof that an area is safe from landslide, other than from a licensed </w:t>
      </w:r>
      <w:smartTag w:uri="urn:schemas-microsoft-com:office:smarttags" w:element="State">
        <w:smartTag w:uri="urn:schemas-microsoft-com:office:smarttags" w:element="place">
          <w:r>
            <w:rPr>
              <w:rFonts w:cs="Arial"/>
            </w:rPr>
            <w:t>California</w:t>
          </w:r>
        </w:smartTag>
      </w:smartTag>
      <w:r>
        <w:rPr>
          <w:rFonts w:cs="Arial"/>
        </w:rPr>
        <w:t xml:space="preserve"> geologist or geological engineer, can be made by the County Planning Department if an on-site field inspection indicates that the mapped area of concern obviously presents no danger of landslide.</w:t>
      </w:r>
    </w:p>
    <w:p w14:paraId="69105E4A" w14:textId="6868C6CD" w:rsidR="001D1C07" w:rsidRDefault="004F5099" w:rsidP="00256A59">
      <w:pPr>
        <w:ind w:left="1440" w:hanging="1440"/>
        <w:jc w:val="both"/>
        <w:rPr>
          <w:rFonts w:cs="Arial"/>
          <w:i/>
          <w:iCs/>
        </w:rPr>
      </w:pPr>
      <w:r>
        <w:rPr>
          <w:rFonts w:cs="Arial"/>
        </w:rPr>
        <w:tab/>
      </w:r>
      <w:r w:rsidRPr="004F5099">
        <w:rPr>
          <w:rFonts w:cs="Arial"/>
          <w:i/>
          <w:iCs/>
        </w:rPr>
        <w:t>No new development is proposed as part of this project.</w:t>
      </w:r>
    </w:p>
    <w:p w14:paraId="169FA627" w14:textId="05B5ED6E" w:rsidR="00E93604" w:rsidRDefault="00E93604" w:rsidP="00256A59">
      <w:pPr>
        <w:ind w:left="1440" w:hanging="1440"/>
        <w:jc w:val="both"/>
        <w:rPr>
          <w:rFonts w:cs="Arial"/>
          <w:i/>
          <w:iCs/>
        </w:rPr>
      </w:pPr>
    </w:p>
    <w:p w14:paraId="2F623E79" w14:textId="77777777" w:rsidR="00E93604" w:rsidRDefault="00E93604" w:rsidP="00256A59">
      <w:pPr>
        <w:ind w:left="1440" w:hanging="1440"/>
        <w:jc w:val="both"/>
        <w:rPr>
          <w:rFonts w:cs="Arial"/>
        </w:rPr>
      </w:pPr>
    </w:p>
    <w:p w14:paraId="6CDF7B9D" w14:textId="346A3217" w:rsidR="004F5099" w:rsidRPr="00CD262D" w:rsidRDefault="004F5099" w:rsidP="003A2EBE">
      <w:pPr>
        <w:spacing w:before="240"/>
        <w:ind w:left="1440" w:hanging="1440"/>
        <w:jc w:val="both"/>
        <w:rPr>
          <w:rFonts w:cs="Arial"/>
        </w:rPr>
      </w:pPr>
      <w:r w:rsidRPr="00CD262D">
        <w:rPr>
          <w:rFonts w:cs="Arial"/>
        </w:rPr>
        <w:t>Policy 13</w:t>
      </w:r>
      <w:r w:rsidR="00256A59">
        <w:rPr>
          <w:rFonts w:cs="Arial"/>
        </w:rPr>
        <w:tab/>
      </w:r>
      <w:r w:rsidRPr="00CD262D">
        <w:rPr>
          <w:rFonts w:cs="Arial"/>
        </w:rPr>
        <w:t xml:space="preserve">Only agricultural, residential, open space, and small-scale commercial, industrial, recreational uses, and public and </w:t>
      </w:r>
      <w:r w:rsidR="0037328E" w:rsidRPr="00CD262D">
        <w:rPr>
          <w:rFonts w:cs="Arial"/>
        </w:rPr>
        <w:t>quasi-public</w:t>
      </w:r>
      <w:r w:rsidRPr="00CD262D">
        <w:rPr>
          <w:rFonts w:cs="Arial"/>
        </w:rPr>
        <w:t xml:space="preserve"> uses may be permitted. </w:t>
      </w:r>
    </w:p>
    <w:p w14:paraId="56436BED" w14:textId="2F9C18C3" w:rsidR="00CD262D" w:rsidRPr="003E5502" w:rsidRDefault="00A87EF7" w:rsidP="001E3E6E">
      <w:pPr>
        <w:tabs>
          <w:tab w:val="left" w:pos="720"/>
          <w:tab w:val="left" w:pos="1440"/>
        </w:tabs>
        <w:ind w:left="720"/>
        <w:jc w:val="both"/>
        <w:rPr>
          <w:rFonts w:cs="Arial"/>
          <w:i/>
          <w:iCs/>
        </w:rPr>
      </w:pPr>
      <w:r>
        <w:rPr>
          <w:rFonts w:cs="Arial"/>
          <w:i/>
          <w:iCs/>
        </w:rPr>
        <w:tab/>
      </w:r>
      <w:r w:rsidR="0013540A" w:rsidRPr="003E5502">
        <w:rPr>
          <w:rFonts w:cs="Arial"/>
          <w:i/>
          <w:iCs/>
        </w:rPr>
        <w:t>No new development is proposed as part of this project</w:t>
      </w:r>
      <w:r w:rsidR="00CD262D" w:rsidRPr="003E5502">
        <w:rPr>
          <w:rFonts w:cs="Arial"/>
          <w:i/>
          <w:iCs/>
        </w:rPr>
        <w:t xml:space="preserve">. </w:t>
      </w:r>
    </w:p>
    <w:p w14:paraId="1AE49BDD" w14:textId="31E397C8" w:rsidR="00D85BC5" w:rsidRDefault="004F5099" w:rsidP="00831155">
      <w:pPr>
        <w:tabs>
          <w:tab w:val="left" w:pos="720"/>
        </w:tabs>
        <w:ind w:left="1440" w:hanging="1440"/>
        <w:jc w:val="both"/>
        <w:rPr>
          <w:rFonts w:cs="Arial"/>
        </w:rPr>
      </w:pPr>
      <w:r w:rsidRPr="00EB70E6">
        <w:rPr>
          <w:rFonts w:cs="Arial"/>
        </w:rPr>
        <w:t xml:space="preserve">Policy </w:t>
      </w:r>
      <w:r>
        <w:rPr>
          <w:rFonts w:cs="Arial"/>
        </w:rPr>
        <w:t>14</w:t>
      </w:r>
      <w:r w:rsidR="00831155">
        <w:rPr>
          <w:rFonts w:cs="Arial"/>
        </w:rPr>
        <w:tab/>
      </w:r>
      <w:r>
        <w:rPr>
          <w:rFonts w:cs="Arial"/>
        </w:rPr>
        <w:t>Residential, small-scale commercial, industrial, recreational uses, and public or quasi-public uses may only be permitted when they are clearly compatible with the surrounding or planned uses of the land.</w:t>
      </w:r>
    </w:p>
    <w:p w14:paraId="59E5E832" w14:textId="2DB0CDB6" w:rsidR="00CD262D" w:rsidRPr="0013540A" w:rsidRDefault="003E5502" w:rsidP="00831155">
      <w:pPr>
        <w:tabs>
          <w:tab w:val="left" w:pos="720"/>
        </w:tabs>
        <w:ind w:left="1440"/>
        <w:jc w:val="both"/>
        <w:rPr>
          <w:rFonts w:cs="Arial"/>
          <w:i/>
          <w:iCs/>
        </w:rPr>
      </w:pPr>
      <w:r w:rsidRPr="003E5502">
        <w:rPr>
          <w:rFonts w:cs="Arial"/>
          <w:i/>
          <w:iCs/>
        </w:rPr>
        <w:t>No new development is proposed as part of this project. H</w:t>
      </w:r>
      <w:r w:rsidR="00CD262D" w:rsidRPr="003E5502">
        <w:rPr>
          <w:rFonts w:cs="Arial"/>
          <w:i/>
          <w:iCs/>
        </w:rPr>
        <w:t xml:space="preserve">owever, any future development of a single-family dwelling on Parcel A </w:t>
      </w:r>
      <w:r w:rsidR="00710407">
        <w:rPr>
          <w:rFonts w:cs="Arial"/>
          <w:i/>
          <w:iCs/>
        </w:rPr>
        <w:t>would be</w:t>
      </w:r>
      <w:r w:rsidR="00CD262D" w:rsidRPr="003E5502">
        <w:rPr>
          <w:rFonts w:cs="Arial"/>
          <w:i/>
          <w:iCs/>
        </w:rPr>
        <w:t xml:space="preserve"> allowable per the TPZ zoning district, provided a Timber Management Plan for the property has been prepared.</w:t>
      </w:r>
    </w:p>
    <w:p w14:paraId="79512F4A" w14:textId="020CB87B" w:rsidR="004F5099" w:rsidRPr="00194845" w:rsidRDefault="00891CF7" w:rsidP="00DB2DD8">
      <w:pPr>
        <w:pStyle w:val="Heading6"/>
        <w:spacing w:after="240"/>
        <w:rPr>
          <w:rFonts w:ascii="Arial" w:hAnsi="Arial" w:cs="Arial"/>
          <w:b/>
          <w:bCs/>
          <w:smallCaps/>
          <w:color w:val="auto"/>
          <w:sz w:val="24"/>
          <w:szCs w:val="24"/>
        </w:rPr>
      </w:pPr>
      <w:r>
        <w:rPr>
          <w:rFonts w:ascii="Arial" w:hAnsi="Arial" w:cs="Arial"/>
          <w:b/>
          <w:bCs/>
          <w:color w:val="auto"/>
        </w:rPr>
        <w:t>M</w:t>
      </w:r>
      <w:r w:rsidR="00DB2DD8">
        <w:rPr>
          <w:rFonts w:ascii="Arial" w:hAnsi="Arial" w:cs="Arial"/>
          <w:b/>
          <w:bCs/>
          <w:color w:val="auto"/>
        </w:rPr>
        <w:t>ap</w:t>
      </w:r>
      <w:r>
        <w:rPr>
          <w:rFonts w:ascii="Arial" w:hAnsi="Arial" w:cs="Arial"/>
          <w:b/>
          <w:bCs/>
          <w:color w:val="auto"/>
        </w:rPr>
        <w:t xml:space="preserve"> VII</w:t>
      </w:r>
      <w:r>
        <w:rPr>
          <w:rFonts w:ascii="Arial" w:hAnsi="Arial" w:cs="Arial"/>
          <w:b/>
          <w:bCs/>
          <w:color w:val="auto"/>
        </w:rPr>
        <w:tab/>
      </w:r>
      <w:r w:rsidR="00194845">
        <w:rPr>
          <w:rFonts w:ascii="Arial" w:hAnsi="Arial" w:cs="Arial"/>
          <w:b/>
          <w:bCs/>
          <w:color w:val="auto"/>
        </w:rPr>
        <w:t>E</w:t>
      </w:r>
      <w:r w:rsidR="00DB2DD8">
        <w:rPr>
          <w:rFonts w:ascii="Arial" w:hAnsi="Arial" w:cs="Arial"/>
          <w:b/>
          <w:bCs/>
          <w:color w:val="auto"/>
        </w:rPr>
        <w:t>xcessive Slope</w:t>
      </w:r>
    </w:p>
    <w:p w14:paraId="4594B7CB" w14:textId="6336A1A9" w:rsidR="004F5099" w:rsidRPr="008316DB" w:rsidRDefault="004F5099" w:rsidP="00831155">
      <w:pPr>
        <w:ind w:left="1440" w:hanging="1440"/>
        <w:jc w:val="both"/>
        <w:rPr>
          <w:rFonts w:cs="Arial"/>
        </w:rPr>
      </w:pPr>
      <w:r w:rsidRPr="008316DB">
        <w:rPr>
          <w:rFonts w:cs="Arial"/>
        </w:rPr>
        <w:t>Policy 16</w:t>
      </w:r>
      <w:r w:rsidR="00831155">
        <w:rPr>
          <w:rFonts w:cs="Arial"/>
        </w:rPr>
        <w:tab/>
      </w:r>
      <w:r w:rsidRPr="008316DB">
        <w:rPr>
          <w:rFonts w:cs="Arial"/>
        </w:rPr>
        <w:t xml:space="preserve">Reducing the percentage of slope below 30% by grading or other man related activities is strictly prohibited and not considered acceptable as a means of conforming to this density requirement. This policy is specifically intended to prohibit the grading of excessive slope areas to create buildable sites for any proposed use of the land. </w:t>
      </w:r>
    </w:p>
    <w:p w14:paraId="3BD817AD" w14:textId="55F19DA7" w:rsidR="00A41224" w:rsidRPr="008316DB" w:rsidRDefault="008316DB" w:rsidP="00752BAA">
      <w:pPr>
        <w:ind w:left="1440" w:hanging="1440"/>
        <w:jc w:val="both"/>
        <w:rPr>
          <w:rFonts w:cs="Arial"/>
          <w:i/>
          <w:iCs/>
        </w:rPr>
      </w:pPr>
      <w:r w:rsidRPr="008316DB">
        <w:rPr>
          <w:rFonts w:cs="Arial"/>
        </w:rPr>
        <w:tab/>
      </w:r>
      <w:r w:rsidRPr="008316DB">
        <w:rPr>
          <w:rFonts w:cs="Arial"/>
          <w:i/>
          <w:iCs/>
        </w:rPr>
        <w:t xml:space="preserve">No new development or grading is proposed as part of this project. </w:t>
      </w:r>
      <w:r w:rsidR="00A41224">
        <w:rPr>
          <w:rFonts w:cs="Arial"/>
          <w:i/>
          <w:iCs/>
        </w:rPr>
        <w:t xml:space="preserve">Parcel A is not within an excessive slope area.  Therefore, any future development of a single-family dwelling would be </w:t>
      </w:r>
      <w:r w:rsidR="00C30EBE">
        <w:rPr>
          <w:rFonts w:cs="Arial"/>
          <w:i/>
          <w:iCs/>
        </w:rPr>
        <w:t xml:space="preserve">within the </w:t>
      </w:r>
      <w:r w:rsidR="00A41224">
        <w:rPr>
          <w:rFonts w:cs="Arial"/>
          <w:i/>
          <w:iCs/>
        </w:rPr>
        <w:t>acceptable</w:t>
      </w:r>
      <w:r w:rsidR="00C30EBE">
        <w:rPr>
          <w:rFonts w:cs="Arial"/>
          <w:i/>
          <w:iCs/>
        </w:rPr>
        <w:t xml:space="preserve"> </w:t>
      </w:r>
      <w:r w:rsidR="00A41224">
        <w:rPr>
          <w:rFonts w:cs="Arial"/>
          <w:i/>
          <w:iCs/>
        </w:rPr>
        <w:t>density requirements of the Scott Valley Area Plan.</w:t>
      </w:r>
    </w:p>
    <w:p w14:paraId="5CD56234" w14:textId="5AE176EB" w:rsidR="004F5099" w:rsidRPr="00687BBD" w:rsidRDefault="004F5099" w:rsidP="00831155">
      <w:pPr>
        <w:ind w:left="1440" w:hanging="1440"/>
        <w:jc w:val="both"/>
        <w:rPr>
          <w:rFonts w:cs="Arial"/>
        </w:rPr>
      </w:pPr>
      <w:r w:rsidRPr="00687BBD">
        <w:rPr>
          <w:rFonts w:cs="Arial"/>
        </w:rPr>
        <w:t>Policy 17</w:t>
      </w:r>
      <w:r w:rsidR="00831155">
        <w:rPr>
          <w:rFonts w:cs="Arial"/>
        </w:rPr>
        <w:tab/>
      </w:r>
      <w:r w:rsidRPr="00687BBD">
        <w:rPr>
          <w:rFonts w:cs="Arial"/>
        </w:rPr>
        <w:t>Only agriculture, residential, open space, and smal</w:t>
      </w:r>
      <w:r w:rsidR="000A763B" w:rsidRPr="00687BBD">
        <w:rPr>
          <w:rFonts w:cs="Arial"/>
        </w:rPr>
        <w:t>l-</w:t>
      </w:r>
      <w:r w:rsidRPr="00687BBD">
        <w:rPr>
          <w:rFonts w:cs="Arial"/>
        </w:rPr>
        <w:t xml:space="preserve">scale commercial, industrial, recreational uses, and public or </w:t>
      </w:r>
      <w:r w:rsidR="000A763B" w:rsidRPr="00687BBD">
        <w:rPr>
          <w:rFonts w:cs="Arial"/>
        </w:rPr>
        <w:t>quasi-public</w:t>
      </w:r>
      <w:r w:rsidRPr="00687BBD">
        <w:rPr>
          <w:rFonts w:cs="Arial"/>
        </w:rPr>
        <w:t xml:space="preserve"> uses may be permitted.</w:t>
      </w:r>
    </w:p>
    <w:p w14:paraId="7D7C5116" w14:textId="4663EC2A" w:rsidR="00DF72F2" w:rsidRPr="008316DB" w:rsidRDefault="00DF72F2" w:rsidP="00752BAA">
      <w:pPr>
        <w:ind w:left="1440" w:hanging="2160"/>
        <w:jc w:val="both"/>
        <w:rPr>
          <w:rFonts w:cs="Arial"/>
          <w:i/>
          <w:iCs/>
        </w:rPr>
      </w:pPr>
      <w:r w:rsidRPr="00DF72F2">
        <w:rPr>
          <w:rFonts w:cs="Arial"/>
        </w:rPr>
        <w:tab/>
      </w:r>
      <w:r w:rsidRPr="008316DB">
        <w:rPr>
          <w:rFonts w:cs="Arial"/>
          <w:i/>
          <w:iCs/>
        </w:rPr>
        <w:t xml:space="preserve">No new development is proposed as part of this project. </w:t>
      </w:r>
      <w:r w:rsidR="00A41224">
        <w:rPr>
          <w:rFonts w:cs="Arial"/>
          <w:i/>
          <w:iCs/>
        </w:rPr>
        <w:t xml:space="preserve"> </w:t>
      </w:r>
    </w:p>
    <w:p w14:paraId="11062E04" w14:textId="7E2B01D8" w:rsidR="004F5099" w:rsidRPr="000268D2" w:rsidRDefault="004F5099" w:rsidP="00831155">
      <w:pPr>
        <w:ind w:left="1440" w:hanging="1440"/>
        <w:jc w:val="both"/>
        <w:rPr>
          <w:rFonts w:cs="Arial"/>
        </w:rPr>
      </w:pPr>
      <w:r w:rsidRPr="000268D2">
        <w:rPr>
          <w:rFonts w:cs="Arial"/>
        </w:rPr>
        <w:t>Policy 18</w:t>
      </w:r>
      <w:r w:rsidR="00831155" w:rsidRPr="000268D2">
        <w:rPr>
          <w:rFonts w:cs="Arial"/>
        </w:rPr>
        <w:tab/>
      </w:r>
      <w:r w:rsidRPr="000268D2">
        <w:rPr>
          <w:rFonts w:cs="Arial"/>
        </w:rPr>
        <w:t xml:space="preserve">Residential, </w:t>
      </w:r>
      <w:r w:rsidR="009E27BB" w:rsidRPr="000268D2">
        <w:rPr>
          <w:rFonts w:cs="Arial"/>
        </w:rPr>
        <w:t>small-scale</w:t>
      </w:r>
      <w:r w:rsidRPr="000268D2">
        <w:rPr>
          <w:rFonts w:cs="Arial"/>
        </w:rPr>
        <w:t xml:space="preserve"> commercial, industrial, recreational uses, and public or </w:t>
      </w:r>
      <w:r w:rsidR="00A87F02" w:rsidRPr="000268D2">
        <w:rPr>
          <w:rFonts w:cs="Arial"/>
        </w:rPr>
        <w:t>quasi-public</w:t>
      </w:r>
      <w:r w:rsidRPr="000268D2">
        <w:rPr>
          <w:rFonts w:cs="Arial"/>
        </w:rPr>
        <w:t xml:space="preserve"> uses may only be permitted when they are clearly compatible with the surrounding and existing uses of the land. </w:t>
      </w:r>
    </w:p>
    <w:p w14:paraId="35201477" w14:textId="01742E73" w:rsidR="004F5099" w:rsidRPr="00710407" w:rsidRDefault="00A87EF7" w:rsidP="004F5099">
      <w:pPr>
        <w:ind w:left="1440" w:hanging="1440"/>
        <w:jc w:val="both"/>
        <w:rPr>
          <w:rFonts w:cs="Arial"/>
          <w:highlight w:val="yellow"/>
        </w:rPr>
      </w:pPr>
      <w:r w:rsidRPr="000268D2">
        <w:rPr>
          <w:rFonts w:cs="Arial"/>
        </w:rPr>
        <w:tab/>
      </w:r>
      <w:r w:rsidRPr="008316DB">
        <w:rPr>
          <w:rFonts w:cs="Arial"/>
          <w:i/>
          <w:iCs/>
        </w:rPr>
        <w:t>No new development is proposed as part of this project.</w:t>
      </w:r>
    </w:p>
    <w:p w14:paraId="2ABDE360" w14:textId="44C81D39" w:rsidR="004F5099" w:rsidRDefault="004F5099" w:rsidP="00BF17AB">
      <w:pPr>
        <w:ind w:left="1440" w:hanging="1440"/>
        <w:jc w:val="both"/>
        <w:rPr>
          <w:rFonts w:cs="Arial"/>
        </w:rPr>
      </w:pPr>
      <w:r w:rsidRPr="000E367C">
        <w:rPr>
          <w:rFonts w:cs="Arial"/>
        </w:rPr>
        <w:t>Policy 19</w:t>
      </w:r>
      <w:r w:rsidR="00BF17AB" w:rsidRPr="000E367C">
        <w:rPr>
          <w:rFonts w:cs="Arial"/>
        </w:rPr>
        <w:tab/>
      </w:r>
      <w:r w:rsidRPr="000E367C">
        <w:rPr>
          <w:rFonts w:cs="Arial"/>
        </w:rPr>
        <w:t xml:space="preserve">In all areas proven to be 30% or greater natural slope, the minimum parcel size shall be 40 acres. It is the intent of this policy that all areas entirely within excessive slope mapped areas shall have a </w:t>
      </w:r>
      <w:r w:rsidR="00A87F02" w:rsidRPr="000E367C">
        <w:rPr>
          <w:rFonts w:cs="Arial"/>
        </w:rPr>
        <w:t>40-acre</w:t>
      </w:r>
      <w:r w:rsidRPr="000E367C">
        <w:rPr>
          <w:rFonts w:cs="Arial"/>
        </w:rPr>
        <w:t xml:space="preserve"> minimum parcel size, regardless of </w:t>
      </w:r>
      <w:r w:rsidR="009E27BB" w:rsidRPr="000E367C">
        <w:rPr>
          <w:rFonts w:cs="Arial"/>
        </w:rPr>
        <w:t>site-specific</w:t>
      </w:r>
      <w:r w:rsidRPr="000E367C">
        <w:rPr>
          <w:rFonts w:cs="Arial"/>
        </w:rPr>
        <w:t xml:space="preserve"> slopes. This policy shall not apply to areas mapped as excessive slope, but adjacent to lands not otherwise restricted (non-resource areas), where the slope of the land is less than 30%, </w:t>
      </w:r>
      <w:r w:rsidR="00A87F02" w:rsidRPr="000E367C">
        <w:rPr>
          <w:rFonts w:cs="Arial"/>
        </w:rPr>
        <w:t>i.e.,</w:t>
      </w:r>
      <w:r w:rsidRPr="000E367C">
        <w:rPr>
          <w:rFonts w:cs="Arial"/>
        </w:rPr>
        <w:t xml:space="preserve"> fringe areas between the valley floor and the mountainous areas. The fringe area density shall be the continuation of the prevalent non-resource density adjacent to the parcel.</w:t>
      </w:r>
    </w:p>
    <w:p w14:paraId="51C8964E" w14:textId="4F2A885D" w:rsidR="004F5099" w:rsidRDefault="00583AB0" w:rsidP="000E367C">
      <w:pPr>
        <w:ind w:left="1440"/>
        <w:jc w:val="both"/>
        <w:rPr>
          <w:rFonts w:cs="Arial"/>
          <w:i/>
        </w:rPr>
      </w:pPr>
      <w:r>
        <w:rPr>
          <w:rFonts w:cs="Arial"/>
          <w:i/>
        </w:rPr>
        <w:t>Proposed P</w:t>
      </w:r>
      <w:r w:rsidR="000E367C" w:rsidRPr="00494400">
        <w:rPr>
          <w:rFonts w:cs="Arial"/>
          <w:i/>
        </w:rPr>
        <w:t>arcel B is mapped as an excessive slope area which meets the minimum required 40-acre parcel size.</w:t>
      </w:r>
    </w:p>
    <w:p w14:paraId="691BD02C" w14:textId="4948D2B8" w:rsidR="00A97265" w:rsidRPr="00D4678F" w:rsidRDefault="00F6294B" w:rsidP="004F5099">
      <w:pPr>
        <w:rPr>
          <w:u w:val="single"/>
        </w:rPr>
      </w:pPr>
      <w:r w:rsidRPr="00D4678F">
        <w:rPr>
          <w:u w:val="single"/>
        </w:rPr>
        <w:t>California Environmental Quality Act</w:t>
      </w:r>
      <w:r w:rsidR="00057C57" w:rsidRPr="00D4678F">
        <w:rPr>
          <w:u w:val="single"/>
        </w:rPr>
        <w:t xml:space="preserve"> (CEQA)</w:t>
      </w:r>
      <w:r w:rsidRPr="00D4678F">
        <w:rPr>
          <w:u w:val="single"/>
        </w:rPr>
        <w:t xml:space="preserve"> Findings</w:t>
      </w:r>
    </w:p>
    <w:p w14:paraId="38A9383F" w14:textId="29806970" w:rsidR="00B41D5F" w:rsidRDefault="00B41D5F" w:rsidP="00467E60">
      <w:pPr>
        <w:pStyle w:val="ListParagraph"/>
        <w:numPr>
          <w:ilvl w:val="0"/>
          <w:numId w:val="2"/>
        </w:numPr>
        <w:spacing w:before="120" w:after="240" w:line="259" w:lineRule="auto"/>
      </w:pPr>
      <w:r>
        <w:t>Because</w:t>
      </w:r>
      <w:r w:rsidRPr="00172408">
        <w:t xml:space="preserve"> there is not substantial evidence, considering the whole record before the County, that the</w:t>
      </w:r>
      <w:r w:rsidR="002A5010">
        <w:t xml:space="preserve"> boundary line adjustment</w:t>
      </w:r>
      <w:r w:rsidRPr="00172408">
        <w:t xml:space="preserve"> would have a significant effect on the environment, </w:t>
      </w:r>
      <w:r>
        <w:t xml:space="preserve">Staff is </w:t>
      </w:r>
      <w:r>
        <w:lastRenderedPageBreak/>
        <w:t>recommending the common sense exemption be adopted</w:t>
      </w:r>
      <w:r w:rsidRPr="00172408">
        <w:t xml:space="preserve"> in accordance with Section 15061(b)(3) of the CEQA Guidelines</w:t>
      </w:r>
      <w:r w:rsidR="00467E60">
        <w:t>.</w:t>
      </w:r>
    </w:p>
    <w:p w14:paraId="3E59B671" w14:textId="77777777" w:rsidR="00467E60" w:rsidRDefault="00467E60" w:rsidP="00467E60">
      <w:pPr>
        <w:pStyle w:val="ListParagraph"/>
        <w:spacing w:before="120" w:after="240" w:line="259" w:lineRule="auto"/>
        <w:ind w:left="936"/>
      </w:pPr>
    </w:p>
    <w:p w14:paraId="7CA64F4D" w14:textId="239DC096" w:rsidR="00A97265" w:rsidRDefault="00A97265" w:rsidP="00467E60">
      <w:pPr>
        <w:pStyle w:val="ListParagraph"/>
        <w:numPr>
          <w:ilvl w:val="0"/>
          <w:numId w:val="2"/>
        </w:numPr>
        <w:tabs>
          <w:tab w:val="left" w:pos="900"/>
          <w:tab w:val="left" w:pos="1296"/>
          <w:tab w:val="left" w:pos="2016"/>
          <w:tab w:val="left" w:pos="3600"/>
          <w:tab w:val="left" w:pos="5184"/>
        </w:tabs>
        <w:spacing w:before="240"/>
        <w:ind w:left="907" w:hanging="547"/>
        <w:jc w:val="both"/>
        <w:rPr>
          <w:rFonts w:cs="Arial"/>
          <w:szCs w:val="22"/>
        </w:rPr>
      </w:pPr>
      <w:r>
        <w:rPr>
          <w:rFonts w:cs="Arial"/>
          <w:szCs w:val="22"/>
        </w:rPr>
        <w:t>In making its recommendation, the Planning Commission has reviewed and considered the proposed project and all comments submitted and has determined that the record</w:t>
      </w:r>
      <w:r w:rsidR="007210C5">
        <w:rPr>
          <w:rFonts w:cs="Arial"/>
          <w:szCs w:val="22"/>
        </w:rPr>
        <w:t xml:space="preserve"> demonstrates</w:t>
      </w:r>
      <w:r>
        <w:rPr>
          <w:rFonts w:cs="Arial"/>
          <w:szCs w:val="22"/>
        </w:rPr>
        <w:t xml:space="preserve"> that there is no evidence that the proposed project will have an individually or cumulatively significant effect</w:t>
      </w:r>
      <w:r w:rsidR="00031EE1">
        <w:rPr>
          <w:rFonts w:cs="Arial"/>
          <w:szCs w:val="22"/>
        </w:rPr>
        <w:t xml:space="preserve"> on the environment.</w:t>
      </w:r>
    </w:p>
    <w:p w14:paraId="4247DCEB" w14:textId="5CDCFFAB" w:rsidR="004F3365" w:rsidRPr="004F6666" w:rsidRDefault="004F3365" w:rsidP="00B47A38">
      <w:pPr>
        <w:pStyle w:val="ListParagraph"/>
        <w:numPr>
          <w:ilvl w:val="0"/>
          <w:numId w:val="2"/>
        </w:numPr>
        <w:tabs>
          <w:tab w:val="left" w:pos="900"/>
          <w:tab w:val="left" w:pos="1296"/>
          <w:tab w:val="left" w:pos="2016"/>
          <w:tab w:val="left" w:pos="3600"/>
          <w:tab w:val="left" w:pos="5184"/>
        </w:tabs>
        <w:ind w:left="900" w:hanging="576"/>
        <w:jc w:val="both"/>
        <w:rPr>
          <w:rFonts w:cs="Arial"/>
          <w:szCs w:val="22"/>
        </w:rPr>
      </w:pPr>
      <w:r w:rsidRPr="004F6666">
        <w:rPr>
          <w:rFonts w:cs="Arial"/>
          <w:szCs w:val="22"/>
        </w:rPr>
        <w:t>The Planning Commission has determined that the custodian of all documents and other material which constitute the record of proceedings shall rest with the County of Siskiyou Planning D</w:t>
      </w:r>
      <w:r w:rsidR="004F6666">
        <w:rPr>
          <w:rFonts w:cs="Arial"/>
          <w:szCs w:val="22"/>
        </w:rPr>
        <w:t>ivision.</w:t>
      </w:r>
    </w:p>
    <w:sectPr w:rsidR="004F3365" w:rsidRPr="004F6666" w:rsidSect="000967D5">
      <w:headerReference w:type="even" r:id="rId8"/>
      <w:headerReference w:type="default" r:id="rId9"/>
      <w:footerReference w:type="even" r:id="rId10"/>
      <w:footerReference w:type="default" r:id="rId11"/>
      <w:headerReference w:type="first" r:id="rId12"/>
      <w:footerReference w:type="first" r:id="rId13"/>
      <w:pgSz w:w="12240" w:h="15840" w:code="1"/>
      <w:pgMar w:top="1080" w:right="1008" w:bottom="965"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57F1" w14:textId="77777777" w:rsidR="00F6294B" w:rsidRDefault="00F6294B" w:rsidP="00F6294B">
      <w:pPr>
        <w:spacing w:after="0"/>
      </w:pPr>
      <w:r>
        <w:separator/>
      </w:r>
    </w:p>
  </w:endnote>
  <w:endnote w:type="continuationSeparator" w:id="0">
    <w:p w14:paraId="29A4680A" w14:textId="77777777" w:rsidR="00F6294B" w:rsidRDefault="00F6294B" w:rsidP="00F62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6FC0" w14:textId="77777777" w:rsidR="00592F26" w:rsidRDefault="00592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6755" w14:textId="406499B8" w:rsidR="00674E8F" w:rsidRPr="00674E8F" w:rsidRDefault="00674E8F">
    <w:pPr>
      <w:pStyle w:val="Footer"/>
      <w:jc w:val="center"/>
      <w:rPr>
        <w:i/>
        <w:iCs/>
      </w:rPr>
    </w:pPr>
    <w:r w:rsidRPr="00674E8F">
      <w:rPr>
        <w:i/>
        <w:iCs/>
      </w:rPr>
      <w:t xml:space="preserve">Page </w:t>
    </w:r>
    <w:sdt>
      <w:sdtPr>
        <w:rPr>
          <w:i/>
          <w:iCs/>
        </w:rPr>
        <w:id w:val="-8376772"/>
        <w:docPartObj>
          <w:docPartGallery w:val="Page Numbers (Bottom of Page)"/>
          <w:docPartUnique/>
        </w:docPartObj>
      </w:sdtPr>
      <w:sdtEndPr>
        <w:rPr>
          <w:noProof/>
        </w:rPr>
      </w:sdtEndPr>
      <w:sdtContent>
        <w:r w:rsidRPr="00674E8F">
          <w:rPr>
            <w:i/>
            <w:iCs/>
          </w:rPr>
          <w:fldChar w:fldCharType="begin"/>
        </w:r>
        <w:r w:rsidRPr="00674E8F">
          <w:rPr>
            <w:i/>
            <w:iCs/>
          </w:rPr>
          <w:instrText xml:space="preserve"> PAGE   \* MERGEFORMAT </w:instrText>
        </w:r>
        <w:r w:rsidRPr="00674E8F">
          <w:rPr>
            <w:i/>
            <w:iCs/>
          </w:rPr>
          <w:fldChar w:fldCharType="separate"/>
        </w:r>
        <w:r w:rsidRPr="00674E8F">
          <w:rPr>
            <w:i/>
            <w:iCs/>
            <w:noProof/>
          </w:rPr>
          <w:t>2</w:t>
        </w:r>
        <w:r w:rsidRPr="00674E8F">
          <w:rPr>
            <w:i/>
            <w:i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1F8F" w14:textId="77777777" w:rsidR="00592F26" w:rsidRDefault="00592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480B" w14:textId="77777777" w:rsidR="00F6294B" w:rsidRDefault="00F6294B" w:rsidP="00F6294B">
      <w:pPr>
        <w:spacing w:after="0"/>
      </w:pPr>
      <w:r>
        <w:separator/>
      </w:r>
    </w:p>
  </w:footnote>
  <w:footnote w:type="continuationSeparator" w:id="0">
    <w:p w14:paraId="2288C85B" w14:textId="77777777" w:rsidR="00F6294B" w:rsidRDefault="00F6294B" w:rsidP="00F629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46A5" w14:textId="77777777" w:rsidR="00592F26" w:rsidRDefault="00592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5E69" w14:textId="46E82A6E" w:rsidR="00D7221C" w:rsidRPr="00930C01" w:rsidRDefault="009E660E" w:rsidP="00F6294B">
    <w:pPr>
      <w:pStyle w:val="Heading4"/>
      <w:spacing w:before="0" w:after="0"/>
      <w:jc w:val="center"/>
      <w:rPr>
        <w:i w:val="0"/>
        <w:iCs w:val="0"/>
        <w:color w:val="auto"/>
        <w:sz w:val="24"/>
        <w:szCs w:val="24"/>
      </w:rPr>
    </w:pPr>
    <w:r w:rsidRPr="00930C01">
      <w:rPr>
        <w:i w:val="0"/>
        <w:iCs w:val="0"/>
        <w:color w:val="auto"/>
        <w:sz w:val="24"/>
        <w:szCs w:val="24"/>
      </w:rPr>
      <w:t>Exhibit A</w:t>
    </w:r>
    <w:r w:rsidR="00720314" w:rsidRPr="00930C01">
      <w:rPr>
        <w:i w:val="0"/>
        <w:iCs w:val="0"/>
        <w:color w:val="auto"/>
        <w:sz w:val="24"/>
        <w:szCs w:val="24"/>
      </w:rPr>
      <w:t>-2</w:t>
    </w:r>
    <w:r w:rsidR="00930C01" w:rsidRPr="00930C01">
      <w:rPr>
        <w:i w:val="0"/>
        <w:iCs w:val="0"/>
        <w:color w:val="auto"/>
        <w:sz w:val="24"/>
        <w:szCs w:val="24"/>
      </w:rPr>
      <w:t xml:space="preserve"> to Resolution </w:t>
    </w:r>
    <w:r w:rsidR="00592F26">
      <w:rPr>
        <w:i w:val="0"/>
        <w:iCs w:val="0"/>
        <w:color w:val="auto"/>
        <w:sz w:val="24"/>
        <w:szCs w:val="24"/>
      </w:rPr>
      <w:t>____</w:t>
    </w:r>
  </w:p>
  <w:p w14:paraId="4685BC95" w14:textId="1AD7D2B8" w:rsidR="00D7221C" w:rsidRPr="00930C01" w:rsidRDefault="009E660E" w:rsidP="00F6294B">
    <w:pPr>
      <w:pStyle w:val="Heading4"/>
      <w:spacing w:before="0" w:after="0"/>
      <w:jc w:val="center"/>
      <w:rPr>
        <w:i w:val="0"/>
        <w:iCs w:val="0"/>
        <w:color w:val="auto"/>
        <w:sz w:val="24"/>
        <w:szCs w:val="24"/>
      </w:rPr>
    </w:pPr>
    <w:r w:rsidRPr="00930C01">
      <w:rPr>
        <w:i w:val="0"/>
        <w:iCs w:val="0"/>
        <w:color w:val="auto"/>
        <w:sz w:val="24"/>
        <w:szCs w:val="24"/>
      </w:rPr>
      <w:t xml:space="preserve">Recommended Findings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12F5" w14:textId="77777777" w:rsidR="00592F26" w:rsidRDefault="0059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FFD"/>
    <w:multiLevelType w:val="hybridMultilevel"/>
    <w:tmpl w:val="1432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9296E"/>
    <w:multiLevelType w:val="hybridMultilevel"/>
    <w:tmpl w:val="3E56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E7883"/>
    <w:multiLevelType w:val="hybridMultilevel"/>
    <w:tmpl w:val="611CF338"/>
    <w:lvl w:ilvl="0" w:tplc="04090015">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15:restartNumberingAfterBreak="0">
    <w:nsid w:val="52EC71A5"/>
    <w:multiLevelType w:val="hybridMultilevel"/>
    <w:tmpl w:val="1F1CC9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854AFC"/>
    <w:multiLevelType w:val="hybridMultilevel"/>
    <w:tmpl w:val="0906A80E"/>
    <w:lvl w:ilvl="0" w:tplc="0409000F">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632F5D6F"/>
    <w:multiLevelType w:val="hybridMultilevel"/>
    <w:tmpl w:val="8552F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65"/>
    <w:rsid w:val="000234B7"/>
    <w:rsid w:val="000268D2"/>
    <w:rsid w:val="00030069"/>
    <w:rsid w:val="00031EE1"/>
    <w:rsid w:val="00032499"/>
    <w:rsid w:val="0003475A"/>
    <w:rsid w:val="00040787"/>
    <w:rsid w:val="00051806"/>
    <w:rsid w:val="00057C57"/>
    <w:rsid w:val="00074432"/>
    <w:rsid w:val="000967D5"/>
    <w:rsid w:val="000A60E7"/>
    <w:rsid w:val="000A763B"/>
    <w:rsid w:val="000B0C1E"/>
    <w:rsid w:val="000D0560"/>
    <w:rsid w:val="000E367C"/>
    <w:rsid w:val="00106F1D"/>
    <w:rsid w:val="00111611"/>
    <w:rsid w:val="00121218"/>
    <w:rsid w:val="00122FA3"/>
    <w:rsid w:val="0013540A"/>
    <w:rsid w:val="00144A68"/>
    <w:rsid w:val="00146D03"/>
    <w:rsid w:val="00150292"/>
    <w:rsid w:val="00154F73"/>
    <w:rsid w:val="0015570F"/>
    <w:rsid w:val="00157BB0"/>
    <w:rsid w:val="001605AE"/>
    <w:rsid w:val="00164B23"/>
    <w:rsid w:val="001757F7"/>
    <w:rsid w:val="00177DD2"/>
    <w:rsid w:val="001808FB"/>
    <w:rsid w:val="001812C7"/>
    <w:rsid w:val="00192E07"/>
    <w:rsid w:val="00194845"/>
    <w:rsid w:val="00197014"/>
    <w:rsid w:val="001C0627"/>
    <w:rsid w:val="001C4724"/>
    <w:rsid w:val="001C5353"/>
    <w:rsid w:val="001D1C07"/>
    <w:rsid w:val="001D4382"/>
    <w:rsid w:val="001D6FED"/>
    <w:rsid w:val="001E0FA3"/>
    <w:rsid w:val="001E1A87"/>
    <w:rsid w:val="001E3E6E"/>
    <w:rsid w:val="001F7053"/>
    <w:rsid w:val="001F7BD2"/>
    <w:rsid w:val="002175E5"/>
    <w:rsid w:val="002247BE"/>
    <w:rsid w:val="0024419A"/>
    <w:rsid w:val="00253D3B"/>
    <w:rsid w:val="00256A59"/>
    <w:rsid w:val="00256EB8"/>
    <w:rsid w:val="00260E04"/>
    <w:rsid w:val="002735E4"/>
    <w:rsid w:val="00290699"/>
    <w:rsid w:val="002A5010"/>
    <w:rsid w:val="002A7F8E"/>
    <w:rsid w:val="002B1573"/>
    <w:rsid w:val="002B6CD1"/>
    <w:rsid w:val="002C20E1"/>
    <w:rsid w:val="002E41F9"/>
    <w:rsid w:val="002F0FC9"/>
    <w:rsid w:val="00304877"/>
    <w:rsid w:val="00304C76"/>
    <w:rsid w:val="00307CFA"/>
    <w:rsid w:val="00313C1B"/>
    <w:rsid w:val="00315441"/>
    <w:rsid w:val="003254EA"/>
    <w:rsid w:val="003262C1"/>
    <w:rsid w:val="003272DC"/>
    <w:rsid w:val="00332529"/>
    <w:rsid w:val="00340791"/>
    <w:rsid w:val="0034188B"/>
    <w:rsid w:val="00344FB9"/>
    <w:rsid w:val="003450D6"/>
    <w:rsid w:val="0035184B"/>
    <w:rsid w:val="00361053"/>
    <w:rsid w:val="00365090"/>
    <w:rsid w:val="0037328E"/>
    <w:rsid w:val="0039665E"/>
    <w:rsid w:val="003A2EBE"/>
    <w:rsid w:val="003C6EDF"/>
    <w:rsid w:val="003D63CF"/>
    <w:rsid w:val="003E5502"/>
    <w:rsid w:val="003F6B9B"/>
    <w:rsid w:val="00401401"/>
    <w:rsid w:val="00407DC7"/>
    <w:rsid w:val="00415240"/>
    <w:rsid w:val="0041660F"/>
    <w:rsid w:val="00423CEA"/>
    <w:rsid w:val="00424F2F"/>
    <w:rsid w:val="00425D58"/>
    <w:rsid w:val="00430B0A"/>
    <w:rsid w:val="00435401"/>
    <w:rsid w:val="004356C6"/>
    <w:rsid w:val="0044154C"/>
    <w:rsid w:val="0044511D"/>
    <w:rsid w:val="00452A9C"/>
    <w:rsid w:val="00454930"/>
    <w:rsid w:val="00467E60"/>
    <w:rsid w:val="00472C16"/>
    <w:rsid w:val="00473A43"/>
    <w:rsid w:val="004909F3"/>
    <w:rsid w:val="00494400"/>
    <w:rsid w:val="004C37EC"/>
    <w:rsid w:val="004C5D35"/>
    <w:rsid w:val="004D5F1B"/>
    <w:rsid w:val="004F3365"/>
    <w:rsid w:val="004F5099"/>
    <w:rsid w:val="004F6666"/>
    <w:rsid w:val="00537233"/>
    <w:rsid w:val="005527B9"/>
    <w:rsid w:val="00553912"/>
    <w:rsid w:val="00562560"/>
    <w:rsid w:val="00576A8A"/>
    <w:rsid w:val="00583AB0"/>
    <w:rsid w:val="00585AD6"/>
    <w:rsid w:val="00592F26"/>
    <w:rsid w:val="005B682F"/>
    <w:rsid w:val="005C1B6E"/>
    <w:rsid w:val="005C2318"/>
    <w:rsid w:val="005C619B"/>
    <w:rsid w:val="005D2F2F"/>
    <w:rsid w:val="005D6FC3"/>
    <w:rsid w:val="005D7018"/>
    <w:rsid w:val="005E3714"/>
    <w:rsid w:val="005E748B"/>
    <w:rsid w:val="005F1FB7"/>
    <w:rsid w:val="00606AD4"/>
    <w:rsid w:val="00610BE5"/>
    <w:rsid w:val="00611B35"/>
    <w:rsid w:val="00622AB2"/>
    <w:rsid w:val="00630293"/>
    <w:rsid w:val="00630CBC"/>
    <w:rsid w:val="006444A3"/>
    <w:rsid w:val="00646427"/>
    <w:rsid w:val="00646873"/>
    <w:rsid w:val="0064700F"/>
    <w:rsid w:val="00652B37"/>
    <w:rsid w:val="00652EE0"/>
    <w:rsid w:val="006623EA"/>
    <w:rsid w:val="00663368"/>
    <w:rsid w:val="00674E8F"/>
    <w:rsid w:val="0067654B"/>
    <w:rsid w:val="00687BBD"/>
    <w:rsid w:val="006954E4"/>
    <w:rsid w:val="006A7CB2"/>
    <w:rsid w:val="006B21CB"/>
    <w:rsid w:val="006B566B"/>
    <w:rsid w:val="006D3939"/>
    <w:rsid w:val="006D683C"/>
    <w:rsid w:val="006E0510"/>
    <w:rsid w:val="006F60D2"/>
    <w:rsid w:val="007040A1"/>
    <w:rsid w:val="00710407"/>
    <w:rsid w:val="00720038"/>
    <w:rsid w:val="00720314"/>
    <w:rsid w:val="007210C5"/>
    <w:rsid w:val="00724A6D"/>
    <w:rsid w:val="00732E86"/>
    <w:rsid w:val="0073394C"/>
    <w:rsid w:val="00735EFE"/>
    <w:rsid w:val="007432FF"/>
    <w:rsid w:val="00746637"/>
    <w:rsid w:val="00746670"/>
    <w:rsid w:val="00752BAA"/>
    <w:rsid w:val="007611DE"/>
    <w:rsid w:val="00764603"/>
    <w:rsid w:val="0076750C"/>
    <w:rsid w:val="00771569"/>
    <w:rsid w:val="00780D76"/>
    <w:rsid w:val="007A0062"/>
    <w:rsid w:val="007A3B92"/>
    <w:rsid w:val="007C1B91"/>
    <w:rsid w:val="007C7628"/>
    <w:rsid w:val="007D746D"/>
    <w:rsid w:val="007E3801"/>
    <w:rsid w:val="007F2935"/>
    <w:rsid w:val="0080098D"/>
    <w:rsid w:val="00815270"/>
    <w:rsid w:val="00820AA9"/>
    <w:rsid w:val="00823C4D"/>
    <w:rsid w:val="00831155"/>
    <w:rsid w:val="008316DB"/>
    <w:rsid w:val="00832537"/>
    <w:rsid w:val="00837E2A"/>
    <w:rsid w:val="00854C0E"/>
    <w:rsid w:val="00857FE0"/>
    <w:rsid w:val="00870CDD"/>
    <w:rsid w:val="0087281A"/>
    <w:rsid w:val="00891CF7"/>
    <w:rsid w:val="00893518"/>
    <w:rsid w:val="008B50CA"/>
    <w:rsid w:val="008D335A"/>
    <w:rsid w:val="008E2502"/>
    <w:rsid w:val="008E7561"/>
    <w:rsid w:val="0090522E"/>
    <w:rsid w:val="00920D09"/>
    <w:rsid w:val="00930C01"/>
    <w:rsid w:val="00936DBE"/>
    <w:rsid w:val="009417F2"/>
    <w:rsid w:val="00942284"/>
    <w:rsid w:val="009517BD"/>
    <w:rsid w:val="00956577"/>
    <w:rsid w:val="009643C4"/>
    <w:rsid w:val="00971D8A"/>
    <w:rsid w:val="00986C89"/>
    <w:rsid w:val="0099369D"/>
    <w:rsid w:val="009D0744"/>
    <w:rsid w:val="009E27BB"/>
    <w:rsid w:val="009E660E"/>
    <w:rsid w:val="009F2624"/>
    <w:rsid w:val="009F4C02"/>
    <w:rsid w:val="00A0111A"/>
    <w:rsid w:val="00A01EE3"/>
    <w:rsid w:val="00A20708"/>
    <w:rsid w:val="00A20EEE"/>
    <w:rsid w:val="00A41224"/>
    <w:rsid w:val="00A42831"/>
    <w:rsid w:val="00A51760"/>
    <w:rsid w:val="00A548CC"/>
    <w:rsid w:val="00A579E5"/>
    <w:rsid w:val="00A6673C"/>
    <w:rsid w:val="00A66C26"/>
    <w:rsid w:val="00A70ECE"/>
    <w:rsid w:val="00A724CD"/>
    <w:rsid w:val="00A816B0"/>
    <w:rsid w:val="00A84EA4"/>
    <w:rsid w:val="00A87EF7"/>
    <w:rsid w:val="00A87F02"/>
    <w:rsid w:val="00A92A52"/>
    <w:rsid w:val="00A95B7C"/>
    <w:rsid w:val="00A97265"/>
    <w:rsid w:val="00AB31F8"/>
    <w:rsid w:val="00AB7D89"/>
    <w:rsid w:val="00AF03D7"/>
    <w:rsid w:val="00B05A4B"/>
    <w:rsid w:val="00B20DA4"/>
    <w:rsid w:val="00B316D7"/>
    <w:rsid w:val="00B36747"/>
    <w:rsid w:val="00B37038"/>
    <w:rsid w:val="00B41D5F"/>
    <w:rsid w:val="00B474F0"/>
    <w:rsid w:val="00B52A2F"/>
    <w:rsid w:val="00B61683"/>
    <w:rsid w:val="00B62A7E"/>
    <w:rsid w:val="00B755B0"/>
    <w:rsid w:val="00B84A39"/>
    <w:rsid w:val="00B92371"/>
    <w:rsid w:val="00BA23DB"/>
    <w:rsid w:val="00BB6C99"/>
    <w:rsid w:val="00BC33AE"/>
    <w:rsid w:val="00BD1879"/>
    <w:rsid w:val="00BD1CC1"/>
    <w:rsid w:val="00BE08EC"/>
    <w:rsid w:val="00BE77B3"/>
    <w:rsid w:val="00BE7BBA"/>
    <w:rsid w:val="00BF17AB"/>
    <w:rsid w:val="00C20312"/>
    <w:rsid w:val="00C25347"/>
    <w:rsid w:val="00C30EBE"/>
    <w:rsid w:val="00C36329"/>
    <w:rsid w:val="00C47D1D"/>
    <w:rsid w:val="00C64514"/>
    <w:rsid w:val="00C77FA5"/>
    <w:rsid w:val="00C83F5D"/>
    <w:rsid w:val="00C85023"/>
    <w:rsid w:val="00CA6986"/>
    <w:rsid w:val="00CC4CB2"/>
    <w:rsid w:val="00CC68E4"/>
    <w:rsid w:val="00CD05D5"/>
    <w:rsid w:val="00CD262D"/>
    <w:rsid w:val="00CE18F1"/>
    <w:rsid w:val="00D22D1A"/>
    <w:rsid w:val="00D23C82"/>
    <w:rsid w:val="00D40D9C"/>
    <w:rsid w:val="00D41798"/>
    <w:rsid w:val="00D4678F"/>
    <w:rsid w:val="00D56FFA"/>
    <w:rsid w:val="00D82543"/>
    <w:rsid w:val="00D85BC5"/>
    <w:rsid w:val="00D947BF"/>
    <w:rsid w:val="00DA3475"/>
    <w:rsid w:val="00DB2DD8"/>
    <w:rsid w:val="00DF72F2"/>
    <w:rsid w:val="00E1118F"/>
    <w:rsid w:val="00E113BF"/>
    <w:rsid w:val="00E24C18"/>
    <w:rsid w:val="00E25118"/>
    <w:rsid w:val="00E30532"/>
    <w:rsid w:val="00E55A19"/>
    <w:rsid w:val="00E60B34"/>
    <w:rsid w:val="00E67A15"/>
    <w:rsid w:val="00E67C80"/>
    <w:rsid w:val="00E8460B"/>
    <w:rsid w:val="00E85B43"/>
    <w:rsid w:val="00E90420"/>
    <w:rsid w:val="00E93604"/>
    <w:rsid w:val="00EB2897"/>
    <w:rsid w:val="00EC4CFD"/>
    <w:rsid w:val="00EC6DE6"/>
    <w:rsid w:val="00ED6BDD"/>
    <w:rsid w:val="00EE0701"/>
    <w:rsid w:val="00EE2C85"/>
    <w:rsid w:val="00EE53B1"/>
    <w:rsid w:val="00F043D0"/>
    <w:rsid w:val="00F14769"/>
    <w:rsid w:val="00F24438"/>
    <w:rsid w:val="00F246C1"/>
    <w:rsid w:val="00F27838"/>
    <w:rsid w:val="00F368EE"/>
    <w:rsid w:val="00F4123A"/>
    <w:rsid w:val="00F52206"/>
    <w:rsid w:val="00F6294B"/>
    <w:rsid w:val="00F87D3C"/>
    <w:rsid w:val="00FA0FB6"/>
    <w:rsid w:val="00FA57F5"/>
    <w:rsid w:val="00FA73AB"/>
    <w:rsid w:val="00FD7261"/>
    <w:rsid w:val="00FF20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14:docId w14:val="4045CC4B"/>
  <w15:docId w15:val="{4215DF1A-6E03-4E1F-9E0C-62F7119D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6294B"/>
    <w:pPr>
      <w:spacing w:after="240" w:line="240" w:lineRule="auto"/>
    </w:pPr>
    <w:rPr>
      <w:rFonts w:ascii="Arial" w:eastAsia="Times New Roman" w:hAnsi="Arial" w:cs="Times New Roman"/>
      <w:sz w:val="22"/>
      <w:szCs w:val="20"/>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6294B"/>
    <w:pPr>
      <w:keepNext/>
      <w:spacing w:before="120" w:after="12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paragraph" w:styleId="Heading6">
    <w:name w:val="heading 6"/>
    <w:basedOn w:val="Normal"/>
    <w:next w:val="Normal"/>
    <w:link w:val="Heading6Char"/>
    <w:uiPriority w:val="9"/>
    <w:semiHidden/>
    <w:unhideWhenUsed/>
    <w:qFormat/>
    <w:rsid w:val="004F50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F6294B"/>
    <w:rPr>
      <w:rFonts w:ascii="Arial" w:eastAsiaTheme="majorEastAsia" w:hAnsi="Arial" w:cstheme="majorBidi"/>
      <w:b/>
      <w:bCs/>
      <w:sz w:val="22"/>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34"/>
    <w:qFormat/>
    <w:rsid w:val="00C20312"/>
    <w:pPr>
      <w:spacing w:after="120"/>
    </w:p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rsid w:val="00A97265"/>
    <w:pPr>
      <w:tabs>
        <w:tab w:val="center" w:pos="4320"/>
        <w:tab w:val="right" w:pos="8640"/>
      </w:tabs>
    </w:pPr>
  </w:style>
  <w:style w:type="character" w:customStyle="1" w:styleId="HeaderChar">
    <w:name w:val="Header Char"/>
    <w:basedOn w:val="DefaultParagraphFont"/>
    <w:link w:val="Header"/>
    <w:rsid w:val="00A97265"/>
    <w:rPr>
      <w:rFonts w:ascii="Arial" w:eastAsia="Times New Roman" w:hAnsi="Arial" w:cs="Times New Roman"/>
      <w:sz w:val="22"/>
      <w:szCs w:val="20"/>
    </w:rPr>
  </w:style>
  <w:style w:type="character" w:styleId="PageNumber">
    <w:name w:val="page number"/>
    <w:basedOn w:val="DefaultParagraphFont"/>
    <w:rsid w:val="00A97265"/>
  </w:style>
  <w:style w:type="paragraph" w:styleId="BodyTextIndent3">
    <w:name w:val="Body Text Indent 3"/>
    <w:basedOn w:val="Normal"/>
    <w:link w:val="BodyTextIndent3Char"/>
    <w:rsid w:val="00A97265"/>
    <w:pPr>
      <w:tabs>
        <w:tab w:val="left" w:pos="576"/>
        <w:tab w:val="left" w:pos="1296"/>
        <w:tab w:val="left" w:pos="2016"/>
        <w:tab w:val="left" w:pos="3600"/>
        <w:tab w:val="left" w:pos="5184"/>
      </w:tabs>
      <w:ind w:left="570" w:hanging="570"/>
      <w:jc w:val="both"/>
    </w:pPr>
    <w:rPr>
      <w:rFonts w:ascii="CG Omega" w:hAnsi="CG Omega"/>
      <w:sz w:val="24"/>
    </w:rPr>
  </w:style>
  <w:style w:type="character" w:customStyle="1" w:styleId="BodyTextIndent3Char">
    <w:name w:val="Body Text Indent 3 Char"/>
    <w:basedOn w:val="DefaultParagraphFont"/>
    <w:link w:val="BodyTextIndent3"/>
    <w:rsid w:val="00A97265"/>
    <w:rPr>
      <w:rFonts w:ascii="CG Omega" w:eastAsia="Times New Roman" w:hAnsi="CG Omega" w:cs="Times New Roman"/>
      <w:szCs w:val="20"/>
    </w:rPr>
  </w:style>
  <w:style w:type="paragraph" w:styleId="Footer">
    <w:name w:val="footer"/>
    <w:basedOn w:val="Normal"/>
    <w:link w:val="FooterChar"/>
    <w:uiPriority w:val="99"/>
    <w:unhideWhenUsed/>
    <w:rsid w:val="00F6294B"/>
    <w:pPr>
      <w:tabs>
        <w:tab w:val="center" w:pos="4680"/>
        <w:tab w:val="right" w:pos="9360"/>
      </w:tabs>
    </w:pPr>
  </w:style>
  <w:style w:type="character" w:customStyle="1" w:styleId="FooterChar">
    <w:name w:val="Footer Char"/>
    <w:basedOn w:val="DefaultParagraphFont"/>
    <w:link w:val="Footer"/>
    <w:uiPriority w:val="99"/>
    <w:rsid w:val="00F6294B"/>
    <w:rPr>
      <w:rFonts w:ascii="Arial" w:eastAsia="Times New Roman" w:hAnsi="Arial" w:cs="Times New Roman"/>
      <w:sz w:val="22"/>
      <w:szCs w:val="20"/>
    </w:rPr>
  </w:style>
  <w:style w:type="paragraph" w:styleId="BalloonText">
    <w:name w:val="Balloon Text"/>
    <w:basedOn w:val="Normal"/>
    <w:link w:val="BalloonTextChar"/>
    <w:uiPriority w:val="99"/>
    <w:semiHidden/>
    <w:unhideWhenUsed/>
    <w:rsid w:val="00A01EE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EE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01EE3"/>
    <w:rPr>
      <w:sz w:val="16"/>
      <w:szCs w:val="16"/>
    </w:rPr>
  </w:style>
  <w:style w:type="paragraph" w:styleId="CommentText">
    <w:name w:val="annotation text"/>
    <w:basedOn w:val="Normal"/>
    <w:link w:val="CommentTextChar"/>
    <w:uiPriority w:val="99"/>
    <w:semiHidden/>
    <w:unhideWhenUsed/>
    <w:rsid w:val="00A01EE3"/>
    <w:pPr>
      <w:spacing w:before="120"/>
    </w:pPr>
    <w:rPr>
      <w:rFonts w:eastAsiaTheme="minorHAnsi" w:cstheme="minorBidi"/>
      <w:sz w:val="20"/>
    </w:rPr>
  </w:style>
  <w:style w:type="character" w:customStyle="1" w:styleId="CommentTextChar">
    <w:name w:val="Comment Text Char"/>
    <w:basedOn w:val="DefaultParagraphFont"/>
    <w:link w:val="CommentText"/>
    <w:uiPriority w:val="99"/>
    <w:semiHidden/>
    <w:rsid w:val="00A01E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4F2F"/>
    <w:pPr>
      <w:spacing w:before="0"/>
    </w:pPr>
    <w:rPr>
      <w:rFonts w:eastAsia="Times New Roman" w:cs="Times New Roman"/>
      <w:b/>
      <w:bCs/>
    </w:rPr>
  </w:style>
  <w:style w:type="character" w:customStyle="1" w:styleId="CommentSubjectChar">
    <w:name w:val="Comment Subject Char"/>
    <w:basedOn w:val="CommentTextChar"/>
    <w:link w:val="CommentSubject"/>
    <w:uiPriority w:val="99"/>
    <w:semiHidden/>
    <w:rsid w:val="00424F2F"/>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4F5099"/>
    <w:rPr>
      <w:rFonts w:asciiTheme="majorHAnsi" w:eastAsiaTheme="majorEastAsia" w:hAnsiTheme="majorHAnsi" w:cstheme="majorBidi"/>
      <w:color w:val="243F60" w:themeColor="accent1" w:themeShade="7F"/>
      <w:sz w:val="22"/>
      <w:szCs w:val="20"/>
    </w:rPr>
  </w:style>
  <w:style w:type="character" w:customStyle="1" w:styleId="fontstyle01">
    <w:name w:val="fontstyle01"/>
    <w:basedOn w:val="DefaultParagraphFont"/>
    <w:rsid w:val="00452A9C"/>
    <w:rPr>
      <w:rFonts w:ascii="ArialMT" w:hAnsi="ArialMT" w:hint="default"/>
      <w:b w:val="0"/>
      <w:bCs w:val="0"/>
      <w:i w:val="0"/>
      <w:iCs w:val="0"/>
      <w:color w:val="000000"/>
      <w:sz w:val="22"/>
      <w:szCs w:val="22"/>
    </w:rPr>
  </w:style>
  <w:style w:type="character" w:customStyle="1" w:styleId="fontstyle21">
    <w:name w:val="fontstyle21"/>
    <w:basedOn w:val="DefaultParagraphFont"/>
    <w:rsid w:val="00BD1879"/>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3281">
      <w:bodyDiv w:val="1"/>
      <w:marLeft w:val="0"/>
      <w:marRight w:val="0"/>
      <w:marTop w:val="0"/>
      <w:marBottom w:val="0"/>
      <w:divBdr>
        <w:top w:val="none" w:sz="0" w:space="0" w:color="auto"/>
        <w:left w:val="none" w:sz="0" w:space="0" w:color="auto"/>
        <w:bottom w:val="none" w:sz="0" w:space="0" w:color="auto"/>
        <w:right w:val="none" w:sz="0" w:space="0" w:color="auto"/>
      </w:divBdr>
    </w:div>
    <w:div w:id="772288575">
      <w:bodyDiv w:val="1"/>
      <w:marLeft w:val="0"/>
      <w:marRight w:val="0"/>
      <w:marTop w:val="0"/>
      <w:marBottom w:val="0"/>
      <w:divBdr>
        <w:top w:val="none" w:sz="0" w:space="0" w:color="auto"/>
        <w:left w:val="none" w:sz="0" w:space="0" w:color="auto"/>
        <w:bottom w:val="none" w:sz="0" w:space="0" w:color="auto"/>
        <w:right w:val="none" w:sz="0" w:space="0" w:color="auto"/>
      </w:divBdr>
    </w:div>
    <w:div w:id="1016729320">
      <w:bodyDiv w:val="1"/>
      <w:marLeft w:val="0"/>
      <w:marRight w:val="0"/>
      <w:marTop w:val="0"/>
      <w:marBottom w:val="0"/>
      <w:divBdr>
        <w:top w:val="none" w:sz="0" w:space="0" w:color="auto"/>
        <w:left w:val="none" w:sz="0" w:space="0" w:color="auto"/>
        <w:bottom w:val="none" w:sz="0" w:space="0" w:color="auto"/>
        <w:right w:val="none" w:sz="0" w:space="0" w:color="auto"/>
      </w:divBdr>
    </w:div>
    <w:div w:id="1399670146">
      <w:bodyDiv w:val="1"/>
      <w:marLeft w:val="0"/>
      <w:marRight w:val="0"/>
      <w:marTop w:val="0"/>
      <w:marBottom w:val="0"/>
      <w:divBdr>
        <w:top w:val="none" w:sz="0" w:space="0" w:color="auto"/>
        <w:left w:val="none" w:sz="0" w:space="0" w:color="auto"/>
        <w:bottom w:val="none" w:sz="0" w:space="0" w:color="auto"/>
        <w:right w:val="none" w:sz="0" w:space="0" w:color="auto"/>
      </w:divBdr>
    </w:div>
    <w:div w:id="1630429059">
      <w:bodyDiv w:val="1"/>
      <w:marLeft w:val="0"/>
      <w:marRight w:val="0"/>
      <w:marTop w:val="0"/>
      <w:marBottom w:val="0"/>
      <w:divBdr>
        <w:top w:val="none" w:sz="0" w:space="0" w:color="auto"/>
        <w:left w:val="none" w:sz="0" w:space="0" w:color="auto"/>
        <w:bottom w:val="none" w:sz="0" w:space="0" w:color="auto"/>
        <w:right w:val="none" w:sz="0" w:space="0" w:color="auto"/>
      </w:divBdr>
    </w:div>
    <w:div w:id="1747997290">
      <w:bodyDiv w:val="1"/>
      <w:marLeft w:val="0"/>
      <w:marRight w:val="0"/>
      <w:marTop w:val="0"/>
      <w:marBottom w:val="0"/>
      <w:divBdr>
        <w:top w:val="none" w:sz="0" w:space="0" w:color="auto"/>
        <w:left w:val="none" w:sz="0" w:space="0" w:color="auto"/>
        <w:bottom w:val="none" w:sz="0" w:space="0" w:color="auto"/>
        <w:right w:val="none" w:sz="0" w:space="0" w:color="auto"/>
      </w:divBdr>
    </w:div>
    <w:div w:id="19345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E65A-516D-41FA-BD7B-42571A1C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AccessibleTemplate.dotx</Template>
  <TotalTime>12</TotalTime>
  <Pages>8</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Shelley Gray</dc:creator>
  <cp:lastModifiedBy>Shelley Gray</cp:lastModifiedBy>
  <cp:revision>16</cp:revision>
  <dcterms:created xsi:type="dcterms:W3CDTF">2021-11-08T19:42:00Z</dcterms:created>
  <dcterms:modified xsi:type="dcterms:W3CDTF">2022-02-14T16:31:00Z</dcterms:modified>
</cp:coreProperties>
</file>