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F28DF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BBC97" wp14:editId="5D1ED215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7CBE6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57261B1B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1BBC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4507CBE6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57261B1B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E58AF" wp14:editId="5E4CD80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2238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6E58AF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A82238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99FBE16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04C525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DE6B4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FD993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AD3EA" w14:textId="7824D0C2" w:rsidR="009A58CF" w:rsidRPr="004E6635" w:rsidRDefault="0065439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F4D9E">
              <w:rPr>
                <w:rFonts w:cs="Arial"/>
                <w:b/>
                <w:sz w:val="20"/>
                <w:szCs w:val="20"/>
              </w:rPr>
            </w:r>
            <w:r w:rsidR="00EF4D9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08710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A1620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FB500" w14:textId="100376A4" w:rsidR="009A58CF" w:rsidRPr="004E6635" w:rsidRDefault="00C6728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 </w:t>
            </w:r>
            <w:r w:rsidR="00654395">
              <w:rPr>
                <w:rFonts w:cs="Arial"/>
                <w:b/>
                <w:sz w:val="20"/>
                <w:szCs w:val="20"/>
              </w:rPr>
              <w:t>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7FA3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08ABA" w14:textId="4F5502B2" w:rsidR="009A58CF" w:rsidRPr="004E6635" w:rsidRDefault="00AF4FE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</w:t>
            </w:r>
            <w:r w:rsidR="00C6728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="00654395">
              <w:rPr>
                <w:rFonts w:cs="Arial"/>
                <w:b/>
                <w:sz w:val="20"/>
                <w:szCs w:val="20"/>
              </w:rPr>
              <w:t>, 202</w:t>
            </w:r>
            <w:r w:rsidR="00C67289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  <w:tr w:rsidR="00EA12EF" w:rsidRPr="004E6635" w14:paraId="3163402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6A56011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10A7530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7A1A336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1EFF368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F4D9E">
              <w:rPr>
                <w:rFonts w:cs="Arial"/>
                <w:b/>
                <w:sz w:val="20"/>
                <w:szCs w:val="20"/>
              </w:rPr>
            </w:r>
            <w:r w:rsidR="00EF4D9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FDC49D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5894A5D4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093E540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37299297" w14:textId="0FBF13B2" w:rsidR="00593663" w:rsidRPr="004E6635" w:rsidRDefault="006543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Rick Dean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0E9833C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95C64D2" w14:textId="5F17E178" w:rsidR="00593663" w:rsidRPr="004E6635" w:rsidRDefault="006543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841-2113</w:t>
            </w:r>
          </w:p>
        </w:tc>
      </w:tr>
      <w:tr w:rsidR="00593663" w:rsidRPr="004E6635" w14:paraId="1EE0017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59AA922D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B6B238" w14:textId="57ED8354" w:rsidR="00593663" w:rsidRPr="004E6635" w:rsidRDefault="006543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South Main Street</w:t>
            </w:r>
          </w:p>
        </w:tc>
      </w:tr>
      <w:tr w:rsidR="00C8022D" w:rsidRPr="004E6635" w14:paraId="482410DA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A3D92B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2CEF1EE" w14:textId="3E25CB7D" w:rsidR="00C8022D" w:rsidRPr="004E6635" w:rsidRDefault="006543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Community Development, Director</w:t>
            </w:r>
          </w:p>
        </w:tc>
      </w:tr>
      <w:tr w:rsidR="00877DC5" w:rsidRPr="004E6635" w14:paraId="6EB87FFC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7496C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69175D7F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788AE0A" w14:textId="16EF294E" w:rsidR="00654395" w:rsidRDefault="00654395" w:rsidP="006543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Community Development Department Director </w:t>
            </w:r>
            <w:r w:rsidRPr="00777D4E">
              <w:rPr>
                <w:rFonts w:asciiTheme="minorHAnsi" w:hAnsiTheme="minorHAnsi"/>
                <w:sz w:val="20"/>
                <w:szCs w:val="20"/>
              </w:rPr>
              <w:t>respectfully requests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Siskiyou County</w:t>
            </w:r>
            <w:r w:rsidRPr="00777D4E">
              <w:rPr>
                <w:rFonts w:asciiTheme="minorHAnsi" w:hAnsiTheme="minorHAnsi"/>
                <w:sz w:val="20"/>
                <w:szCs w:val="20"/>
              </w:rPr>
              <w:t xml:space="preserve"> Board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Supervisors </w:t>
            </w:r>
            <w:r w:rsidR="00AF4FE0">
              <w:rPr>
                <w:rFonts w:asciiTheme="minorHAnsi" w:hAnsiTheme="minorHAnsi"/>
                <w:sz w:val="20"/>
                <w:szCs w:val="20"/>
              </w:rPr>
              <w:t>waive the second readi</w:t>
            </w:r>
            <w:r w:rsidR="00B758E9">
              <w:rPr>
                <w:rFonts w:asciiTheme="minorHAnsi" w:hAnsiTheme="minorHAnsi"/>
                <w:sz w:val="20"/>
                <w:szCs w:val="20"/>
              </w:rPr>
              <w:t xml:space="preserve">ng and approve adoption of the subject ordinance with corrections made as identified during the January 18, 2022 Board of Supervisors meeting. </w:t>
            </w:r>
          </w:p>
          <w:p w14:paraId="5189AF51" w14:textId="2EEB9EDD" w:rsidR="00654395" w:rsidRDefault="00B758E9" w:rsidP="006543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Amendment of </w:t>
            </w:r>
            <w:r w:rsidR="00654395">
              <w:rPr>
                <w:rFonts w:asciiTheme="minorHAnsi" w:hAnsiTheme="minorHAnsi"/>
                <w:sz w:val="20"/>
                <w:szCs w:val="20"/>
              </w:rPr>
              <w:t>SCC</w:t>
            </w:r>
            <w:r w:rsidR="00662B71">
              <w:rPr>
                <w:rFonts w:asciiTheme="minorHAnsi" w:hAnsiTheme="minorHAnsi"/>
                <w:sz w:val="20"/>
                <w:szCs w:val="20"/>
              </w:rPr>
              <w:t xml:space="preserve"> Sections 5</w:t>
            </w:r>
            <w:r w:rsidR="003A6769">
              <w:rPr>
                <w:rFonts w:asciiTheme="minorHAnsi" w:hAnsiTheme="minorHAnsi"/>
                <w:sz w:val="20"/>
                <w:szCs w:val="20"/>
              </w:rPr>
              <w:t>-2</w:t>
            </w:r>
            <w:r w:rsidR="00662B71">
              <w:rPr>
                <w:rFonts w:asciiTheme="minorHAnsi" w:hAnsiTheme="minorHAnsi"/>
                <w:sz w:val="20"/>
                <w:szCs w:val="20"/>
              </w:rPr>
              <w:t>.33, 5</w:t>
            </w:r>
            <w:r w:rsidR="003A6769">
              <w:rPr>
                <w:rFonts w:asciiTheme="minorHAnsi" w:hAnsiTheme="minorHAnsi"/>
                <w:sz w:val="20"/>
                <w:szCs w:val="20"/>
              </w:rPr>
              <w:t>-2</w:t>
            </w:r>
            <w:r w:rsidR="00662B71">
              <w:rPr>
                <w:rFonts w:asciiTheme="minorHAnsi" w:hAnsiTheme="minorHAnsi"/>
                <w:sz w:val="20"/>
                <w:szCs w:val="20"/>
              </w:rPr>
              <w:t xml:space="preserve">.34 and </w:t>
            </w:r>
            <w:r w:rsidR="00DC32C0">
              <w:rPr>
                <w:rFonts w:asciiTheme="minorHAnsi" w:hAnsiTheme="minorHAnsi"/>
                <w:sz w:val="20"/>
                <w:szCs w:val="20"/>
              </w:rPr>
              <w:t>the addition of</w:t>
            </w:r>
            <w:r w:rsidR="00662B71">
              <w:rPr>
                <w:rFonts w:asciiTheme="minorHAnsi" w:hAnsiTheme="minorHAnsi"/>
                <w:sz w:val="20"/>
                <w:szCs w:val="20"/>
              </w:rPr>
              <w:t xml:space="preserve"> Section 5.</w:t>
            </w:r>
            <w:r w:rsidR="003A6769">
              <w:rPr>
                <w:rFonts w:asciiTheme="minorHAnsi" w:hAnsiTheme="minorHAnsi"/>
                <w:sz w:val="20"/>
                <w:szCs w:val="20"/>
              </w:rPr>
              <w:t xml:space="preserve">-3.34.5   </w:t>
            </w:r>
            <w:r w:rsidR="00DC32C0">
              <w:rPr>
                <w:rFonts w:asciiTheme="minorHAnsi" w:hAnsiTheme="minorHAnsi"/>
                <w:sz w:val="20"/>
                <w:szCs w:val="20"/>
              </w:rPr>
              <w:t>are for the purpose of</w:t>
            </w:r>
            <w:r w:rsidR="003A67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654395">
              <w:rPr>
                <w:rFonts w:asciiTheme="minorHAnsi" w:hAnsiTheme="minorHAnsi"/>
                <w:sz w:val="20"/>
                <w:szCs w:val="20"/>
              </w:rPr>
              <w:t>expand</w:t>
            </w:r>
            <w:r w:rsidR="00DC32C0">
              <w:rPr>
                <w:rFonts w:asciiTheme="minorHAnsi" w:hAnsiTheme="minorHAnsi"/>
                <w:sz w:val="20"/>
                <w:szCs w:val="20"/>
              </w:rPr>
              <w:t xml:space="preserve">ing </w:t>
            </w:r>
            <w:r w:rsidR="00654395">
              <w:rPr>
                <w:rFonts w:asciiTheme="minorHAnsi" w:hAnsiTheme="minorHAnsi"/>
                <w:sz w:val="20"/>
                <w:szCs w:val="20"/>
              </w:rPr>
              <w:t xml:space="preserve"> the use of composting toilets within the unincorporated are</w:t>
            </w:r>
            <w:r w:rsidR="00AF4FE0">
              <w:rPr>
                <w:rFonts w:asciiTheme="minorHAnsi" w:hAnsiTheme="minorHAnsi"/>
                <w:sz w:val="20"/>
                <w:szCs w:val="20"/>
              </w:rPr>
              <w:t>as</w:t>
            </w:r>
            <w:r w:rsidR="00654395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/>
                <w:sz w:val="20"/>
                <w:szCs w:val="20"/>
              </w:rPr>
              <w:t>Siskiyou</w:t>
            </w:r>
            <w:r w:rsidR="00654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E03BB">
              <w:rPr>
                <w:rFonts w:asciiTheme="minorHAnsi" w:hAnsiTheme="minorHAnsi"/>
                <w:sz w:val="20"/>
                <w:szCs w:val="20"/>
              </w:rPr>
              <w:t>County</w:t>
            </w:r>
            <w:r w:rsidR="00AF4FE0">
              <w:rPr>
                <w:rFonts w:asciiTheme="minorHAnsi" w:hAnsiTheme="minorHAnsi"/>
                <w:sz w:val="20"/>
                <w:szCs w:val="20"/>
              </w:rPr>
              <w:t>.</w:t>
            </w:r>
            <w:r w:rsidR="00654395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2A178FAB" w14:textId="77777777" w:rsidR="00654395" w:rsidRDefault="00654395" w:rsidP="0065439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712D8E3" w14:textId="012C1084" w:rsidR="00877DC5" w:rsidRPr="00654395" w:rsidRDefault="00662B71" w:rsidP="006543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proposed ordinance would allow for “waterless” toilets within the County if certain conditions are met including that a person applies for an on-site wastewater treatment permit (i.e. septic), that the structure to be served by the toilet shall also contain rough plumbing and be connected to a permitted on-site waste water treatment system.  </w:t>
            </w:r>
          </w:p>
        </w:tc>
      </w:tr>
      <w:tr w:rsidR="00B61B93" w:rsidRPr="004E6635" w14:paraId="58789B9E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AB398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0B87E4B2" w14:textId="77777777" w:rsidTr="009D11D3">
        <w:trPr>
          <w:cantSplit/>
          <w:trHeight w:hRule="exact" w:val="46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5F6EE97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BE9CE" w14:textId="05257A58" w:rsidR="004242AC" w:rsidRPr="004E6635" w:rsidRDefault="009D11D3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4D9E">
              <w:rPr>
                <w:rFonts w:cs="Arial"/>
                <w:sz w:val="18"/>
                <w:szCs w:val="18"/>
              </w:rPr>
            </w:r>
            <w:r w:rsidR="00EF4D9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8B53A3B" w14:textId="22F95E4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D11D3">
              <w:rPr>
                <w:rFonts w:asciiTheme="minorHAnsi" w:hAnsiTheme="minorHAnsi"/>
                <w:sz w:val="18"/>
                <w:szCs w:val="18"/>
              </w:rPr>
              <w:t>TBD, minimal direct financial impact changes will likely require additional staff time to manage.</w:t>
            </w:r>
          </w:p>
        </w:tc>
      </w:tr>
      <w:tr w:rsidR="004242AC" w:rsidRPr="004E6635" w14:paraId="51B5FB4A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75D2C6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E081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4D9E">
              <w:rPr>
                <w:rFonts w:cs="Arial"/>
                <w:sz w:val="18"/>
                <w:szCs w:val="18"/>
              </w:rPr>
            </w:r>
            <w:r w:rsidR="00EF4D9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A08767B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4E6FEFC4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D761EF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F0F2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645E73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2C4402F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DDF3A0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07C29237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16F4004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374E1D5A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D5C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15BEAD42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4F096EA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6E6E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30358E94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B8901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B3988B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EFFAA5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5D9FCD9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03F7BC83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07A603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0A789251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E91DD01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8565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2742AE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2ADBA43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69E1D1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CF37BB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A99A6C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39FC95C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FC703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2669C4C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D375A64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CF853E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4D9E">
              <w:rPr>
                <w:rFonts w:cs="Arial"/>
                <w:sz w:val="18"/>
                <w:szCs w:val="18"/>
              </w:rPr>
            </w:r>
            <w:r w:rsidR="00EF4D9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F4D9E">
              <w:rPr>
                <w:rFonts w:cs="Arial"/>
                <w:sz w:val="18"/>
                <w:szCs w:val="18"/>
              </w:rPr>
            </w:r>
            <w:r w:rsidR="00EF4D9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26637342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F937105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2AC4ADC9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049656C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022954B9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64BD1C8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5BBD6B9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58894FF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6A3E4B3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6382B6C6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CA1C4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366A2DD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38282DE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39AF97" w14:textId="128256AC" w:rsidR="009D11D3" w:rsidRPr="00694DA6" w:rsidRDefault="003A6769" w:rsidP="009D11D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the Board so desires, waive the second reading and approve adoption of an ordinance amending Siskiyou County Code sections 5-2.33, 5-2.34 and adding Section 5-2.34.5.</w:t>
            </w:r>
          </w:p>
          <w:p w14:paraId="28AAB681" w14:textId="4BE4211D" w:rsidR="00677610" w:rsidRPr="004E6635" w:rsidRDefault="00677610" w:rsidP="00677610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5C6354B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875FC3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A923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BA97EE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525AE17B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69B690E1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E0E6C0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1138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A56788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24054A3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038910F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39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D1A5B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238F63E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1E4B728E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4F7676B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EB649F7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3D9EF7DE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78FBA4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BD8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509B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C63838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0BACE0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497DDA0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7C21F41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02AAB417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1697D8E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31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F49E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CB2A16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1BE76DC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186C028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2762230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69CB9A2A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5DC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7494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3D31942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647CEB7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15D3CB5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7AE775FF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46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34ACD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39789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92D8387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95"/>
    <w:rsid w:val="0000408F"/>
    <w:rsid w:val="0001198F"/>
    <w:rsid w:val="0007686D"/>
    <w:rsid w:val="000813AF"/>
    <w:rsid w:val="00096E88"/>
    <w:rsid w:val="000A484E"/>
    <w:rsid w:val="000D6B91"/>
    <w:rsid w:val="000E03BB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6769"/>
    <w:rsid w:val="00405BE2"/>
    <w:rsid w:val="004200BE"/>
    <w:rsid w:val="004242AC"/>
    <w:rsid w:val="00431A25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4395"/>
    <w:rsid w:val="00662B71"/>
    <w:rsid w:val="00662F60"/>
    <w:rsid w:val="00677610"/>
    <w:rsid w:val="00694DA6"/>
    <w:rsid w:val="007F15ED"/>
    <w:rsid w:val="00826428"/>
    <w:rsid w:val="008514F8"/>
    <w:rsid w:val="008711A4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11D3"/>
    <w:rsid w:val="009E7391"/>
    <w:rsid w:val="00A1290D"/>
    <w:rsid w:val="00A14EC6"/>
    <w:rsid w:val="00A231FE"/>
    <w:rsid w:val="00A42C6B"/>
    <w:rsid w:val="00A7441D"/>
    <w:rsid w:val="00A9724F"/>
    <w:rsid w:val="00AB4ED4"/>
    <w:rsid w:val="00AF4FE0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758E9"/>
    <w:rsid w:val="00B95ABF"/>
    <w:rsid w:val="00B97907"/>
    <w:rsid w:val="00BA0BD7"/>
    <w:rsid w:val="00C040CE"/>
    <w:rsid w:val="00C35CB3"/>
    <w:rsid w:val="00C67289"/>
    <w:rsid w:val="00C8022D"/>
    <w:rsid w:val="00CA4F55"/>
    <w:rsid w:val="00CA51DF"/>
    <w:rsid w:val="00CE42D0"/>
    <w:rsid w:val="00D07DC0"/>
    <w:rsid w:val="00D33D82"/>
    <w:rsid w:val="00D62338"/>
    <w:rsid w:val="00D7096F"/>
    <w:rsid w:val="00DC32C0"/>
    <w:rsid w:val="00DD1B24"/>
    <w:rsid w:val="00DE216E"/>
    <w:rsid w:val="00DF2C0D"/>
    <w:rsid w:val="00DF4076"/>
    <w:rsid w:val="00DF6B41"/>
    <w:rsid w:val="00E66BAF"/>
    <w:rsid w:val="00EA12EF"/>
    <w:rsid w:val="00EE5C0A"/>
    <w:rsid w:val="00EF4D9E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D0832"/>
  <w14:defaultImageDpi w14:val="0"/>
  <w15:docId w15:val="{33AD5217-1CBC-4CCE-B5B9-67913493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28543-4DA7-44EC-B7DF-6A831E0F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Rick Dean</cp:lastModifiedBy>
  <cp:revision>3</cp:revision>
  <cp:lastPrinted>2015-01-16T16:51:00Z</cp:lastPrinted>
  <dcterms:created xsi:type="dcterms:W3CDTF">2022-01-24T20:13:00Z</dcterms:created>
  <dcterms:modified xsi:type="dcterms:W3CDTF">2022-01-24T20:19:00Z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