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EAA6" w14:textId="38D9345F" w:rsidR="00D7096F" w:rsidRPr="00662F60" w:rsidRDefault="0056110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B0C61" wp14:editId="16AEAC66">
                <wp:simplePos x="0" y="0"/>
                <wp:positionH relativeFrom="column">
                  <wp:posOffset>3401060</wp:posOffset>
                </wp:positionH>
                <wp:positionV relativeFrom="paragraph">
                  <wp:posOffset>-438785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7F2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0A7B2D0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B0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8pt;margin-top:-34.5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" fillcolor="#d8d8d8 [2732]" stroked="f">
                <v:textbox>
                  <w:txbxContent>
                    <w:p w14:paraId="47E07F2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0A7B2D0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497DB4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D6912" wp14:editId="7FBB0104">
                <wp:simplePos x="0" y="0"/>
                <wp:positionH relativeFrom="column">
                  <wp:posOffset>27940</wp:posOffset>
                </wp:positionH>
                <wp:positionV relativeFrom="paragraph">
                  <wp:posOffset>-372745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2151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C69E7D4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6912" id="Text Box 2" o:spid="_x0000_s1027" type="#_x0000_t202" style="position:absolute;margin-left:2.2pt;margin-top:-29.3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9EB2151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C69E7D4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9A4B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EDF2A1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1F2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C0DB" w14:textId="77777777" w:rsidR="009A58CF" w:rsidRPr="00593663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40B2B">
              <w:rPr>
                <w:rFonts w:asciiTheme="minorHAnsi" w:hAnsiTheme="minorHAnsi"/>
                <w:b/>
                <w:sz w:val="20"/>
                <w:szCs w:val="20"/>
              </w:rPr>
            </w:r>
            <w:r w:rsidR="00A40B2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2796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818B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E8784" w14:textId="7351F1BB" w:rsidR="009A58CF" w:rsidRPr="00593663" w:rsidRDefault="009A58CF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9A8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58F9" w14:textId="52FC6194" w:rsidR="009A58CF" w:rsidRPr="00243A67" w:rsidRDefault="00D83107" w:rsidP="00D33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02/01/2022</w:t>
            </w:r>
          </w:p>
        </w:tc>
      </w:tr>
      <w:tr w:rsidR="00EA12EF" w:rsidRPr="00593663" w14:paraId="4EAA7B0B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125E81E9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5CB74B6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D3F460F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F6FB152" w14:textId="77777777" w:rsidR="00EA12EF" w:rsidRPr="00243A67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43A67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40B2B">
              <w:rPr>
                <w:rFonts w:asciiTheme="minorHAnsi" w:hAnsiTheme="minorHAnsi"/>
                <w:b/>
                <w:sz w:val="20"/>
                <w:szCs w:val="20"/>
              </w:rPr>
            </w:r>
            <w:r w:rsidR="00A40B2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AF28B00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43A087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94951B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CD1C7E0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6EDE51F" w14:textId="77777777" w:rsidR="00593663" w:rsidRPr="00243A67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7B9CC5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14:paraId="0A507CB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1644B7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127CB" w14:textId="0F2CEE22" w:rsidR="00593663" w:rsidRPr="00243A67" w:rsidRDefault="009D5701" w:rsidP="0011006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243A67">
              <w:rPr>
                <w:rFonts w:asciiTheme="minorHAnsi" w:hAnsiTheme="minorHAnsi"/>
                <w:b/>
                <w:sz w:val="20"/>
                <w:szCs w:val="20"/>
              </w:rPr>
              <w:t>, Yreka</w:t>
            </w:r>
          </w:p>
        </w:tc>
      </w:tr>
      <w:tr w:rsidR="00C8022D" w:rsidRPr="00593663" w14:paraId="4BA15F6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CCDA736" w14:textId="77777777" w:rsidR="00C8022D" w:rsidRPr="00243A67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894B2F0" w14:textId="77777777" w:rsidR="00C8022D" w:rsidRPr="00243A67" w:rsidRDefault="009D5701" w:rsidP="001B00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</w:tr>
      <w:tr w:rsidR="00877DC5" w:rsidRPr="00593663" w14:paraId="692CAEB7" w14:textId="77777777" w:rsidTr="004E5BC1">
        <w:trPr>
          <w:trHeight w:val="431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4DCF1" w14:textId="3D6225CF" w:rsidR="004E5BC1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350F57" w14:paraId="56332141" w14:textId="77777777" w:rsidTr="008115A5">
        <w:trPr>
          <w:cantSplit/>
          <w:trHeight w:hRule="exact" w:val="3799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B73EB37" w14:textId="0DCB6B53" w:rsidR="009710E8" w:rsidRPr="008115A5" w:rsidRDefault="00911BB0" w:rsidP="008115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>Resolution of the Siskiyou County Board of Supervisors calling a</w:t>
            </w:r>
            <w:r w:rsidR="00A40B2B"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election to submit </w:t>
            </w:r>
            <w:r w:rsidR="008C04CF" w:rsidRPr="008115A5">
              <w:rPr>
                <w:rFonts w:asciiTheme="minorHAnsi" w:hAnsiTheme="minorHAnsi" w:cstheme="minorHAnsi"/>
                <w:sz w:val="20"/>
                <w:szCs w:val="20"/>
              </w:rPr>
              <w:t>to the voters of Siskiyou County a proposal for the establishment of a Board-</w:t>
            </w:r>
            <w:r w:rsidR="008115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C04CF"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ppointed County Auditor-Controller and ordering that the </w:t>
            </w:r>
            <w:r w:rsidR="00A40B2B">
              <w:rPr>
                <w:rFonts w:asciiTheme="minorHAnsi" w:hAnsiTheme="minorHAnsi" w:cstheme="minorHAnsi"/>
                <w:sz w:val="20"/>
                <w:szCs w:val="20"/>
              </w:rPr>
              <w:t xml:space="preserve">County </w:t>
            </w:r>
            <w:r w:rsidR="008C04CF" w:rsidRPr="008115A5">
              <w:rPr>
                <w:rFonts w:asciiTheme="minorHAnsi" w:hAnsiTheme="minorHAnsi" w:cstheme="minorHAnsi"/>
                <w:sz w:val="20"/>
                <w:szCs w:val="20"/>
              </w:rPr>
              <w:t>election be consolidated with the statewide election to be held June 7, 2022.</w:t>
            </w:r>
          </w:p>
          <w:p w14:paraId="6939C95B" w14:textId="77777777" w:rsidR="008C04CF" w:rsidRPr="008115A5" w:rsidRDefault="008C04CF" w:rsidP="008115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8739C1" w14:textId="556A4314" w:rsidR="008C04CF" w:rsidRPr="008115A5" w:rsidRDefault="008C04CF" w:rsidP="008115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California Government Code Section 24009(b) states, except for those officers named in subdivision (b) of Section 1 of Article XI of the California Constitution, any county office that is required to be elective may become an appointive office pursuant to this subdivision. </w:t>
            </w:r>
            <w:proofErr w:type="gramStart"/>
            <w:r w:rsidRPr="008115A5">
              <w:rPr>
                <w:rFonts w:asciiTheme="minorHAnsi" w:hAnsiTheme="minorHAnsi" w:cstheme="minorHAnsi"/>
                <w:sz w:val="20"/>
                <w:szCs w:val="20"/>
              </w:rPr>
              <w:t>In order to</w:t>
            </w:r>
            <w:proofErr w:type="gramEnd"/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 change an office from elective to appointive, a proposal shall be presented to the voters of the county and approved by a majority of the votes cast on the proposition. A proposal shall be submitted to the voters by the </w:t>
            </w:r>
            <w:r w:rsidR="008115A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ounty </w:t>
            </w:r>
            <w:r w:rsidR="008115A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oard of </w:t>
            </w:r>
            <w:proofErr w:type="gramStart"/>
            <w:r w:rsidR="008115A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>upervisors</w:t>
            </w:r>
            <w:proofErr w:type="gramEnd"/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 or it may be submitted to the voters pursuant to the qualification of an initiative petition. The position of Auditor-Controller is not named in subdivision (b) of Section 1 of Article XI of the California Constitution</w:t>
            </w: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14:paraId="1075CDD9" w14:textId="1266C192" w:rsidR="008C04CF" w:rsidRPr="008115A5" w:rsidRDefault="008C04CF" w:rsidP="008115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BF5B8F" w14:textId="173030C0" w:rsidR="008C04CF" w:rsidRPr="008115A5" w:rsidRDefault="008C04CF" w:rsidP="008115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The basis for this </w:t>
            </w:r>
            <w:r w:rsidR="008115A5">
              <w:rPr>
                <w:rFonts w:asciiTheme="minorHAnsi" w:hAnsiTheme="minorHAnsi" w:cstheme="minorHAnsi"/>
                <w:sz w:val="20"/>
                <w:szCs w:val="20"/>
              </w:rPr>
              <w:t>recommendation</w:t>
            </w: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15A5">
              <w:rPr>
                <w:rFonts w:asciiTheme="minorHAnsi" w:hAnsiTheme="minorHAnsi" w:cstheme="minorHAnsi"/>
                <w:sz w:val="20"/>
                <w:szCs w:val="20"/>
              </w:rPr>
              <w:t xml:space="preserve">from an elective to a </w:t>
            </w: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Board-appointed Auditor-Controller is to enhance the </w:t>
            </w: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>efficient approach to budgeting, accounting, financial forecasting, and fiscal planning while maintaining accountability</w:t>
            </w: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, expand and create a greater pool for recruitment purposes and continue fiscal oversight of the Auditor-Controller Department’s internal controls by means of a third party outside auditor. </w:t>
            </w:r>
          </w:p>
          <w:p w14:paraId="45284A80" w14:textId="7F227540" w:rsidR="008C04CF" w:rsidRPr="008115A5" w:rsidRDefault="008C04CF" w:rsidP="008C0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5A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72377FEA" w14:textId="67F91E4B" w:rsidR="00877DC5" w:rsidRPr="008115A5" w:rsidRDefault="008C04CF" w:rsidP="00811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5A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61B93" w:rsidRPr="00593663" w14:paraId="584D82AD" w14:textId="77777777" w:rsidTr="004E5BC1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4B19" w14:textId="77777777" w:rsidR="00561102" w:rsidRPr="00561102" w:rsidRDefault="00561102" w:rsidP="0056110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28F8E2A" w14:textId="0FDB3EFE" w:rsidR="00B61B93" w:rsidRDefault="00B61B93" w:rsidP="0056110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5089CB1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B0124" w14:textId="77777777" w:rsidR="004242AC" w:rsidRDefault="004242AC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87D6" w14:textId="77777777" w:rsidR="004242AC" w:rsidRDefault="00D4768D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40B2B">
              <w:rPr>
                <w:rFonts w:asciiTheme="minorHAnsi" w:hAnsiTheme="minorHAnsi"/>
                <w:sz w:val="18"/>
                <w:szCs w:val="18"/>
              </w:rPr>
            </w:r>
            <w:r w:rsidR="00A40B2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AB3" w14:textId="166AFCAA" w:rsidR="004242AC" w:rsidRPr="00A231FE" w:rsidRDefault="004242AC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242AC" w:rsidRPr="00593663" w14:paraId="136A5915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E8ED" w14:textId="77777777" w:rsidR="004242AC" w:rsidRDefault="004242AC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8F88" w14:textId="77777777" w:rsidR="004242AC" w:rsidRDefault="00D4768D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40B2B">
              <w:rPr>
                <w:rFonts w:asciiTheme="minorHAnsi" w:hAnsiTheme="minorHAnsi"/>
                <w:sz w:val="18"/>
                <w:szCs w:val="18"/>
              </w:rPr>
            </w:r>
            <w:r w:rsidR="00A40B2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4088" w14:textId="77777777" w:rsidR="004242AC" w:rsidRPr="00A231FE" w:rsidRDefault="00F664F2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A35DD3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1E82C8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3632" w14:textId="77777777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088FF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2BC85D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666EC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5B3B51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B0A06D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F74358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5B4B7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0F6286F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E01A8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594DE" w14:textId="77777777" w:rsidR="004242AC" w:rsidRPr="00270599" w:rsidRDefault="004242AC" w:rsidP="009D570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D0CBF7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B437A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9F87F15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30015A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48B7D291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1407616C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312E65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4BCDC17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F82E37E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E31A3" w14:textId="77777777" w:rsidR="00C040CE" w:rsidRPr="00270599" w:rsidRDefault="002A5717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77A32463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E7FE128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F15CE08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8DDC14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740B69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8A8C79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CFF4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DDA65CB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69999E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AED8F26" w14:textId="5D75356C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40B2B">
              <w:rPr>
                <w:rFonts w:asciiTheme="minorHAnsi" w:hAnsiTheme="minorHAnsi"/>
                <w:sz w:val="18"/>
                <w:szCs w:val="18"/>
              </w:rPr>
            </w:r>
            <w:r w:rsidR="00A40B2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79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40B2B">
              <w:rPr>
                <w:rFonts w:asciiTheme="minorHAnsi" w:hAnsiTheme="minorHAnsi"/>
                <w:sz w:val="18"/>
                <w:szCs w:val="18"/>
              </w:rPr>
            </w:r>
            <w:r w:rsidR="00A40B2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153D7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4DB2A29D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54B7A0EC" w14:textId="77777777" w:rsidTr="00561102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EE51086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14:paraId="377B1C1B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3A55913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50794">
              <w:rPr>
                <w:rFonts w:asciiTheme="minorHAnsi" w:hAnsiTheme="minorHAnsi"/>
                <w:sz w:val="18"/>
                <w:szCs w:val="18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956F17E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7610" w:rsidRPr="00593663" w14:paraId="48FDC617" w14:textId="77777777" w:rsidTr="00E50794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8F20D8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E403BEC" w14:textId="77777777" w:rsidTr="004E5BC1">
        <w:trPr>
          <w:cantSplit/>
          <w:trHeight w:hRule="exact" w:val="51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009AB" w14:textId="77777777" w:rsidR="004E5BC1" w:rsidRDefault="004E5BC1" w:rsidP="00D8310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1E08B1" w14:textId="4497CB53" w:rsidR="00677610" w:rsidRDefault="00677610" w:rsidP="00D83107">
            <w:pPr>
              <w:rPr>
                <w:rFonts w:asciiTheme="minorHAnsi" w:hAnsiTheme="minorHAnsi"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</w:tc>
      </w:tr>
      <w:tr w:rsidR="00677610" w:rsidRPr="00593663" w14:paraId="3B965909" w14:textId="77777777" w:rsidTr="008115A5">
        <w:trPr>
          <w:cantSplit/>
          <w:trHeight w:hRule="exact" w:val="90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326209F" w14:textId="4617BF63" w:rsidR="00A40B2B" w:rsidRPr="008115A5" w:rsidRDefault="009D5701" w:rsidP="00A40B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15A5">
              <w:rPr>
                <w:rFonts w:asciiTheme="minorHAnsi" w:hAnsiTheme="minorHAnsi"/>
                <w:sz w:val="20"/>
                <w:szCs w:val="20"/>
              </w:rPr>
              <w:t xml:space="preserve">It is recommended that </w:t>
            </w:r>
            <w:r w:rsidR="00E50794" w:rsidRPr="008115A5">
              <w:rPr>
                <w:rFonts w:asciiTheme="minorHAnsi" w:hAnsiTheme="minorHAnsi"/>
                <w:sz w:val="20"/>
                <w:szCs w:val="20"/>
              </w:rPr>
              <w:t>the Board</w:t>
            </w:r>
            <w:r w:rsidR="008115A5" w:rsidRPr="008115A5">
              <w:rPr>
                <w:rFonts w:asciiTheme="minorHAnsi" w:hAnsiTheme="minorHAnsi"/>
                <w:sz w:val="20"/>
                <w:szCs w:val="20"/>
              </w:rPr>
              <w:t xml:space="preserve"> adopt </w:t>
            </w:r>
            <w:r w:rsidR="00A40B2B">
              <w:rPr>
                <w:rFonts w:asciiTheme="minorHAnsi" w:hAnsiTheme="minorHAnsi"/>
                <w:sz w:val="20"/>
                <w:szCs w:val="20"/>
              </w:rPr>
              <w:t>a</w:t>
            </w:r>
            <w:r w:rsidR="008115A5" w:rsidRPr="008115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40B2B" w:rsidRPr="008115A5">
              <w:rPr>
                <w:rFonts w:asciiTheme="minorHAnsi" w:hAnsiTheme="minorHAnsi" w:cstheme="minorHAnsi"/>
                <w:sz w:val="20"/>
                <w:szCs w:val="20"/>
              </w:rPr>
              <w:t>Resolution of the Siskiyou County Board of Supervisors calling a</w:t>
            </w:r>
            <w:r w:rsidR="00A40B2B"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 w:rsidR="00A40B2B" w:rsidRPr="008115A5">
              <w:rPr>
                <w:rFonts w:asciiTheme="minorHAnsi" w:hAnsiTheme="minorHAnsi" w:cstheme="minorHAnsi"/>
                <w:sz w:val="20"/>
                <w:szCs w:val="20"/>
              </w:rPr>
              <w:t>election to submit to the voters of Siskiyou County a proposal for the establishment of a Board-</w:t>
            </w:r>
            <w:r w:rsidR="00A40B2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40B2B" w:rsidRPr="008115A5">
              <w:rPr>
                <w:rFonts w:asciiTheme="minorHAnsi" w:hAnsiTheme="minorHAnsi" w:cstheme="minorHAnsi"/>
                <w:sz w:val="20"/>
                <w:szCs w:val="20"/>
              </w:rPr>
              <w:t xml:space="preserve">ppointed County Auditor-Controller and ordering that the </w:t>
            </w:r>
            <w:r w:rsidR="00A40B2B">
              <w:rPr>
                <w:rFonts w:asciiTheme="minorHAnsi" w:hAnsiTheme="minorHAnsi" w:cstheme="minorHAnsi"/>
                <w:sz w:val="20"/>
                <w:szCs w:val="20"/>
              </w:rPr>
              <w:t xml:space="preserve">County </w:t>
            </w:r>
            <w:r w:rsidR="00A40B2B" w:rsidRPr="008115A5">
              <w:rPr>
                <w:rFonts w:asciiTheme="minorHAnsi" w:hAnsiTheme="minorHAnsi" w:cstheme="minorHAnsi"/>
                <w:sz w:val="20"/>
                <w:szCs w:val="20"/>
              </w:rPr>
              <w:t>election be consolidated with the statewide election to be held June 7, 2022.</w:t>
            </w:r>
          </w:p>
          <w:p w14:paraId="5F682F49" w14:textId="28BE540C" w:rsidR="008115A5" w:rsidRPr="008115A5" w:rsidRDefault="008115A5" w:rsidP="008115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15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47D3D6" w14:textId="3AEAE680" w:rsidR="00677610" w:rsidRPr="00E66BAF" w:rsidRDefault="00677610" w:rsidP="009D5701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62338" w:rsidRPr="00593663" w14:paraId="75EB1B39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1E2932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044C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38B10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631E5B9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7804BD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E9A9B4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0463D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B33891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53D8DEE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EABB65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02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3612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8E53013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B721315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252DFB9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05DA6E7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14:paraId="13AA1C6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1ED49C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54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E566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B85CC4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66FA298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26186E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266FAA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202ECBC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01159F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BF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6C1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14D4E5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DC45A5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CBA96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748B4C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E4C78B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D1F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DEF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92861F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2300551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14:paraId="05BEFDF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4C845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70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FA4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5F7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0B2230F9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126E2B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56FDF"/>
    <w:rsid w:val="0007686D"/>
    <w:rsid w:val="00096E88"/>
    <w:rsid w:val="000A484E"/>
    <w:rsid w:val="000D6B91"/>
    <w:rsid w:val="00110069"/>
    <w:rsid w:val="00126E2B"/>
    <w:rsid w:val="001B002C"/>
    <w:rsid w:val="001C1E05"/>
    <w:rsid w:val="001F0161"/>
    <w:rsid w:val="001F3E19"/>
    <w:rsid w:val="00211D40"/>
    <w:rsid w:val="00212F2B"/>
    <w:rsid w:val="00243A67"/>
    <w:rsid w:val="002677F3"/>
    <w:rsid w:val="00270599"/>
    <w:rsid w:val="0029655A"/>
    <w:rsid w:val="002A5717"/>
    <w:rsid w:val="002D2DB1"/>
    <w:rsid w:val="00350F57"/>
    <w:rsid w:val="0035119D"/>
    <w:rsid w:val="003761D4"/>
    <w:rsid w:val="00396C4B"/>
    <w:rsid w:val="003C2468"/>
    <w:rsid w:val="003E2CC5"/>
    <w:rsid w:val="003F7D07"/>
    <w:rsid w:val="004200BE"/>
    <w:rsid w:val="004242AC"/>
    <w:rsid w:val="00441197"/>
    <w:rsid w:val="004433C6"/>
    <w:rsid w:val="00497DB4"/>
    <w:rsid w:val="004C3523"/>
    <w:rsid w:val="004E5BC1"/>
    <w:rsid w:val="00506225"/>
    <w:rsid w:val="00533E78"/>
    <w:rsid w:val="00557998"/>
    <w:rsid w:val="00561102"/>
    <w:rsid w:val="0056596E"/>
    <w:rsid w:val="00593663"/>
    <w:rsid w:val="005B596E"/>
    <w:rsid w:val="005B6609"/>
    <w:rsid w:val="005F35D7"/>
    <w:rsid w:val="00630A78"/>
    <w:rsid w:val="006331AA"/>
    <w:rsid w:val="00645B7E"/>
    <w:rsid w:val="00646F5A"/>
    <w:rsid w:val="00662F60"/>
    <w:rsid w:val="00677610"/>
    <w:rsid w:val="008115A5"/>
    <w:rsid w:val="00826428"/>
    <w:rsid w:val="008514F8"/>
    <w:rsid w:val="00877DC5"/>
    <w:rsid w:val="008C04CF"/>
    <w:rsid w:val="009042C7"/>
    <w:rsid w:val="00911BB0"/>
    <w:rsid w:val="00914790"/>
    <w:rsid w:val="00915BD8"/>
    <w:rsid w:val="00947184"/>
    <w:rsid w:val="009710E8"/>
    <w:rsid w:val="009746DC"/>
    <w:rsid w:val="009A58CF"/>
    <w:rsid w:val="009B4DDF"/>
    <w:rsid w:val="009B61B4"/>
    <w:rsid w:val="009D5701"/>
    <w:rsid w:val="00A1290D"/>
    <w:rsid w:val="00A14EC6"/>
    <w:rsid w:val="00A21152"/>
    <w:rsid w:val="00A231FE"/>
    <w:rsid w:val="00A24490"/>
    <w:rsid w:val="00A40B2B"/>
    <w:rsid w:val="00A42C6B"/>
    <w:rsid w:val="00A64B0C"/>
    <w:rsid w:val="00A7441D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B2E44"/>
    <w:rsid w:val="00C040CE"/>
    <w:rsid w:val="00C166A9"/>
    <w:rsid w:val="00C35CB3"/>
    <w:rsid w:val="00C6704D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3107"/>
    <w:rsid w:val="00DD248C"/>
    <w:rsid w:val="00DF4076"/>
    <w:rsid w:val="00E50794"/>
    <w:rsid w:val="00E66BAF"/>
    <w:rsid w:val="00EA12EF"/>
    <w:rsid w:val="00EE5C0A"/>
    <w:rsid w:val="00F35AE3"/>
    <w:rsid w:val="00F40862"/>
    <w:rsid w:val="00F664F2"/>
    <w:rsid w:val="00F734C0"/>
    <w:rsid w:val="00F9092E"/>
    <w:rsid w:val="00F97DCD"/>
    <w:rsid w:val="00FA739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5E6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NoSpacing">
    <w:name w:val="No Spacing"/>
    <w:uiPriority w:val="1"/>
    <w:qFormat/>
    <w:rsid w:val="0094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Davis</cp:lastModifiedBy>
  <cp:revision>4</cp:revision>
  <cp:lastPrinted>2015-09-30T16:02:00Z</cp:lastPrinted>
  <dcterms:created xsi:type="dcterms:W3CDTF">2022-01-24T16:03:00Z</dcterms:created>
  <dcterms:modified xsi:type="dcterms:W3CDTF">2022-01-24T19:23:00Z</dcterms:modified>
</cp:coreProperties>
</file>