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77C43">
              <w:rPr>
                <w:rFonts w:cs="Arial"/>
                <w:b/>
                <w:sz w:val="20"/>
                <w:szCs w:val="20"/>
              </w:rPr>
            </w:r>
            <w:r w:rsidR="00177C4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963CF70" w:rsidR="009A58CF" w:rsidRPr="004E6635" w:rsidRDefault="004C3523" w:rsidP="00177C4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C43">
              <w:rPr>
                <w:rFonts w:cs="Arial"/>
                <w:b/>
                <w:sz w:val="20"/>
                <w:szCs w:val="20"/>
              </w:rPr>
              <w:t>February</w:t>
            </w:r>
            <w:bookmarkStart w:id="3" w:name="_GoBack"/>
            <w:bookmarkEnd w:id="3"/>
            <w:r w:rsidR="00F95A46">
              <w:rPr>
                <w:rFonts w:cs="Arial"/>
                <w:b/>
                <w:sz w:val="20"/>
                <w:szCs w:val="20"/>
              </w:rPr>
              <w:t xml:space="preserve"> </w:t>
            </w:r>
            <w:r w:rsidR="00177C43">
              <w:rPr>
                <w:rFonts w:cs="Arial"/>
                <w:b/>
                <w:sz w:val="20"/>
                <w:szCs w:val="20"/>
              </w:rPr>
              <w:t>1</w:t>
            </w:r>
            <w:r w:rsidR="00F95A46">
              <w:rPr>
                <w:rFonts w:cs="Arial"/>
                <w:b/>
                <w:sz w:val="20"/>
                <w:szCs w:val="20"/>
              </w:rPr>
              <w:t>,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120EC989"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77C43">
              <w:rPr>
                <w:rFonts w:cs="Arial"/>
                <w:b/>
                <w:sz w:val="20"/>
                <w:szCs w:val="20"/>
              </w:rPr>
            </w:r>
            <w:r w:rsidR="00177C43">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053543E8" w:rsidR="00593663" w:rsidRPr="004E6635" w:rsidRDefault="004C3523" w:rsidP="00F95A46">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95A46">
              <w:rPr>
                <w:rFonts w:cs="Arial"/>
                <w:b/>
                <w:noProof/>
                <w:sz w:val="20"/>
                <w:szCs w:val="20"/>
              </w:rPr>
              <w:t>Sarah Collard, Ph.D., HHSA</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53996800" w:rsidR="00593663" w:rsidRPr="004E6635" w:rsidRDefault="004C3523" w:rsidP="00F95A46">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95A46">
              <w:rPr>
                <w:rFonts w:cs="Arial"/>
                <w:b/>
                <w:noProof/>
                <w:sz w:val="20"/>
                <w:szCs w:val="20"/>
              </w:rPr>
              <w:t>530-841-2761</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07C8D986" w:rsidR="00593663" w:rsidRPr="004E6635" w:rsidRDefault="004C3523" w:rsidP="00F95A46">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95A46">
              <w:rPr>
                <w:rFonts w:cs="Arial"/>
                <w:b/>
                <w:noProof/>
                <w:sz w:val="20"/>
                <w:szCs w:val="20"/>
              </w:rPr>
              <w:t>818 S. Main Street,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41ECF1C5" w:rsidR="00C8022D" w:rsidRPr="004E6635" w:rsidRDefault="004C3523" w:rsidP="00F95A46">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95A46">
              <w:rPr>
                <w:rFonts w:cs="Arial"/>
                <w:b/>
                <w:noProof/>
                <w:sz w:val="20"/>
                <w:szCs w:val="20"/>
              </w:rPr>
              <w:t>Sarah Collard, Ph.D. Agency Director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1C15EAA3" w:rsidR="00877DC5" w:rsidRPr="004E6635" w:rsidRDefault="004C3523" w:rsidP="00F95A4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95A46" w:rsidRPr="00F95A46">
              <w:rPr>
                <w:rFonts w:cs="Arial"/>
                <w:sz w:val="20"/>
                <w:szCs w:val="20"/>
              </w:rPr>
              <w:t xml:space="preserve">Siskiyou County Health and Human Services Agency (SCHHSA) is requesting permission to enter into this </w:t>
            </w:r>
            <w:r w:rsidR="00F95A46">
              <w:rPr>
                <w:rFonts w:cs="Arial"/>
                <w:sz w:val="20"/>
                <w:szCs w:val="20"/>
              </w:rPr>
              <w:t>third</w:t>
            </w:r>
            <w:r w:rsidR="00F95A46" w:rsidRPr="00F95A46">
              <w:rPr>
                <w:rFonts w:cs="Arial"/>
                <w:sz w:val="20"/>
                <w:szCs w:val="20"/>
              </w:rPr>
              <w:t xml:space="preserve"> Addendum to the Contract for Services with Personnel Preference for compliance with Assembly Bill (AB) 74. AB74 allows for HHSA to offer an Expanded Subsidized Employment (ESE) Program to CalWORKs Welfare-to-Work customers. ESE work site placements have occurred in public and non-profit entities, including county departments for up to a 6-month period. HHSA has offered this program since 2015. Under this Contract, Personnel Preference will serve as the Employer of Record. As the designated Employer of Record, they will be responsible for processing payroll (including wage and non-wage costs), depositing and filing of taxes, workers' compensation and unemployment insurance coverage, issuing W-2 forms, collecting and processing time sheets, and conducting background checks and drug screenings (when necessary). </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77C43">
              <w:rPr>
                <w:rFonts w:cs="Arial"/>
                <w:sz w:val="18"/>
                <w:szCs w:val="18"/>
              </w:rPr>
            </w:r>
            <w:r w:rsidR="00177C4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364AE9A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77C43">
              <w:rPr>
                <w:rFonts w:cs="Arial"/>
                <w:sz w:val="18"/>
                <w:szCs w:val="18"/>
              </w:rPr>
            </w:r>
            <w:r w:rsidR="00177C43">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2BE3D39" w:rsidR="00506225" w:rsidRPr="004E6635" w:rsidRDefault="00506225" w:rsidP="00F95A46">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5A46">
              <w:rPr>
                <w:rFonts w:cs="Arial"/>
                <w:sz w:val="18"/>
                <w:szCs w:val="18"/>
              </w:rPr>
              <w:t>$255,189.</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B1E7EB1" w:rsidR="004242AC" w:rsidRPr="004E6635" w:rsidRDefault="004242AC" w:rsidP="00F95A46">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5A46">
              <w:rPr>
                <w:rFonts w:cs="Arial"/>
                <w:noProof/>
                <w:sz w:val="18"/>
                <w:szCs w:val="18"/>
              </w:rPr>
              <w:t>2120</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68CCE818" w:rsidR="004242AC" w:rsidRPr="004E6635" w:rsidRDefault="004242AC" w:rsidP="00F95A46">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5A46">
              <w:rPr>
                <w:rFonts w:cs="Arial"/>
                <w:noProof/>
                <w:sz w:val="18"/>
                <w:szCs w:val="18"/>
              </w:rPr>
              <w:t>Human Services</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3384F38" w:rsidR="004242AC" w:rsidRPr="004E6635" w:rsidRDefault="004242AC" w:rsidP="00F95A46">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5A46">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365B727" w:rsidR="004242AC" w:rsidRPr="004E6635" w:rsidRDefault="004242AC" w:rsidP="00F95A46">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5A46">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F83DA6E" w:rsidR="00C040CE" w:rsidRPr="004E6635" w:rsidRDefault="004C3523" w:rsidP="00F95A46">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5A46">
              <w:rPr>
                <w:rFonts w:cs="Arial"/>
                <w:noProof/>
                <w:sz w:val="18"/>
                <w:szCs w:val="18"/>
              </w:rPr>
              <w:t>723000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6222BA65" w:rsidR="00C040CE" w:rsidRPr="004E6635" w:rsidRDefault="004C3523" w:rsidP="00F95A46">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5A46">
              <w:rPr>
                <w:rFonts w:cs="Arial"/>
                <w:noProof/>
                <w:sz w:val="18"/>
                <w:szCs w:val="18"/>
              </w:rPr>
              <w:t>Prof &amp; Spec Svc</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3D761FEA"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77C43">
              <w:rPr>
                <w:rFonts w:cs="Arial"/>
                <w:sz w:val="18"/>
                <w:szCs w:val="18"/>
              </w:rPr>
            </w:r>
            <w:r w:rsidR="00177C43">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77C43">
              <w:rPr>
                <w:rFonts w:cs="Arial"/>
                <w:sz w:val="18"/>
                <w:szCs w:val="18"/>
              </w:rPr>
            </w:r>
            <w:r w:rsidR="00177C4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10AA1363" w:rsidR="00270599" w:rsidRPr="004E6635" w:rsidRDefault="00270599" w:rsidP="0047167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F95A46">
              <w:rPr>
                <w:rFonts w:cs="Arial"/>
                <w:noProof/>
                <w:sz w:val="18"/>
                <w:szCs w:val="18"/>
              </w:rPr>
              <w:t>Personnel Preference is the most qualified loc</w:t>
            </w:r>
            <w:r w:rsidR="0047167D">
              <w:rPr>
                <w:rFonts w:cs="Arial"/>
                <w:noProof/>
                <w:sz w:val="18"/>
                <w:szCs w:val="18"/>
              </w:rPr>
              <w:t>al</w:t>
            </w:r>
            <w:r w:rsidR="00F95A46">
              <w:rPr>
                <w:rFonts w:cs="Arial"/>
                <w:noProof/>
                <w:sz w:val="18"/>
                <w:szCs w:val="18"/>
              </w:rPr>
              <w:t>y owned and operate</w:t>
            </w:r>
            <w:r w:rsidR="0047167D">
              <w:rPr>
                <w:rFonts w:cs="Arial"/>
                <w:noProof/>
                <w:sz w:val="18"/>
                <w:szCs w:val="18"/>
              </w:rPr>
              <w:t>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1EC2F51E" w:rsidR="00677610" w:rsidRPr="004E6635" w:rsidRDefault="004C3523" w:rsidP="00F95A46">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5A46">
              <w:rPr>
                <w:rFonts w:cs="Arial"/>
                <w:noProof/>
                <w:sz w:val="18"/>
                <w:szCs w:val="18"/>
              </w:rPr>
              <w:t xml:space="preserve">staffing firm in </w:t>
            </w:r>
            <w:r w:rsidR="00F95A46" w:rsidRPr="00F95A46">
              <w:rPr>
                <w:rFonts w:cs="Arial"/>
                <w:noProof/>
                <w:sz w:val="18"/>
                <w:szCs w:val="18"/>
              </w:rPr>
              <w:t>Siskiyou County</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4BF0C21" w:rsidR="00677610" w:rsidRPr="004E6635" w:rsidRDefault="004C3523" w:rsidP="00F95A46">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95A46">
              <w:rPr>
                <w:rFonts w:cs="Arial"/>
                <w:noProof/>
              </w:rPr>
              <w:t>That the Honorable Board of Supervisors approve and the Chair sign the third Addendum to the County of Siskiyou Contract for Services between the Siskiyou County Health and Human Services Agency and Personnel Preference, Inc., effective September 1, 2019 through June 30, 2022</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77C43"/>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7167D"/>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B14ED"/>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5A46"/>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59428-8FCC-4A07-A5E3-731168CD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4</cp:revision>
  <cp:lastPrinted>2021-12-17T22:18:00Z</cp:lastPrinted>
  <dcterms:created xsi:type="dcterms:W3CDTF">2021-12-17T22:18:00Z</dcterms:created>
  <dcterms:modified xsi:type="dcterms:W3CDTF">2022-01-12T17:31:00Z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