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F54" w:rsidRPr="00A14464" w:rsidRDefault="00E53F54" w:rsidP="00A14464">
      <w:pPr>
        <w:tabs>
          <w:tab w:val="center" w:pos="4680"/>
        </w:tabs>
        <w:spacing w:line="223" w:lineRule="auto"/>
        <w:jc w:val="center"/>
        <w:rPr>
          <w:rFonts w:cs="Arial"/>
        </w:rPr>
      </w:pPr>
      <w:r>
        <w:rPr>
          <w:rFonts w:cs="Arial"/>
        </w:rPr>
        <w:t>ORDINANCE NO. ___________</w:t>
      </w:r>
      <w:r w:rsidR="00A14464">
        <w:rPr>
          <w:rFonts w:cs="Arial"/>
        </w:rPr>
        <w:br/>
      </w:r>
    </w:p>
    <w:p w:rsidR="00E53F54" w:rsidRPr="005E49DF" w:rsidRDefault="00E53F54" w:rsidP="00E53F54">
      <w:pPr>
        <w:pStyle w:val="Heading1"/>
        <w:spacing w:before="0" w:after="0"/>
      </w:pPr>
      <w:r w:rsidRPr="005E49DF">
        <w:t>AN ORDINANCE OF THE COUNTY OF SISKIYOU</w:t>
      </w:r>
    </w:p>
    <w:p w:rsidR="00E53F54" w:rsidRPr="005E49DF" w:rsidRDefault="00E53F54" w:rsidP="000F1561">
      <w:pPr>
        <w:pStyle w:val="Heading1"/>
        <w:spacing w:before="0" w:after="0"/>
      </w:pPr>
      <w:r w:rsidRPr="005E49DF">
        <w:t>A</w:t>
      </w:r>
      <w:r w:rsidR="000677CD">
        <w:t>MENDING</w:t>
      </w:r>
    </w:p>
    <w:p w:rsidR="00E53F54" w:rsidRPr="005E49DF" w:rsidRDefault="00E53F54" w:rsidP="000F1561">
      <w:pPr>
        <w:pStyle w:val="Heading1"/>
        <w:spacing w:before="0" w:after="0"/>
      </w:pPr>
      <w:r w:rsidRPr="005E49DF">
        <w:t>SECTION</w:t>
      </w:r>
      <w:r w:rsidR="008C4CD5">
        <w:t xml:space="preserve"> 95 </w:t>
      </w:r>
      <w:r w:rsidRPr="005E49DF">
        <w:t xml:space="preserve">OF CHAPTER </w:t>
      </w:r>
      <w:r w:rsidR="008C4CD5">
        <w:t>14</w:t>
      </w:r>
      <w:r w:rsidRPr="005E49DF">
        <w:t xml:space="preserve"> OF TITLE</w:t>
      </w:r>
      <w:r w:rsidR="008C4CD5">
        <w:t xml:space="preserve"> 10</w:t>
      </w:r>
    </w:p>
    <w:p w:rsidR="00E53F54" w:rsidRPr="005E49DF" w:rsidRDefault="00E53F54" w:rsidP="000F1561">
      <w:pPr>
        <w:pStyle w:val="Heading1"/>
        <w:spacing w:before="0" w:after="0"/>
      </w:pPr>
      <w:r w:rsidRPr="005E49DF">
        <w:t>OF THE SISKIYOU COUNTY CODE</w:t>
      </w:r>
    </w:p>
    <w:p w:rsidR="00AE4245" w:rsidRPr="00AE4245" w:rsidRDefault="00E53F54" w:rsidP="000F1561">
      <w:pPr>
        <w:pStyle w:val="Heading1"/>
        <w:spacing w:before="0" w:after="0"/>
      </w:pPr>
      <w:r w:rsidRPr="005E49DF">
        <w:t xml:space="preserve">REGARDING </w:t>
      </w:r>
      <w:r w:rsidR="008C4CD5">
        <w:t>ABATEMENT BY OWNER OR OCCUPANT</w:t>
      </w:r>
      <w:r w:rsidR="00AE4245">
        <w:br/>
      </w:r>
    </w:p>
    <w:p w:rsidR="00AE4245" w:rsidRDefault="00E53F54" w:rsidP="00AE4245">
      <w:pPr>
        <w:ind w:firstLine="720"/>
      </w:pPr>
      <w:r w:rsidRPr="00E53F54">
        <w:t>THE BOARD OF SUPERVISORS OF THE COUNTY OF SISKIYOU ORDAINS AS FOLLOWS:</w:t>
      </w:r>
    </w:p>
    <w:p w:rsidR="00E53F54" w:rsidRDefault="00E53F54" w:rsidP="00C07293">
      <w:pPr>
        <w:ind w:firstLine="720"/>
      </w:pPr>
      <w:r>
        <w:t xml:space="preserve">SECTION I:  Section </w:t>
      </w:r>
      <w:r w:rsidR="008C4CD5">
        <w:t>95 of Chapter 14 of Title 10</w:t>
      </w:r>
      <w:r>
        <w:t xml:space="preserve"> </w:t>
      </w:r>
      <w:r w:rsidR="00B90026">
        <w:t xml:space="preserve">of the Siskiyou County Code </w:t>
      </w:r>
      <w:r>
        <w:t>is hereby</w:t>
      </w:r>
      <w:r w:rsidR="000677CD">
        <w:t xml:space="preserve"> amended as follows</w:t>
      </w:r>
      <w:r>
        <w:t>:</w:t>
      </w:r>
    </w:p>
    <w:p w:rsidR="00B90026" w:rsidRPr="00E53F54" w:rsidRDefault="00B90026" w:rsidP="00A14464">
      <w:pPr>
        <w:spacing w:line="240" w:lineRule="auto"/>
        <w:ind w:firstLine="720"/>
      </w:pPr>
    </w:p>
    <w:p w:rsidR="00A14464" w:rsidRDefault="000F1561" w:rsidP="00AE4245">
      <w:pPr>
        <w:ind w:firstLine="720"/>
      </w:pPr>
      <w:r>
        <w:t>“</w:t>
      </w:r>
      <w:r w:rsidR="008C4CD5" w:rsidRPr="00675587">
        <w:rPr>
          <w:b/>
        </w:rPr>
        <w:t>10-14.095</w:t>
      </w:r>
      <w:r w:rsidR="00675587" w:rsidRPr="00675587">
        <w:rPr>
          <w:b/>
        </w:rPr>
        <w:t>. -</w:t>
      </w:r>
      <w:r w:rsidR="008C4CD5" w:rsidRPr="00675587">
        <w:rPr>
          <w:b/>
        </w:rPr>
        <w:t xml:space="preserve">  Abatement by </w:t>
      </w:r>
      <w:r w:rsidR="0008532A">
        <w:rPr>
          <w:b/>
        </w:rPr>
        <w:t>responsible party</w:t>
      </w:r>
      <w:r w:rsidR="008C4CD5">
        <w:t xml:space="preserve"> </w:t>
      </w:r>
      <w:r w:rsidR="0008532A" w:rsidRPr="0008532A">
        <w:rPr>
          <w:b/>
        </w:rPr>
        <w:t>or property owner</w:t>
      </w:r>
    </w:p>
    <w:p w:rsidR="00B93D69" w:rsidRDefault="005B32CA" w:rsidP="0008532A">
      <w:pPr>
        <w:ind w:firstLine="720"/>
        <w:rPr>
          <w:lang w:val="en"/>
        </w:rPr>
      </w:pPr>
      <w:r>
        <w:rPr>
          <w:u w:val="single"/>
          <w:lang w:val="en"/>
        </w:rPr>
        <w:t xml:space="preserve">(a) </w:t>
      </w:r>
      <w:r w:rsidR="0008532A" w:rsidRPr="0008532A">
        <w:rPr>
          <w:lang w:val="en"/>
        </w:rPr>
        <w:t xml:space="preserve">Any </w:t>
      </w:r>
      <w:r w:rsidR="0008532A">
        <w:rPr>
          <w:lang w:val="en"/>
        </w:rPr>
        <w:t>responsible party or property owner</w:t>
      </w:r>
      <w:r w:rsidR="0008532A" w:rsidRPr="0008532A">
        <w:rPr>
          <w:lang w:val="en"/>
        </w:rPr>
        <w:t xml:space="preserve"> may abate the unlawful marijuana cultivation or cause it to be abated at any time prior to commencement of abatement by, or at the directio</w:t>
      </w:r>
      <w:r w:rsidR="0008532A">
        <w:rPr>
          <w:lang w:val="en"/>
        </w:rPr>
        <w:t xml:space="preserve">n of, the enforcing officer. A responsible party or property owner </w:t>
      </w:r>
      <w:r w:rsidR="0008532A" w:rsidRPr="0008532A">
        <w:rPr>
          <w:lang w:val="en"/>
        </w:rPr>
        <w:t xml:space="preserve">abating unlawful marijuana cultivation hereunder shall notify the enforcing officer upon completion of abatement and shall provide evidence that the unlawful marijuana cultivation has been lawfully disposed </w:t>
      </w:r>
      <w:r w:rsidR="0008532A" w:rsidRPr="005B32CA">
        <w:rPr>
          <w:strike/>
          <w:lang w:val="en"/>
        </w:rPr>
        <w:t>of or lawfully relocated to another premises in compliance with this chapter or outside the county</w:t>
      </w:r>
      <w:r w:rsidR="0008532A" w:rsidRPr="0008532A">
        <w:rPr>
          <w:lang w:val="en"/>
        </w:rPr>
        <w:t>.  Evidence of abatement may include, but is not limited to, leaving cut plants in place as directed by the enforcing officer so as to allow inspection of the cuttings by the enforcing officer</w:t>
      </w:r>
      <w:r w:rsidR="00EB6D10">
        <w:rPr>
          <w:lang w:val="en"/>
        </w:rPr>
        <w:t xml:space="preserve"> prior to disposal or relocation of the cuttings</w:t>
      </w:r>
      <w:r w:rsidR="0008532A" w:rsidRPr="0008532A">
        <w:rPr>
          <w:lang w:val="en"/>
        </w:rPr>
        <w:t xml:space="preserve">.  Abatement shall not be deemed completed </w:t>
      </w:r>
      <w:r w:rsidR="00BB33E2" w:rsidRPr="00BB33E2">
        <w:rPr>
          <w:lang w:val="en"/>
        </w:rPr>
        <w:t>until evidence of the abatement, as provided in the directions of the enforcing officer, is verified by an enforcing officer</w:t>
      </w:r>
      <w:r w:rsidR="0008532A" w:rsidRPr="0008532A">
        <w:rPr>
          <w:lang w:val="en"/>
        </w:rPr>
        <w:t>.</w:t>
      </w:r>
      <w:r w:rsidR="009A32C9">
        <w:rPr>
          <w:lang w:val="en"/>
        </w:rPr>
        <w:t>”</w:t>
      </w:r>
    </w:p>
    <w:p w:rsidR="005B32CA" w:rsidRPr="005B32CA" w:rsidRDefault="005B32CA" w:rsidP="005B32CA">
      <w:pPr>
        <w:ind w:firstLine="720"/>
        <w:rPr>
          <w:u w:val="single"/>
          <w:lang w:val="en"/>
        </w:rPr>
      </w:pPr>
      <w:r w:rsidRPr="005B32CA">
        <w:rPr>
          <w:u w:val="single"/>
          <w:lang w:val="en"/>
        </w:rPr>
        <w:lastRenderedPageBreak/>
        <w:t xml:space="preserve">(b) Failure of the responsible party or property owner to provide evidence of abatement in the method directed by the enforcing officer shall be subject to a fine of five thousand dollars ($5,000) for cultivations in the size of </w:t>
      </w:r>
      <w:r w:rsidR="009D082F">
        <w:rPr>
          <w:u w:val="single"/>
          <w:lang w:val="en"/>
        </w:rPr>
        <w:t>fifty</w:t>
      </w:r>
      <w:r w:rsidRPr="005B32CA">
        <w:rPr>
          <w:u w:val="single"/>
          <w:lang w:val="en"/>
        </w:rPr>
        <w:t xml:space="preserve"> cannabis plants or more, or three thousand dollars ($3,000) for all other cultivations.”</w:t>
      </w:r>
    </w:p>
    <w:p w:rsidR="00E53F54" w:rsidRDefault="00E53F54" w:rsidP="00AE4245">
      <w:pPr>
        <w:ind w:firstLine="720"/>
      </w:pPr>
      <w: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49041D" w:rsidRPr="00BF750F" w:rsidRDefault="0049041D" w:rsidP="0049041D">
      <w:pPr>
        <w:ind w:firstLine="720"/>
      </w:pPr>
      <w:r w:rsidRPr="00C81634">
        <w:t>SECTION I</w:t>
      </w:r>
      <w:r>
        <w:t>II</w:t>
      </w:r>
      <w:r w:rsidRPr="00C81634">
        <w:t>:  CEQA.</w:t>
      </w:r>
      <w:r w:rsidRPr="00BF750F">
        <w:rPr>
          <w:b/>
        </w:rPr>
        <w:t xml:space="preserve"> </w:t>
      </w:r>
      <w:r w:rsidRPr="00BF750F">
        <w:t xml:space="preserve">This ordinance is a prohibitive zoning ordinance for uses that have never been permitted under the Siskiyou County Code. The Board of Supervisors hereby finds that this ordinance is not subject to review under the California Environmental Quality Act (CEQA) pursuant to CEQA Guidelines sections 15060, subdivision (c)(2) (the activity will not result in a direct or reasonably foreseeable indirect physical change in the environment) and 15061, subdivision (b)(3) (there is no possibility the activity in question may have a significant effect on the environment).  In addition to the foregoing general exemptions, the board of Supervisors further finds that the ordinance is categorically exempt from review under CEQA under the Class 8 Categorical Exemption (regulatory activity to assure protection of the environment). </w:t>
      </w:r>
    </w:p>
    <w:p w:rsidR="0049041D" w:rsidRDefault="0049041D" w:rsidP="0049041D">
      <w:pPr>
        <w:ind w:firstLine="720"/>
      </w:pPr>
    </w:p>
    <w:p w:rsidR="0049041D" w:rsidRDefault="0049041D" w:rsidP="00AE4245">
      <w:pPr>
        <w:ind w:firstLine="720"/>
      </w:pPr>
    </w:p>
    <w:p w:rsidR="00AE4245" w:rsidRDefault="00AE4245" w:rsidP="00B90026">
      <w:pPr>
        <w:ind w:firstLine="720"/>
      </w:pPr>
      <w:r>
        <w:lastRenderedPageBreak/>
        <w:t>SECTION I</w:t>
      </w:r>
      <w:r w:rsidR="00150C26">
        <w:t>V</w:t>
      </w:r>
      <w:r>
        <w:t>:  This ordinance shall become effective 30 days after its passage and shall, within 15 days of adoption, be published once in a newspaper of general circulation, printed and published in the County of Siskiyou.</w:t>
      </w:r>
    </w:p>
    <w:p w:rsidR="00150C26" w:rsidRDefault="00150C26" w:rsidP="00B90026">
      <w:pPr>
        <w:ind w:firstLine="720"/>
      </w:pPr>
    </w:p>
    <w:p w:rsidR="00AE4245" w:rsidRDefault="00AE4245" w:rsidP="00AE4245">
      <w:pPr>
        <w:ind w:firstLine="720"/>
      </w:pPr>
      <w:r>
        <w:t>PASSED AND ADOPTED this ______ day of _______________, 202</w:t>
      </w:r>
      <w:r w:rsidR="00B90026">
        <w:t>1</w:t>
      </w:r>
      <w:r>
        <w:t xml:space="preserve"> at a regular meeting of the Board of Supervisors by the following vote:</w:t>
      </w:r>
    </w:p>
    <w:p w:rsidR="00AE4245" w:rsidRDefault="00AE4245" w:rsidP="00AE4245">
      <w:pPr>
        <w:spacing w:before="0" w:after="0" w:line="240" w:lineRule="auto"/>
      </w:pPr>
      <w:r>
        <w:t>AYES:</w:t>
      </w:r>
    </w:p>
    <w:p w:rsidR="00AE4245" w:rsidRDefault="00AE4245" w:rsidP="00AE4245">
      <w:pPr>
        <w:spacing w:before="0" w:after="0" w:line="240" w:lineRule="auto"/>
      </w:pPr>
      <w:r>
        <w:t>NOES:</w:t>
      </w:r>
    </w:p>
    <w:p w:rsidR="00AE4245" w:rsidRDefault="00AE4245" w:rsidP="00AE4245">
      <w:pPr>
        <w:spacing w:before="0" w:after="0" w:line="240" w:lineRule="auto"/>
      </w:pPr>
      <w:r>
        <w:t>ABSENT:</w:t>
      </w:r>
    </w:p>
    <w:p w:rsidR="00AE4245" w:rsidRDefault="00AE4245" w:rsidP="00AE4245">
      <w:pPr>
        <w:spacing w:before="0" w:after="0" w:line="240" w:lineRule="auto"/>
      </w:pPr>
      <w:r>
        <w:t>ABSTAIN:</w:t>
      </w:r>
      <w:r>
        <w:tab/>
      </w:r>
      <w:r>
        <w:tab/>
      </w:r>
      <w:r>
        <w:tab/>
      </w:r>
      <w:r>
        <w:tab/>
      </w:r>
      <w:r>
        <w:tab/>
        <w:t>________________________________</w:t>
      </w:r>
    </w:p>
    <w:p w:rsidR="00AE4245" w:rsidRDefault="0093478D" w:rsidP="00AE4245">
      <w:pPr>
        <w:spacing w:before="0" w:after="0" w:line="240" w:lineRule="auto"/>
        <w:ind w:firstLine="4320"/>
      </w:pPr>
      <w:r>
        <w:t>Ra</w:t>
      </w:r>
      <w:r w:rsidR="00B90026">
        <w:t xml:space="preserve">y </w:t>
      </w:r>
      <w:r>
        <w:t xml:space="preserve">A. </w:t>
      </w:r>
      <w:bookmarkStart w:id="0" w:name="_GoBack"/>
      <w:bookmarkEnd w:id="0"/>
      <w:r w:rsidR="00B90026">
        <w:t>Haupt</w:t>
      </w:r>
      <w:r w:rsidR="00AE4245">
        <w:t>, Chairman</w:t>
      </w:r>
    </w:p>
    <w:p w:rsidR="00AE4245" w:rsidRDefault="00AE4245" w:rsidP="00AE4245">
      <w:pPr>
        <w:spacing w:before="0" w:after="0" w:line="240" w:lineRule="auto"/>
        <w:ind w:firstLine="4320"/>
      </w:pPr>
      <w:r>
        <w:t>Board of Supervisors</w:t>
      </w:r>
    </w:p>
    <w:p w:rsidR="00AE4245" w:rsidRDefault="00AE4245" w:rsidP="00AE4245"/>
    <w:p w:rsidR="00AE4245" w:rsidRDefault="00AE4245" w:rsidP="00AE4245">
      <w:pPr>
        <w:spacing w:before="0" w:after="0" w:line="240" w:lineRule="auto"/>
      </w:pPr>
      <w:r>
        <w:t>ATTEST:</w:t>
      </w:r>
      <w:r>
        <w:br/>
      </w:r>
    </w:p>
    <w:p w:rsidR="00AE4245" w:rsidRDefault="00AE4245" w:rsidP="00AE4245">
      <w:pPr>
        <w:spacing w:before="0" w:after="0" w:line="240" w:lineRule="auto"/>
      </w:pPr>
      <w:r>
        <w:t>LAURA BYNUM, CLERK,</w:t>
      </w:r>
    </w:p>
    <w:p w:rsidR="00AE4245" w:rsidRDefault="00AE4245" w:rsidP="00AE4245">
      <w:pPr>
        <w:spacing w:before="0" w:after="0" w:line="240" w:lineRule="auto"/>
      </w:pPr>
      <w:r>
        <w:t>Board of Supervisors</w:t>
      </w:r>
    </w:p>
    <w:p w:rsidR="00AE4245" w:rsidRDefault="00AE4245" w:rsidP="00AE4245">
      <w:pPr>
        <w:spacing w:before="0" w:after="0" w:line="240" w:lineRule="auto"/>
      </w:pPr>
    </w:p>
    <w:p w:rsidR="00AE4245" w:rsidRDefault="00AE4245" w:rsidP="00AE4245">
      <w:pPr>
        <w:spacing w:before="0" w:after="0" w:line="240" w:lineRule="auto"/>
      </w:pPr>
      <w:r>
        <w:t>By _______________________</w:t>
      </w:r>
    </w:p>
    <w:p w:rsidR="00AE4245" w:rsidRDefault="00AE4245" w:rsidP="00AE4245">
      <w:pPr>
        <w:spacing w:before="0" w:after="0" w:line="240" w:lineRule="auto"/>
        <w:ind w:firstLine="1440"/>
        <w:jc w:val="both"/>
        <w:rPr>
          <w:rFonts w:cs="Arial"/>
        </w:rPr>
      </w:pPr>
      <w:r>
        <w:rPr>
          <w:rFonts w:cs="Arial"/>
        </w:rPr>
        <w:t>Deputy</w:t>
      </w:r>
    </w:p>
    <w:p w:rsidR="00B61683" w:rsidRPr="00E53F54" w:rsidRDefault="00B61683" w:rsidP="005B32CA"/>
    <w:sectPr w:rsidR="00B61683" w:rsidRPr="00E53F5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BA" w:rsidRDefault="00C505BA" w:rsidP="00AE4245">
      <w:pPr>
        <w:spacing w:before="0" w:after="0" w:line="240" w:lineRule="auto"/>
      </w:pPr>
      <w:r>
        <w:separator/>
      </w:r>
    </w:p>
  </w:endnote>
  <w:endnote w:type="continuationSeparator" w:id="0">
    <w:p w:rsidR="00C505BA" w:rsidRDefault="00C505BA" w:rsidP="00AE42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943182"/>
      <w:docPartObj>
        <w:docPartGallery w:val="Page Numbers (Bottom of Page)"/>
        <w:docPartUnique/>
      </w:docPartObj>
    </w:sdtPr>
    <w:sdtEndPr>
      <w:rPr>
        <w:noProof/>
      </w:rPr>
    </w:sdtEndPr>
    <w:sdtContent>
      <w:p w:rsidR="00AE4245" w:rsidRDefault="00AE4245">
        <w:pPr>
          <w:pStyle w:val="Footer"/>
          <w:jc w:val="center"/>
        </w:pPr>
        <w:r>
          <w:fldChar w:fldCharType="begin"/>
        </w:r>
        <w:r>
          <w:instrText xml:space="preserve"> PAGE   \* MERGEFORMAT </w:instrText>
        </w:r>
        <w:r>
          <w:fldChar w:fldCharType="separate"/>
        </w:r>
        <w:r w:rsidR="0093478D">
          <w:rPr>
            <w:noProof/>
          </w:rPr>
          <w:t>1</w:t>
        </w:r>
        <w:r>
          <w:rPr>
            <w:noProof/>
          </w:rPr>
          <w:fldChar w:fldCharType="end"/>
        </w:r>
      </w:p>
    </w:sdtContent>
  </w:sdt>
  <w:p w:rsidR="00AE4245" w:rsidRDefault="00AE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BA" w:rsidRDefault="00C505BA" w:rsidP="00AE4245">
      <w:pPr>
        <w:spacing w:before="0" w:after="0" w:line="240" w:lineRule="auto"/>
      </w:pPr>
      <w:r>
        <w:separator/>
      </w:r>
    </w:p>
  </w:footnote>
  <w:footnote w:type="continuationSeparator" w:id="0">
    <w:p w:rsidR="00C505BA" w:rsidRDefault="00C505BA" w:rsidP="00AE42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26" w:rsidRDefault="00B900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54"/>
    <w:rsid w:val="000677CD"/>
    <w:rsid w:val="0008532A"/>
    <w:rsid w:val="000F1561"/>
    <w:rsid w:val="00150C26"/>
    <w:rsid w:val="001812C7"/>
    <w:rsid w:val="00197357"/>
    <w:rsid w:val="001D4382"/>
    <w:rsid w:val="001F7516"/>
    <w:rsid w:val="0026417F"/>
    <w:rsid w:val="00290699"/>
    <w:rsid w:val="002A27B2"/>
    <w:rsid w:val="00337726"/>
    <w:rsid w:val="00361053"/>
    <w:rsid w:val="003713D2"/>
    <w:rsid w:val="003E17C7"/>
    <w:rsid w:val="00401233"/>
    <w:rsid w:val="0049041D"/>
    <w:rsid w:val="00494796"/>
    <w:rsid w:val="004D5F1B"/>
    <w:rsid w:val="005B32CA"/>
    <w:rsid w:val="00675587"/>
    <w:rsid w:val="006A7CB2"/>
    <w:rsid w:val="0076297C"/>
    <w:rsid w:val="007D6006"/>
    <w:rsid w:val="00815270"/>
    <w:rsid w:val="00870CDD"/>
    <w:rsid w:val="008C4CD5"/>
    <w:rsid w:val="008E2502"/>
    <w:rsid w:val="0093478D"/>
    <w:rsid w:val="009925F9"/>
    <w:rsid w:val="0099369D"/>
    <w:rsid w:val="009A32C9"/>
    <w:rsid w:val="009D082F"/>
    <w:rsid w:val="00A021FB"/>
    <w:rsid w:val="00A14464"/>
    <w:rsid w:val="00A20EEE"/>
    <w:rsid w:val="00A42831"/>
    <w:rsid w:val="00AB31F8"/>
    <w:rsid w:val="00AE4245"/>
    <w:rsid w:val="00B61683"/>
    <w:rsid w:val="00B61A37"/>
    <w:rsid w:val="00B90026"/>
    <w:rsid w:val="00B93D69"/>
    <w:rsid w:val="00BB33E2"/>
    <w:rsid w:val="00BC3099"/>
    <w:rsid w:val="00BD1CC1"/>
    <w:rsid w:val="00C07293"/>
    <w:rsid w:val="00C20312"/>
    <w:rsid w:val="00C505BA"/>
    <w:rsid w:val="00CB5427"/>
    <w:rsid w:val="00D05A34"/>
    <w:rsid w:val="00D947BF"/>
    <w:rsid w:val="00DE5FFC"/>
    <w:rsid w:val="00E53F54"/>
    <w:rsid w:val="00EB6D10"/>
    <w:rsid w:val="00ED172D"/>
    <w:rsid w:val="00F4123A"/>
    <w:rsid w:val="00F52206"/>
    <w:rsid w:val="00F540FE"/>
    <w:rsid w:val="00FB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FF77C"/>
  <w15:chartTrackingRefBased/>
  <w15:docId w15:val="{07B83DCB-4AAC-4E03-B317-FDB094DF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A14464"/>
    <w:pPr>
      <w:widowControl w:val="0"/>
      <w:autoSpaceDE w:val="0"/>
      <w:autoSpaceDN w:val="0"/>
      <w:adjustRightInd w:val="0"/>
      <w:spacing w:before="120" w:after="120" w:line="480" w:lineRule="auto"/>
    </w:pPr>
    <w:rPr>
      <w:rFonts w:ascii="Arial" w:eastAsiaTheme="minorEastAsia" w:hAnsi="Arial" w:cs="Courier New"/>
    </w:rPr>
  </w:style>
  <w:style w:type="paragraph" w:styleId="Heading1">
    <w:name w:val="heading 1"/>
    <w:basedOn w:val="Normal"/>
    <w:next w:val="Normal"/>
    <w:link w:val="Heading1Char"/>
    <w:uiPriority w:val="9"/>
    <w:qFormat/>
    <w:rsid w:val="00AE4245"/>
    <w:pPr>
      <w:keepNext/>
      <w:widowControl/>
      <w:autoSpaceDE/>
      <w:autoSpaceDN/>
      <w:adjustRightInd/>
      <w:spacing w:before="240" w:line="259" w:lineRule="auto"/>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E53F54"/>
    <w:pPr>
      <w:keepNext/>
      <w:widowControl/>
      <w:autoSpaceDE/>
      <w:autoSpaceDN/>
      <w:adjustRightInd/>
      <w:spacing w:after="240" w:line="259" w:lineRule="auto"/>
      <w:outlineLvl w:val="1"/>
    </w:pPr>
    <w:rPr>
      <w:rFonts w:eastAsiaTheme="majorEastAsia" w:cstheme="majorBidi"/>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AE4245"/>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E53F54"/>
    <w:rPr>
      <w:rFonts w:ascii="Arial" w:eastAsiaTheme="majorEastAsia" w:hAnsi="Arial" w:cstheme="majorBidi"/>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AE42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E4245"/>
    <w:rPr>
      <w:rFonts w:ascii="Arial" w:eastAsiaTheme="minorEastAsia" w:hAnsi="Arial" w:cs="Courier New"/>
    </w:rPr>
  </w:style>
  <w:style w:type="paragraph" w:styleId="Footer">
    <w:name w:val="footer"/>
    <w:basedOn w:val="Normal"/>
    <w:link w:val="FooterChar"/>
    <w:uiPriority w:val="99"/>
    <w:unhideWhenUsed/>
    <w:rsid w:val="00AE42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E4245"/>
    <w:rPr>
      <w:rFonts w:ascii="Arial" w:eastAsiaTheme="minorEastAsia" w:hAnsi="Arial" w:cs="Courier New"/>
    </w:rPr>
  </w:style>
  <w:style w:type="paragraph" w:styleId="BalloonText">
    <w:name w:val="Balloon Text"/>
    <w:basedOn w:val="Normal"/>
    <w:link w:val="BalloonTextChar"/>
    <w:uiPriority w:val="99"/>
    <w:semiHidden/>
    <w:unhideWhenUsed/>
    <w:rsid w:val="00BC30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09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63979">
      <w:bodyDiv w:val="1"/>
      <w:marLeft w:val="0"/>
      <w:marRight w:val="0"/>
      <w:marTop w:val="0"/>
      <w:marBottom w:val="0"/>
      <w:divBdr>
        <w:top w:val="none" w:sz="0" w:space="0" w:color="auto"/>
        <w:left w:val="none" w:sz="0" w:space="0" w:color="auto"/>
        <w:bottom w:val="none" w:sz="0" w:space="0" w:color="auto"/>
        <w:right w:val="none" w:sz="0" w:space="0" w:color="auto"/>
      </w:divBdr>
    </w:div>
    <w:div w:id="1346520027">
      <w:bodyDiv w:val="1"/>
      <w:marLeft w:val="0"/>
      <w:marRight w:val="0"/>
      <w:marTop w:val="0"/>
      <w:marBottom w:val="0"/>
      <w:divBdr>
        <w:top w:val="none" w:sz="0" w:space="0" w:color="auto"/>
        <w:left w:val="none" w:sz="0" w:space="0" w:color="auto"/>
        <w:bottom w:val="none" w:sz="0" w:space="0" w:color="auto"/>
        <w:right w:val="none" w:sz="0" w:space="0" w:color="auto"/>
      </w:divBdr>
    </w:div>
    <w:div w:id="1495028817">
      <w:bodyDiv w:val="1"/>
      <w:marLeft w:val="0"/>
      <w:marRight w:val="0"/>
      <w:marTop w:val="0"/>
      <w:marBottom w:val="0"/>
      <w:divBdr>
        <w:top w:val="none" w:sz="0" w:space="0" w:color="auto"/>
        <w:left w:val="none" w:sz="0" w:space="0" w:color="auto"/>
        <w:bottom w:val="none" w:sz="0" w:space="0" w:color="auto"/>
        <w:right w:val="none" w:sz="0" w:space="0" w:color="auto"/>
      </w:divBdr>
    </w:div>
    <w:div w:id="17553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Ordinance No. doc</vt:lpstr>
    </vt:vector>
  </TitlesOfParts>
  <Company>Siskiyou County</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 doc</dc:title>
  <dc:subject/>
  <dc:creator>County of Siskiyou</dc:creator>
  <cp:keywords/>
  <dc:description/>
  <cp:lastModifiedBy>Lisa Robustellini</cp:lastModifiedBy>
  <cp:revision>10</cp:revision>
  <cp:lastPrinted>2021-10-22T18:32:00Z</cp:lastPrinted>
  <dcterms:created xsi:type="dcterms:W3CDTF">2021-10-22T17:39:00Z</dcterms:created>
  <dcterms:modified xsi:type="dcterms:W3CDTF">2021-10-25T16:52:00Z</dcterms:modified>
</cp:coreProperties>
</file>