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D9C11" w14:textId="77777777" w:rsidR="00D7096F" w:rsidRPr="00662F60" w:rsidRDefault="000B7B10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E8A35F" wp14:editId="3DD07909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2885B" w14:textId="77777777"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14:paraId="4DA5DAB5" w14:textId="77777777"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8A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2032885B" w14:textId="77777777"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14:paraId="4DA5DAB5" w14:textId="77777777"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01C20" wp14:editId="4203A089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44D254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14:paraId="2645C898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01C20"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14:paraId="7744D254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14:paraId="2645C898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14:paraId="59C9251F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14A1F44D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14:paraId="7DD4F973" w14:textId="77777777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5DFE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0A6D2A" w14:textId="77777777" w:rsidR="009A58C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b/>
                <w:sz w:val="20"/>
                <w:szCs w:val="20"/>
              </w:rPr>
            </w:r>
            <w:r w:rsidR="008277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AC777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92E697" w14:textId="77777777"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A4F7D7" w14:textId="77777777" w:rsidR="009A58CF" w:rsidRPr="00593663" w:rsidRDefault="003C2093" w:rsidP="00D33E5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 minutes</w:t>
            </w: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C4A370" w14:textId="77777777"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EB93C" w14:textId="77777777" w:rsidR="009A58CF" w:rsidRPr="00512BA1" w:rsidRDefault="00932D80" w:rsidP="00D33E56">
            <w:pPr>
              <w:rPr>
                <w:rFonts w:asciiTheme="minorHAnsi" w:hAnsiTheme="minorHAnsi"/>
                <w:b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November 2</w:t>
            </w:r>
            <w:r w:rsidR="003C2093" w:rsidRPr="003C2093">
              <w:rPr>
                <w:rFonts w:asciiTheme="minorHAnsi" w:hAnsiTheme="minorHAnsi"/>
                <w:b/>
                <w:sz w:val="18"/>
                <w:szCs w:val="18"/>
              </w:rPr>
              <w:t>, 2021</w:t>
            </w:r>
          </w:p>
        </w:tc>
      </w:tr>
      <w:tr w:rsidR="00EA12EF" w:rsidRPr="00593663" w14:paraId="42A2EBFF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6E72BBFE" w14:textId="77777777"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14:paraId="00684B62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F445EB0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14:paraId="7CF189F5" w14:textId="77777777" w:rsidR="00EA12EF" w:rsidRPr="00593663" w:rsidRDefault="00B205FA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b/>
                <w:sz w:val="20"/>
                <w:szCs w:val="20"/>
              </w:rPr>
            </w:r>
            <w:r w:rsidR="00827741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59467E4E" w14:textId="77777777"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14:paraId="5FA3EBA9" w14:textId="77777777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C20A84C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4BE54034" w14:textId="77777777" w:rsidR="00593663" w:rsidRPr="002A5717" w:rsidRDefault="00EE08EA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Kyla Burton, Public Works</w:t>
            </w:r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14:paraId="34DCF5E4" w14:textId="77777777"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1BD1EDFE" w14:textId="77777777" w:rsidR="00593663" w:rsidRPr="002A5717" w:rsidRDefault="002F0048" w:rsidP="00A64B0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842-8250</w:t>
            </w:r>
          </w:p>
        </w:tc>
      </w:tr>
      <w:tr w:rsidR="00593663" w:rsidRPr="00593663" w14:paraId="3B68E3B4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2E9489B0" w14:textId="77777777"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72EFDE" w14:textId="77777777" w:rsidR="00593663" w:rsidRPr="002A5717" w:rsidRDefault="00EE08EA" w:rsidP="00110069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1312 Fairlane Road, Yreka, CA </w:t>
            </w:r>
          </w:p>
        </w:tc>
      </w:tr>
      <w:tr w:rsidR="00C8022D" w:rsidRPr="00593663" w14:paraId="0310F5BD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41F431E1" w14:textId="77777777"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02A5523" w14:textId="77777777" w:rsidR="00C8022D" w:rsidRPr="002A5717" w:rsidRDefault="003C2093" w:rsidP="001B002C">
            <w:pPr>
              <w:spacing w:before="12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Jason Ledbetter, General Service Director</w:t>
            </w:r>
            <w:r w:rsidR="00A21C7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</w:tc>
      </w:tr>
      <w:tr w:rsidR="00877DC5" w:rsidRPr="00593663" w14:paraId="45513AF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AFF4DB" w14:textId="77777777"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14:paraId="2D568F30" w14:textId="77777777" w:rsidTr="00801F33">
        <w:trPr>
          <w:cantSplit/>
          <w:trHeight w:hRule="exact" w:val="376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1CCE1707" w14:textId="797ED12A" w:rsidR="00801F33" w:rsidRDefault="00975FD3" w:rsidP="00801F3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California State Parks and Recreation</w:t>
            </w:r>
            <w:r w:rsidR="00EE08E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has award Siskiyou County $400,000 (</w:t>
            </w:r>
            <w:r w:rsidR="00EE08EA">
              <w:rPr>
                <w:rFonts w:cs="Arial"/>
                <w:sz w:val="18"/>
                <w:szCs w:val="18"/>
              </w:rPr>
              <w:t>Prop 68</w:t>
            </w:r>
            <w:r>
              <w:rPr>
                <w:rFonts w:cs="Arial"/>
                <w:sz w:val="18"/>
                <w:szCs w:val="18"/>
              </w:rPr>
              <w:t xml:space="preserve">).  The </w:t>
            </w:r>
            <w:r w:rsidR="002F0048">
              <w:rPr>
                <w:rFonts w:cs="Arial"/>
                <w:sz w:val="18"/>
                <w:szCs w:val="18"/>
              </w:rPr>
              <w:t xml:space="preserve">grant </w:t>
            </w:r>
            <w:r w:rsidR="00EE08EA">
              <w:rPr>
                <w:rFonts w:cs="Arial"/>
                <w:sz w:val="18"/>
                <w:szCs w:val="18"/>
              </w:rPr>
              <w:t xml:space="preserve">application and resolution was approved </w:t>
            </w:r>
            <w:r w:rsidR="00512BA1">
              <w:rPr>
                <w:rFonts w:cs="Arial"/>
                <w:sz w:val="18"/>
                <w:szCs w:val="18"/>
              </w:rPr>
              <w:t>by the Board of Supervisors</w:t>
            </w:r>
            <w:r w:rsidR="00EE08EA">
              <w:rPr>
                <w:rFonts w:cs="Arial"/>
                <w:sz w:val="18"/>
                <w:szCs w:val="18"/>
              </w:rPr>
              <w:t xml:space="preserve"> on October</w:t>
            </w:r>
            <w:r w:rsidR="00512BA1">
              <w:rPr>
                <w:rFonts w:cs="Arial"/>
                <w:sz w:val="18"/>
                <w:szCs w:val="18"/>
              </w:rPr>
              <w:t xml:space="preserve"> 6, </w:t>
            </w:r>
            <w:r w:rsidR="00EE08EA">
              <w:rPr>
                <w:rFonts w:cs="Arial"/>
                <w:sz w:val="18"/>
                <w:szCs w:val="18"/>
              </w:rPr>
              <w:t xml:space="preserve">2020.  However, acceptance of funds and budget was not approved at the time.  </w:t>
            </w:r>
            <w:r w:rsidR="00801F33">
              <w:rPr>
                <w:rFonts w:cs="Arial"/>
                <w:sz w:val="18"/>
                <w:szCs w:val="18"/>
              </w:rPr>
              <w:t>We are r</w:t>
            </w:r>
            <w:r w:rsidR="00801F33" w:rsidRPr="00AA1BA6">
              <w:rPr>
                <w:rFonts w:cs="Arial"/>
                <w:sz w:val="18"/>
                <w:szCs w:val="18"/>
              </w:rPr>
              <w:t>espectfully request</w:t>
            </w:r>
            <w:r w:rsidR="00801F33">
              <w:rPr>
                <w:rFonts w:cs="Arial"/>
                <w:sz w:val="18"/>
                <w:szCs w:val="18"/>
              </w:rPr>
              <w:t>ing</w:t>
            </w:r>
            <w:r w:rsidR="00801F33" w:rsidRPr="00AA1BA6">
              <w:rPr>
                <w:rFonts w:cs="Arial"/>
                <w:sz w:val="18"/>
                <w:szCs w:val="18"/>
              </w:rPr>
              <w:t xml:space="preserve"> the Board of Supervisors to accept the Prop 68 grant funds</w:t>
            </w:r>
            <w:r w:rsidR="00801F33">
              <w:rPr>
                <w:rFonts w:cs="Arial"/>
                <w:sz w:val="18"/>
                <w:szCs w:val="18"/>
              </w:rPr>
              <w:t xml:space="preserve">, authorize the Auditor to establish budget and execute the following documents: </w:t>
            </w:r>
          </w:p>
          <w:p w14:paraId="112B3072" w14:textId="77777777" w:rsidR="00801F33" w:rsidRPr="00801F33" w:rsidRDefault="00801F33" w:rsidP="00801F33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10"/>
                <w:szCs w:val="10"/>
              </w:rPr>
            </w:pPr>
          </w:p>
          <w:p w14:paraId="29561BC5" w14:textId="77777777" w:rsidR="00801F33" w:rsidRPr="002A093E" w:rsidRDefault="00801F33" w:rsidP="00801F3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sz w:val="18"/>
                <w:szCs w:val="18"/>
              </w:rPr>
            </w:pPr>
            <w:r w:rsidRPr="002A093E">
              <w:rPr>
                <w:rFonts w:cs="Arial"/>
                <w:sz w:val="18"/>
                <w:szCs w:val="18"/>
              </w:rPr>
              <w:t xml:space="preserve">Hibbard Field Deed Restriction, </w:t>
            </w:r>
          </w:p>
          <w:p w14:paraId="584F2809" w14:textId="149DA34A" w:rsidR="002A5717" w:rsidRPr="00801F33" w:rsidRDefault="00801F33" w:rsidP="00801F33">
            <w:pPr>
              <w:pStyle w:val="ListParagraph"/>
              <w:widowControl/>
              <w:numPr>
                <w:ilvl w:val="0"/>
                <w:numId w:val="1"/>
              </w:num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b/>
                <w:noProof/>
                <w:sz w:val="18"/>
                <w:szCs w:val="18"/>
              </w:rPr>
            </w:pPr>
            <w:r w:rsidRPr="002A093E">
              <w:rPr>
                <w:rFonts w:cs="Arial"/>
                <w:sz w:val="18"/>
                <w:szCs w:val="18"/>
              </w:rPr>
              <w:t xml:space="preserve">Memorandum of Understanding and Access Agreement between Siskiyou County Flood Control and Water Conservation District and County of Siskiyou </w:t>
            </w:r>
          </w:p>
          <w:p w14:paraId="28BD1942" w14:textId="77777777" w:rsidR="00801F33" w:rsidRPr="00801F33" w:rsidRDefault="00801F33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0"/>
                <w:szCs w:val="10"/>
              </w:rPr>
            </w:pPr>
          </w:p>
          <w:p w14:paraId="6FBFBE1A" w14:textId="4EC24E22" w:rsidR="00EE08EA" w:rsidRDefault="00EE08EA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</w:rPr>
              <w:t xml:space="preserve">The </w:t>
            </w:r>
            <w:r w:rsidR="00512BA1">
              <w:rPr>
                <w:rFonts w:cs="Arial"/>
                <w:noProof/>
                <w:sz w:val="18"/>
                <w:szCs w:val="18"/>
              </w:rPr>
              <w:t xml:space="preserve">project budgets </w:t>
            </w:r>
            <w:r w:rsidR="002F0048">
              <w:rPr>
                <w:rFonts w:cs="Arial"/>
                <w:noProof/>
                <w:sz w:val="18"/>
                <w:szCs w:val="18"/>
              </w:rPr>
              <w:t>are</w:t>
            </w:r>
            <w:r>
              <w:rPr>
                <w:rFonts w:cs="Arial"/>
                <w:noProof/>
                <w:sz w:val="18"/>
                <w:szCs w:val="18"/>
              </w:rPr>
              <w:t xml:space="preserve"> as follows: </w:t>
            </w:r>
          </w:p>
          <w:p w14:paraId="0F3C5E13" w14:textId="77777777" w:rsidR="00E3463A" w:rsidRDefault="00E3463A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</w:p>
          <w:p w14:paraId="7B571883" w14:textId="3C3625DB" w:rsidR="00E3463A" w:rsidRDefault="00EE08EA" w:rsidP="00EE08E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  <w:r w:rsidRPr="002F0048">
              <w:rPr>
                <w:rFonts w:cs="Arial"/>
                <w:b/>
                <w:noProof/>
                <w:sz w:val="18"/>
                <w:szCs w:val="18"/>
              </w:rPr>
              <w:t xml:space="preserve">Lake Siskiyou Roof </w:t>
            </w:r>
            <w:r w:rsidR="002F0048">
              <w:rPr>
                <w:rFonts w:cs="Arial"/>
                <w:b/>
                <w:noProof/>
                <w:sz w:val="18"/>
                <w:szCs w:val="18"/>
              </w:rPr>
              <w:t>Replacement</w:t>
            </w:r>
            <w:r w:rsidRPr="002F0048">
              <w:rPr>
                <w:rFonts w:cs="Arial"/>
                <w:b/>
                <w:noProof/>
                <w:sz w:val="18"/>
                <w:szCs w:val="18"/>
              </w:rPr>
              <w:t>:</w:t>
            </w:r>
            <w:r w:rsidRPr="00EE08EA">
              <w:rPr>
                <w:rFonts w:cs="Arial"/>
                <w:noProof/>
                <w:sz w:val="18"/>
                <w:szCs w:val="18"/>
              </w:rPr>
              <w:t xml:space="preserve"> 2501-205010-</w:t>
            </w:r>
            <w:r w:rsidR="00FE09A0">
              <w:rPr>
                <w:rFonts w:cs="Arial"/>
                <w:noProof/>
                <w:sz w:val="18"/>
                <w:szCs w:val="18"/>
              </w:rPr>
              <w:t>540800</w:t>
            </w:r>
            <w:r w:rsidRPr="00EE08EA">
              <w:rPr>
                <w:rFonts w:cs="Arial"/>
                <w:noProof/>
                <w:sz w:val="18"/>
                <w:szCs w:val="18"/>
              </w:rPr>
              <w:t xml:space="preserve"> $118,000,</w:t>
            </w:r>
          </w:p>
          <w:p w14:paraId="29ECEDAC" w14:textId="338A479B" w:rsidR="00EE08EA" w:rsidRPr="00EE08EA" w:rsidRDefault="00EE08EA" w:rsidP="00EE08EA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</w:p>
          <w:p w14:paraId="574EF136" w14:textId="77777777" w:rsidR="00E3463A" w:rsidRDefault="00EE08EA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  <w:r w:rsidRPr="002F0048">
              <w:rPr>
                <w:rFonts w:cs="Arial"/>
                <w:b/>
                <w:noProof/>
                <w:sz w:val="18"/>
                <w:szCs w:val="18"/>
              </w:rPr>
              <w:t xml:space="preserve">Lake Siskiyou </w:t>
            </w:r>
            <w:r w:rsidR="002F0048" w:rsidRPr="002F0048">
              <w:rPr>
                <w:rFonts w:cs="Arial"/>
                <w:b/>
                <w:noProof/>
                <w:sz w:val="18"/>
                <w:szCs w:val="18"/>
              </w:rPr>
              <w:t xml:space="preserve">Cable Beach </w:t>
            </w:r>
            <w:r w:rsidRPr="002F0048">
              <w:rPr>
                <w:rFonts w:cs="Arial"/>
                <w:b/>
                <w:noProof/>
                <w:sz w:val="18"/>
                <w:szCs w:val="18"/>
              </w:rPr>
              <w:t xml:space="preserve">Parking </w:t>
            </w:r>
            <w:r w:rsidR="002F0048" w:rsidRPr="002F0048">
              <w:rPr>
                <w:rFonts w:cs="Arial"/>
                <w:b/>
                <w:noProof/>
                <w:sz w:val="18"/>
                <w:szCs w:val="18"/>
              </w:rPr>
              <w:t>Lot:</w:t>
            </w:r>
            <w:r w:rsidR="002F0048">
              <w:rPr>
                <w:rFonts w:cs="Arial"/>
                <w:noProof/>
                <w:sz w:val="18"/>
                <w:szCs w:val="18"/>
              </w:rPr>
              <w:t xml:space="preserve"> 2501-205010-540800 $75,000.</w:t>
            </w:r>
          </w:p>
          <w:p w14:paraId="0166ADA4" w14:textId="56B5A269" w:rsidR="00EE08EA" w:rsidRDefault="00EE08EA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</w:p>
          <w:p w14:paraId="5B200AFF" w14:textId="53C10AAE" w:rsidR="002F0048" w:rsidRDefault="002F0048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8"/>
                <w:szCs w:val="18"/>
              </w:rPr>
            </w:pPr>
            <w:r w:rsidRPr="002F0048">
              <w:rPr>
                <w:rFonts w:cs="Arial"/>
                <w:b/>
                <w:noProof/>
                <w:sz w:val="18"/>
                <w:szCs w:val="18"/>
              </w:rPr>
              <w:t>Hibbard Field of Dreams:</w:t>
            </w:r>
            <w:r>
              <w:rPr>
                <w:rFonts w:cs="Arial"/>
                <w:noProof/>
                <w:sz w:val="18"/>
                <w:szCs w:val="18"/>
              </w:rPr>
              <w:t xml:space="preserve"> </w:t>
            </w:r>
            <w:r w:rsidRPr="002F0048">
              <w:rPr>
                <w:rFonts w:cs="Arial"/>
                <w:noProof/>
                <w:sz w:val="18"/>
                <w:szCs w:val="18"/>
              </w:rPr>
              <w:t>4201-108010-</w:t>
            </w:r>
            <w:r w:rsidR="00FE09A0">
              <w:rPr>
                <w:rFonts w:cs="Arial"/>
                <w:noProof/>
                <w:sz w:val="18"/>
                <w:szCs w:val="18"/>
              </w:rPr>
              <w:t>540800</w:t>
            </w:r>
            <w:r w:rsidR="00E3463A">
              <w:rPr>
                <w:rFonts w:cs="Arial"/>
                <w:noProof/>
                <w:sz w:val="18"/>
                <w:szCs w:val="18"/>
              </w:rPr>
              <w:t xml:space="preserve"> $207,000</w:t>
            </w:r>
          </w:p>
          <w:p w14:paraId="1F5984D0" w14:textId="4848DC2E" w:rsidR="002A093E" w:rsidRPr="002A093E" w:rsidRDefault="002A093E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cs="Arial"/>
                <w:noProof/>
                <w:sz w:val="16"/>
                <w:szCs w:val="16"/>
              </w:rPr>
            </w:pPr>
          </w:p>
          <w:p w14:paraId="3EDFDE0E" w14:textId="5B8F2011" w:rsidR="00877DC5" w:rsidRPr="00E66BAF" w:rsidRDefault="00877DC5" w:rsidP="002A5717">
            <w:pPr>
              <w:widowControl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61B93" w:rsidRPr="00593663" w14:paraId="17CAD22C" w14:textId="77777777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FDE94" w14:textId="77777777"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14:paraId="476C4383" w14:textId="77777777" w:rsidTr="00864539">
        <w:trPr>
          <w:cantSplit/>
          <w:trHeight w:hRule="exact" w:val="3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DA5F1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6A040516" w14:textId="77777777" w:rsidR="004242AC" w:rsidRDefault="00C32C5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sz w:val="18"/>
                <w:szCs w:val="18"/>
              </w:rPr>
            </w:r>
            <w:r w:rsidR="0082774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0478" w14:textId="681CCD54" w:rsidR="004242AC" w:rsidRPr="00A231FE" w:rsidRDefault="004242AC" w:rsidP="00056FDF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</w:tr>
      <w:tr w:rsidR="004242AC" w:rsidRPr="00593663" w14:paraId="4305752B" w14:textId="77777777" w:rsidTr="00864539">
        <w:trPr>
          <w:cantSplit/>
          <w:trHeight w:hRule="exact" w:val="34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14:paraId="1F66E337" w14:textId="77777777"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14:paraId="49277AAA" w14:textId="77777777" w:rsidR="004242AC" w:rsidRDefault="00C32C56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5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sz w:val="18"/>
                <w:szCs w:val="18"/>
              </w:rPr>
            </w:r>
            <w:r w:rsidR="0082774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14:paraId="0A99A2C1" w14:textId="77777777"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14:paraId="37CBE555" w14:textId="77777777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14:paraId="436CCF28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417E2" w14:textId="77777777" w:rsidR="00506225" w:rsidRDefault="002F0048" w:rsidP="00B205F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$400,000</w:t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7525179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2B06B135" w14:textId="77777777"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AC8FE5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14:paraId="4BD14EE1" w14:textId="77777777"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14:paraId="761BD4A9" w14:textId="77777777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14:paraId="2429AE52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3B5B" w14:textId="77777777" w:rsidR="004242AC" w:rsidRPr="00270599" w:rsidRDefault="002F0048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Multi – see above</w:t>
            </w:r>
          </w:p>
        </w:tc>
        <w:tc>
          <w:tcPr>
            <w:tcW w:w="270" w:type="dxa"/>
            <w:vAlign w:val="center"/>
          </w:tcPr>
          <w:p w14:paraId="261EFB69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0D9FAD9C" w14:textId="77777777"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D3F192" w14:textId="77777777" w:rsidR="004242AC" w:rsidRPr="00270599" w:rsidRDefault="004242AC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14:paraId="7AE734D8" w14:textId="77777777"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E33543" w14:textId="77777777" w:rsidR="004242AC" w:rsidRPr="004242AC" w:rsidRDefault="004242AC" w:rsidP="00211D40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17F094F" w14:textId="77777777"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194D77D" w14:textId="77777777" w:rsidR="004242AC" w:rsidRPr="00096E88" w:rsidRDefault="004242AC" w:rsidP="00211D40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040CE" w:rsidRPr="00593663" w14:paraId="38D6AE59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14:paraId="24BA5A25" w14:textId="77777777"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2115EF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70" w:type="dxa"/>
          </w:tcPr>
          <w:p w14:paraId="3C533928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5FC48A5F" w14:textId="77777777"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FD4C5C" w14:textId="77777777" w:rsidR="00C040CE" w:rsidRPr="00270599" w:rsidRDefault="00C040CE" w:rsidP="00211D40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14:paraId="3D6723D6" w14:textId="77777777"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14:paraId="6FD48B8E" w14:textId="77777777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14:paraId="1EEB4B80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BC25B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3FF0059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08BD1247" w14:textId="77777777"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872ED42" w14:textId="77777777"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4C04D10C" w14:textId="77777777"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14:paraId="76679611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47FAAA64" w14:textId="77777777" w:rsidR="009746DC" w:rsidRPr="009746DC" w:rsidRDefault="009746DC" w:rsidP="002F004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sz w:val="18"/>
                <w:szCs w:val="18"/>
              </w:rPr>
            </w:r>
            <w:r w:rsidR="0082774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5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0048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827741">
              <w:rPr>
                <w:rFonts w:asciiTheme="minorHAnsi" w:hAnsiTheme="minorHAnsi"/>
                <w:sz w:val="18"/>
                <w:szCs w:val="18"/>
              </w:rPr>
            </w:r>
            <w:r w:rsidR="00827741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2F0048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14:paraId="17E430DA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7EF4FEE9" w14:textId="77777777" w:rsidR="00270599" w:rsidRPr="009746DC" w:rsidRDefault="00270599" w:rsidP="005B660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5B660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14:paraId="3EF8FC20" w14:textId="77777777" w:rsidTr="002A5717">
        <w:trPr>
          <w:cantSplit/>
          <w:trHeight w:hRule="exact" w:val="135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2832C695" w14:textId="77777777" w:rsidR="00677610" w:rsidRPr="009746DC" w:rsidRDefault="00B020B9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593663" w14:paraId="629B6144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70ED21BA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433CF0F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634FE65C" w14:textId="77777777" w:rsidTr="002A093E">
        <w:trPr>
          <w:cantSplit/>
          <w:trHeight w:hRule="exact" w:val="198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DEF6057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5938534" w14:textId="77777777" w:rsidTr="00AA1BA6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4541E6" w14:textId="77777777"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14:paraId="7AFDCC4C" w14:textId="77777777"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14:paraId="7C011F42" w14:textId="77777777" w:rsidTr="002A093E">
        <w:trPr>
          <w:cantSplit/>
          <w:trHeight w:hRule="exact" w:val="829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376A1700" w14:textId="77777777" w:rsidR="00677610" w:rsidRPr="00AA1BA6" w:rsidRDefault="002F0048" w:rsidP="004142DD">
            <w:pPr>
              <w:spacing w:before="120"/>
              <w:rPr>
                <w:rFonts w:cs="Arial"/>
                <w:sz w:val="18"/>
                <w:szCs w:val="18"/>
              </w:rPr>
            </w:pPr>
            <w:r w:rsidRPr="00AA1BA6">
              <w:rPr>
                <w:rFonts w:cs="Arial"/>
                <w:sz w:val="18"/>
                <w:szCs w:val="18"/>
              </w:rPr>
              <w:t>Respectfully request the Board of Supervisors to</w:t>
            </w:r>
            <w:r w:rsidR="00812211" w:rsidRPr="00AA1BA6">
              <w:rPr>
                <w:rFonts w:cs="Arial"/>
                <w:sz w:val="18"/>
                <w:szCs w:val="18"/>
              </w:rPr>
              <w:t xml:space="preserve"> </w:t>
            </w:r>
            <w:r w:rsidRPr="00AA1BA6">
              <w:rPr>
                <w:rFonts w:cs="Arial"/>
                <w:sz w:val="18"/>
                <w:szCs w:val="18"/>
              </w:rPr>
              <w:t xml:space="preserve">accept </w:t>
            </w:r>
            <w:r w:rsidR="00812211" w:rsidRPr="00AA1BA6">
              <w:rPr>
                <w:rFonts w:cs="Arial"/>
                <w:sz w:val="18"/>
                <w:szCs w:val="18"/>
              </w:rPr>
              <w:t xml:space="preserve">the </w:t>
            </w:r>
            <w:r w:rsidRPr="00AA1BA6">
              <w:rPr>
                <w:rFonts w:cs="Arial"/>
                <w:sz w:val="18"/>
                <w:szCs w:val="18"/>
              </w:rPr>
              <w:t xml:space="preserve">Prop 68 grant </w:t>
            </w:r>
            <w:r w:rsidR="00812211" w:rsidRPr="00AA1BA6">
              <w:rPr>
                <w:rFonts w:cs="Arial"/>
                <w:sz w:val="18"/>
                <w:szCs w:val="18"/>
              </w:rPr>
              <w:t>funds</w:t>
            </w:r>
            <w:r w:rsidR="00633958" w:rsidRPr="00AA1BA6">
              <w:rPr>
                <w:rFonts w:cs="Arial"/>
                <w:sz w:val="18"/>
                <w:szCs w:val="18"/>
              </w:rPr>
              <w:t>.  In addition, respectfully r</w:t>
            </w:r>
            <w:r w:rsidR="00F0008E" w:rsidRPr="00AA1BA6">
              <w:rPr>
                <w:rFonts w:cs="Arial"/>
                <w:sz w:val="18"/>
                <w:szCs w:val="18"/>
              </w:rPr>
              <w:t>equest the Chair to execute</w:t>
            </w:r>
            <w:r w:rsidR="006844BF" w:rsidRPr="00AA1BA6">
              <w:rPr>
                <w:rFonts w:cs="Arial"/>
                <w:sz w:val="18"/>
                <w:szCs w:val="18"/>
              </w:rPr>
              <w:t xml:space="preserve"> </w:t>
            </w:r>
            <w:r w:rsidR="006315FC" w:rsidRPr="00AA1BA6">
              <w:rPr>
                <w:rFonts w:cs="Arial"/>
                <w:sz w:val="18"/>
                <w:szCs w:val="18"/>
              </w:rPr>
              <w:t xml:space="preserve">Hibbard Field </w:t>
            </w:r>
            <w:r w:rsidR="006844BF" w:rsidRPr="00AA1BA6">
              <w:rPr>
                <w:rFonts w:cs="Arial"/>
                <w:sz w:val="18"/>
                <w:szCs w:val="18"/>
              </w:rPr>
              <w:t xml:space="preserve">Deed </w:t>
            </w:r>
            <w:r w:rsidR="00DB0BBC" w:rsidRPr="00AA1BA6">
              <w:rPr>
                <w:rFonts w:cs="Arial"/>
                <w:sz w:val="18"/>
                <w:szCs w:val="18"/>
              </w:rPr>
              <w:t>Restriction</w:t>
            </w:r>
            <w:r w:rsidR="00633958" w:rsidRPr="00AA1BA6">
              <w:rPr>
                <w:rFonts w:cs="Arial"/>
                <w:sz w:val="18"/>
                <w:szCs w:val="18"/>
              </w:rPr>
              <w:t xml:space="preserve">, Memorandum of Understanding and Access Agreement between Siskiyou County Flood Control and Water Conservation District and County of Siskiyou </w:t>
            </w:r>
            <w:r w:rsidR="00803389" w:rsidRPr="00AA1BA6">
              <w:rPr>
                <w:rFonts w:cs="Arial"/>
                <w:sz w:val="18"/>
                <w:szCs w:val="18"/>
              </w:rPr>
              <w:t xml:space="preserve">and </w:t>
            </w:r>
            <w:r w:rsidRPr="00AA1BA6">
              <w:rPr>
                <w:rFonts w:cs="Arial"/>
                <w:sz w:val="18"/>
                <w:szCs w:val="18"/>
              </w:rPr>
              <w:t>authorize the Auditor to establish budget</w:t>
            </w:r>
            <w:r w:rsidR="004142DD" w:rsidRPr="00AA1BA6">
              <w:rPr>
                <w:rFonts w:cs="Arial"/>
                <w:sz w:val="18"/>
                <w:szCs w:val="18"/>
              </w:rPr>
              <w:t>.</w:t>
            </w:r>
          </w:p>
        </w:tc>
      </w:tr>
      <w:tr w:rsidR="00D62338" w:rsidRPr="00593663" w14:paraId="6F8D7CBC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52191306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BA453" w14:textId="77777777"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DBC125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14:paraId="766B1A95" w14:textId="77777777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21F71F66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C6380" w14:textId="77777777" w:rsidR="0007686D" w:rsidRPr="00E66BAF" w:rsidRDefault="00B020B9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1D800" w14:textId="77777777"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64C8622C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14:paraId="209022A8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05E7B5DA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914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6E689" w14:textId="77777777"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1367008C" w14:textId="77777777"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14:paraId="718CA830" w14:textId="77777777"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14:paraId="3C1D3585" w14:textId="77777777"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479B015D" w14:textId="77777777"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</w:tr>
      <w:tr w:rsidR="00645B7E" w:rsidRPr="00D62338" w14:paraId="2EDC2711" w14:textId="77777777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14:paraId="548E40A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144B" w14:textId="0E048914" w:rsidR="00B40269" w:rsidRPr="00D62338" w:rsidRDefault="00827741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Routing Only </w:t>
            </w:r>
            <w:bookmarkStart w:id="10" w:name="_GoBack"/>
            <w:bookmarkEnd w:id="10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E61FB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A41A0D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14:paraId="42C43CF6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14:paraId="7D636FB9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6AC1FB8C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14:paraId="00878BCC" w14:textId="77777777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14:paraId="4ED37EA8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D7D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A05CE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37DD6F00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14:paraId="44F8318F" w14:textId="77777777"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14:paraId="00921DA2" w14:textId="77777777"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14:paraId="1C6F5A1A" w14:textId="77777777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14:paraId="6B0AD093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11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76F9" w14:textId="77777777"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F869" w14:textId="77777777"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16B8B4" w14:textId="77777777"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0CB87BBB" w14:textId="77777777"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</w:tr>
      <w:bookmarkEnd w:id="11"/>
      <w:tr w:rsidR="00D62338" w:rsidRPr="00D62338" w14:paraId="79CBA302" w14:textId="77777777" w:rsidTr="00864539">
        <w:trPr>
          <w:cantSplit/>
          <w:trHeight w:hRule="exact" w:val="379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6E04E84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0B34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4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877712" w14:textId="77777777"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DBAF" w14:textId="77777777"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5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14398D26" w14:textId="77777777"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</w:t>
      </w: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91452"/>
    <w:multiLevelType w:val="hybridMultilevel"/>
    <w:tmpl w:val="352AE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354DD"/>
    <w:rsid w:val="000416EC"/>
    <w:rsid w:val="00056FDF"/>
    <w:rsid w:val="0007686D"/>
    <w:rsid w:val="00096E88"/>
    <w:rsid w:val="000A484E"/>
    <w:rsid w:val="000B7B10"/>
    <w:rsid w:val="000D6B91"/>
    <w:rsid w:val="00110069"/>
    <w:rsid w:val="001151BA"/>
    <w:rsid w:val="001B002C"/>
    <w:rsid w:val="001C1E05"/>
    <w:rsid w:val="001F3E19"/>
    <w:rsid w:val="00211D40"/>
    <w:rsid w:val="00212F2B"/>
    <w:rsid w:val="002677F3"/>
    <w:rsid w:val="00270599"/>
    <w:rsid w:val="0029655A"/>
    <w:rsid w:val="002A093E"/>
    <w:rsid w:val="002A5717"/>
    <w:rsid w:val="002F0048"/>
    <w:rsid w:val="0035119D"/>
    <w:rsid w:val="003761D4"/>
    <w:rsid w:val="00396C4B"/>
    <w:rsid w:val="003C2093"/>
    <w:rsid w:val="003C2468"/>
    <w:rsid w:val="003F7D07"/>
    <w:rsid w:val="004142DD"/>
    <w:rsid w:val="004200BE"/>
    <w:rsid w:val="00422093"/>
    <w:rsid w:val="004242AC"/>
    <w:rsid w:val="00441197"/>
    <w:rsid w:val="004433C6"/>
    <w:rsid w:val="00475FCE"/>
    <w:rsid w:val="004C3523"/>
    <w:rsid w:val="00506225"/>
    <w:rsid w:val="00512BA1"/>
    <w:rsid w:val="00557998"/>
    <w:rsid w:val="00593663"/>
    <w:rsid w:val="005B596E"/>
    <w:rsid w:val="005B6609"/>
    <w:rsid w:val="005F35D7"/>
    <w:rsid w:val="00603CCB"/>
    <w:rsid w:val="00630A78"/>
    <w:rsid w:val="006315FC"/>
    <w:rsid w:val="006331AA"/>
    <w:rsid w:val="00633958"/>
    <w:rsid w:val="00645B7E"/>
    <w:rsid w:val="00662F60"/>
    <w:rsid w:val="00677610"/>
    <w:rsid w:val="006844BF"/>
    <w:rsid w:val="00801F33"/>
    <w:rsid w:val="00803389"/>
    <w:rsid w:val="00812211"/>
    <w:rsid w:val="00826428"/>
    <w:rsid w:val="00827741"/>
    <w:rsid w:val="008514F8"/>
    <w:rsid w:val="00864539"/>
    <w:rsid w:val="00877DC5"/>
    <w:rsid w:val="008E45E4"/>
    <w:rsid w:val="009042C7"/>
    <w:rsid w:val="00914790"/>
    <w:rsid w:val="00932D80"/>
    <w:rsid w:val="009746DC"/>
    <w:rsid w:val="00975FD3"/>
    <w:rsid w:val="009A58CF"/>
    <w:rsid w:val="009B4DDF"/>
    <w:rsid w:val="00A1290D"/>
    <w:rsid w:val="00A14EC6"/>
    <w:rsid w:val="00A21C78"/>
    <w:rsid w:val="00A231FE"/>
    <w:rsid w:val="00A2417E"/>
    <w:rsid w:val="00A24490"/>
    <w:rsid w:val="00A42C6B"/>
    <w:rsid w:val="00A64B0C"/>
    <w:rsid w:val="00A7441D"/>
    <w:rsid w:val="00AA1BA6"/>
    <w:rsid w:val="00AB4ED4"/>
    <w:rsid w:val="00B020B9"/>
    <w:rsid w:val="00B205FA"/>
    <w:rsid w:val="00B23455"/>
    <w:rsid w:val="00B40269"/>
    <w:rsid w:val="00B4714F"/>
    <w:rsid w:val="00B61B93"/>
    <w:rsid w:val="00B703F0"/>
    <w:rsid w:val="00B744BC"/>
    <w:rsid w:val="00BA0BD7"/>
    <w:rsid w:val="00BA67B7"/>
    <w:rsid w:val="00C040CE"/>
    <w:rsid w:val="00C166A9"/>
    <w:rsid w:val="00C32C56"/>
    <w:rsid w:val="00C35CB3"/>
    <w:rsid w:val="00C8022D"/>
    <w:rsid w:val="00CA4F55"/>
    <w:rsid w:val="00CA51DF"/>
    <w:rsid w:val="00CE42D0"/>
    <w:rsid w:val="00D07DC0"/>
    <w:rsid w:val="00D267A4"/>
    <w:rsid w:val="00D33D82"/>
    <w:rsid w:val="00D33E56"/>
    <w:rsid w:val="00D4768D"/>
    <w:rsid w:val="00D62338"/>
    <w:rsid w:val="00D7096F"/>
    <w:rsid w:val="00DB0BBC"/>
    <w:rsid w:val="00DD248C"/>
    <w:rsid w:val="00DF4076"/>
    <w:rsid w:val="00E3463A"/>
    <w:rsid w:val="00E66BAF"/>
    <w:rsid w:val="00EA12EF"/>
    <w:rsid w:val="00EE08EA"/>
    <w:rsid w:val="00EE5C0A"/>
    <w:rsid w:val="00F0008E"/>
    <w:rsid w:val="00F1729A"/>
    <w:rsid w:val="00F40862"/>
    <w:rsid w:val="00F664F2"/>
    <w:rsid w:val="00F734C0"/>
    <w:rsid w:val="00F755A1"/>
    <w:rsid w:val="00F9092E"/>
    <w:rsid w:val="00F94E73"/>
    <w:rsid w:val="00F97DCD"/>
    <w:rsid w:val="00FA7396"/>
    <w:rsid w:val="00FD583D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384D"/>
  <w15:docId w15:val="{9F7CCFB7-D782-4E13-804E-41924968B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  <w:style w:type="paragraph" w:styleId="ListParagraph">
    <w:name w:val="List Paragraph"/>
    <w:basedOn w:val="Normal"/>
    <w:uiPriority w:val="34"/>
    <w:qFormat/>
    <w:rsid w:val="002A0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Rachel York</cp:lastModifiedBy>
  <cp:revision>4</cp:revision>
  <cp:lastPrinted>2021-10-11T20:17:00Z</cp:lastPrinted>
  <dcterms:created xsi:type="dcterms:W3CDTF">2021-10-27T17:44:00Z</dcterms:created>
  <dcterms:modified xsi:type="dcterms:W3CDTF">2021-10-27T19:34:00Z</dcterms:modified>
</cp:coreProperties>
</file>