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674040" w14:textId="77777777" w:rsidR="00965532" w:rsidRPr="00B93F81" w:rsidRDefault="00965532" w:rsidP="00D92F2C">
      <w:pPr>
        <w:spacing w:after="0" w:line="240" w:lineRule="auto"/>
        <w:contextualSpacing/>
        <w:jc w:val="center"/>
        <w:rPr>
          <w:rStyle w:val="fontstyle01"/>
        </w:rPr>
      </w:pPr>
      <w:bookmarkStart w:id="0" w:name="_GoBack"/>
      <w:bookmarkEnd w:id="0"/>
      <w:r w:rsidRPr="00B93F81">
        <w:rPr>
          <w:rStyle w:val="fontstyle01"/>
        </w:rPr>
        <w:t>ORDINANCE NO</w:t>
      </w:r>
      <w:r w:rsidRPr="00D92F2C">
        <w:rPr>
          <w:rStyle w:val="fontstyle01"/>
        </w:rPr>
        <w:t>.______</w:t>
      </w:r>
    </w:p>
    <w:p w14:paraId="6A75B098" w14:textId="5CB67F51" w:rsidR="003E5BF9" w:rsidRPr="00D92F2C" w:rsidRDefault="003E5BF9" w:rsidP="00D92F2C">
      <w:pPr>
        <w:spacing w:after="0" w:line="240" w:lineRule="auto"/>
        <w:contextualSpacing/>
        <w:jc w:val="center"/>
        <w:rPr>
          <w:rFonts w:ascii="Arial" w:hAnsi="Arial"/>
          <w:color w:val="000000"/>
          <w:sz w:val="24"/>
        </w:rPr>
      </w:pPr>
      <w:r w:rsidRPr="00B93F81">
        <w:rPr>
          <w:rStyle w:val="fontstyle01"/>
        </w:rPr>
        <w:t>AN ORDINANCE GRANTING AN ELECTRIC UTILITY FRANCHISE TO PACIFICORP</w:t>
      </w:r>
    </w:p>
    <w:p w14:paraId="6208EAD7" w14:textId="77777777" w:rsidR="00155B80" w:rsidRPr="00D92F2C" w:rsidRDefault="00155B80" w:rsidP="00D92F2C">
      <w:pPr>
        <w:spacing w:after="0" w:line="240" w:lineRule="auto"/>
        <w:ind w:firstLine="720"/>
        <w:contextualSpacing/>
        <w:rPr>
          <w:rFonts w:ascii="Arial" w:hAnsi="Arial"/>
          <w:color w:val="000000"/>
          <w:sz w:val="24"/>
        </w:rPr>
      </w:pPr>
    </w:p>
    <w:p w14:paraId="14F8A977" w14:textId="70C8823E" w:rsidR="003E5BF9" w:rsidRPr="00B93F81" w:rsidRDefault="003E5BF9" w:rsidP="00D92F2C">
      <w:pPr>
        <w:spacing w:after="0" w:line="240" w:lineRule="auto"/>
        <w:ind w:firstLine="720"/>
        <w:contextualSpacing/>
        <w:rPr>
          <w:rFonts w:ascii="Arial" w:hAnsi="Arial" w:cs="Arial"/>
          <w:color w:val="000000"/>
          <w:sz w:val="24"/>
          <w:szCs w:val="24"/>
        </w:rPr>
      </w:pPr>
      <w:r w:rsidRPr="00B93F81">
        <w:rPr>
          <w:rFonts w:ascii="Arial" w:hAnsi="Arial" w:cs="Arial"/>
          <w:color w:val="000000"/>
          <w:sz w:val="24"/>
          <w:szCs w:val="24"/>
        </w:rPr>
        <w:t>WHEREAS, PacifiCorp d.b.a. Pacific Power, is a regulated public utility that provides electric power and energy to the citizens of the County of Siskiyou (the “County”) and other surrounding areas;</w:t>
      </w:r>
      <w:r w:rsidR="00DD7462" w:rsidRPr="00B93F81">
        <w:rPr>
          <w:rFonts w:ascii="Arial" w:hAnsi="Arial" w:cs="Arial"/>
          <w:color w:val="000000"/>
          <w:sz w:val="24"/>
          <w:szCs w:val="24"/>
        </w:rPr>
        <w:t xml:space="preserve"> and</w:t>
      </w:r>
    </w:p>
    <w:p w14:paraId="522236B1" w14:textId="77777777" w:rsidR="00155B80" w:rsidRPr="00B93F81" w:rsidRDefault="00155B80" w:rsidP="00D92F2C">
      <w:pPr>
        <w:spacing w:after="0" w:line="240" w:lineRule="auto"/>
        <w:ind w:firstLine="720"/>
        <w:contextualSpacing/>
        <w:rPr>
          <w:rFonts w:ascii="Arial" w:hAnsi="Arial" w:cs="Arial"/>
          <w:color w:val="000000"/>
          <w:sz w:val="24"/>
          <w:szCs w:val="24"/>
        </w:rPr>
      </w:pPr>
    </w:p>
    <w:p w14:paraId="20E6E520" w14:textId="1FF96ED5" w:rsidR="003E5BF9" w:rsidRPr="00B93F81" w:rsidRDefault="003E5BF9" w:rsidP="00D92F2C">
      <w:pPr>
        <w:spacing w:after="0" w:line="240" w:lineRule="auto"/>
        <w:ind w:firstLine="720"/>
        <w:contextualSpacing/>
        <w:rPr>
          <w:rFonts w:ascii="Arial" w:hAnsi="Arial" w:cs="Arial"/>
          <w:color w:val="000000"/>
          <w:sz w:val="24"/>
          <w:szCs w:val="24"/>
        </w:rPr>
      </w:pPr>
      <w:r w:rsidRPr="00B93F81">
        <w:rPr>
          <w:rFonts w:ascii="Arial" w:hAnsi="Arial" w:cs="Arial"/>
          <w:color w:val="000000"/>
          <w:sz w:val="24"/>
          <w:szCs w:val="24"/>
        </w:rPr>
        <w:t>WHEREAS, providing electrical power and energy requires the installation, operation and maintenance of power poles and other related facilities to be located within the public ways of the County;</w:t>
      </w:r>
      <w:r w:rsidR="00DD7462" w:rsidRPr="00B93F81">
        <w:rPr>
          <w:rFonts w:ascii="Arial" w:hAnsi="Arial" w:cs="Arial"/>
          <w:color w:val="000000"/>
          <w:sz w:val="24"/>
          <w:szCs w:val="24"/>
        </w:rPr>
        <w:t xml:space="preserve"> and</w:t>
      </w:r>
    </w:p>
    <w:p w14:paraId="5C4E7ABC" w14:textId="77777777" w:rsidR="00155B80" w:rsidRPr="00B93F81" w:rsidRDefault="00155B80" w:rsidP="00D92F2C">
      <w:pPr>
        <w:spacing w:after="0" w:line="240" w:lineRule="auto"/>
        <w:ind w:firstLine="720"/>
        <w:contextualSpacing/>
        <w:rPr>
          <w:rFonts w:ascii="Arial" w:hAnsi="Arial" w:cs="Arial"/>
          <w:color w:val="000000"/>
          <w:sz w:val="24"/>
          <w:szCs w:val="24"/>
        </w:rPr>
      </w:pPr>
    </w:p>
    <w:p w14:paraId="53CC9048" w14:textId="53F64D48" w:rsidR="00DD7462" w:rsidRPr="00B93F81" w:rsidRDefault="003E5BF9" w:rsidP="00D92F2C">
      <w:pPr>
        <w:spacing w:after="0" w:line="240" w:lineRule="auto"/>
        <w:ind w:firstLine="720"/>
        <w:contextualSpacing/>
        <w:rPr>
          <w:rFonts w:ascii="Arial" w:hAnsi="Arial" w:cs="Arial"/>
          <w:color w:val="000000"/>
          <w:sz w:val="24"/>
          <w:szCs w:val="24"/>
        </w:rPr>
      </w:pPr>
      <w:r w:rsidRPr="00B93F81">
        <w:rPr>
          <w:rFonts w:ascii="Arial" w:hAnsi="Arial" w:cs="Arial"/>
          <w:color w:val="000000"/>
          <w:sz w:val="24"/>
          <w:szCs w:val="24"/>
        </w:rPr>
        <w:t xml:space="preserve">WHEREAS, </w:t>
      </w:r>
      <w:r w:rsidR="00DD7462" w:rsidRPr="00B93F81">
        <w:rPr>
          <w:rFonts w:ascii="Arial" w:hAnsi="Arial" w:cs="Arial"/>
          <w:color w:val="000000"/>
          <w:sz w:val="24"/>
          <w:szCs w:val="24"/>
        </w:rPr>
        <w:t xml:space="preserve">in accordance with California’s Franchise Act of 1937, </w:t>
      </w:r>
      <w:r w:rsidRPr="00B93F81">
        <w:rPr>
          <w:rFonts w:ascii="Arial" w:hAnsi="Arial" w:cs="Arial"/>
          <w:color w:val="000000"/>
          <w:sz w:val="24"/>
          <w:szCs w:val="24"/>
        </w:rPr>
        <w:t>the County desires to set forth the terms and conditions by which PacifiCorp shall use the public ways of the County.</w:t>
      </w:r>
    </w:p>
    <w:p w14:paraId="64C7525D" w14:textId="77777777" w:rsidR="00DD7462" w:rsidRPr="00B93F81" w:rsidRDefault="00DD7462" w:rsidP="00D92F2C">
      <w:pPr>
        <w:spacing w:after="0" w:line="240" w:lineRule="auto"/>
        <w:ind w:firstLine="720"/>
        <w:contextualSpacing/>
        <w:rPr>
          <w:rFonts w:ascii="Arial" w:hAnsi="Arial" w:cs="Arial"/>
          <w:color w:val="000000"/>
          <w:sz w:val="24"/>
          <w:szCs w:val="24"/>
        </w:rPr>
      </w:pPr>
    </w:p>
    <w:p w14:paraId="4D5157B6" w14:textId="2AA9DAA6" w:rsidR="00965532" w:rsidRPr="00B93F81" w:rsidRDefault="003E5BF9" w:rsidP="00D92F2C">
      <w:pPr>
        <w:spacing w:after="0" w:line="240" w:lineRule="auto"/>
        <w:ind w:firstLine="720"/>
        <w:contextualSpacing/>
        <w:rPr>
          <w:rFonts w:ascii="Arial" w:hAnsi="Arial" w:cs="Arial"/>
          <w:color w:val="000000"/>
          <w:sz w:val="24"/>
          <w:szCs w:val="24"/>
        </w:rPr>
      </w:pPr>
      <w:r w:rsidRPr="00B93F81">
        <w:rPr>
          <w:rFonts w:ascii="Arial" w:hAnsi="Arial" w:cs="Arial"/>
          <w:color w:val="000000"/>
          <w:sz w:val="24"/>
          <w:szCs w:val="24"/>
        </w:rPr>
        <w:t xml:space="preserve">NOW, THEREFORE, </w:t>
      </w:r>
      <w:r w:rsidR="00965532" w:rsidRPr="00B93F81">
        <w:rPr>
          <w:rFonts w:ascii="Arial" w:hAnsi="Arial" w:cs="Arial"/>
          <w:color w:val="000000"/>
          <w:sz w:val="24"/>
          <w:szCs w:val="24"/>
        </w:rPr>
        <w:t>THE BOARD OF SUPERVISORS OF THE COUNTY OF SISKIYOU ORDAINS AS</w:t>
      </w:r>
      <w:r w:rsidR="00B553B2" w:rsidRPr="00B93F81">
        <w:rPr>
          <w:rFonts w:ascii="Arial" w:hAnsi="Arial" w:cs="Arial"/>
          <w:color w:val="000000"/>
          <w:sz w:val="24"/>
          <w:szCs w:val="24"/>
        </w:rPr>
        <w:t xml:space="preserve"> </w:t>
      </w:r>
      <w:r w:rsidR="00965532" w:rsidRPr="00B93F81">
        <w:rPr>
          <w:rFonts w:ascii="Arial" w:hAnsi="Arial" w:cs="Arial"/>
          <w:color w:val="000000"/>
          <w:sz w:val="24"/>
          <w:szCs w:val="24"/>
        </w:rPr>
        <w:t>FOLLOWS:</w:t>
      </w:r>
    </w:p>
    <w:p w14:paraId="56754961" w14:textId="77777777" w:rsidR="00B93F81" w:rsidRPr="00B93F81" w:rsidRDefault="00B93F81" w:rsidP="00072798">
      <w:pPr>
        <w:spacing w:after="0" w:line="240" w:lineRule="auto"/>
        <w:ind w:firstLine="720"/>
        <w:contextualSpacing/>
        <w:rPr>
          <w:rFonts w:ascii="Arial" w:hAnsi="Arial" w:cs="Arial"/>
          <w:color w:val="000000"/>
          <w:sz w:val="24"/>
          <w:szCs w:val="24"/>
        </w:rPr>
      </w:pPr>
    </w:p>
    <w:p w14:paraId="040AACE1" w14:textId="3ADAA618" w:rsidR="006C3FDE" w:rsidRPr="00B93F81" w:rsidRDefault="003E5BF9" w:rsidP="0054768C">
      <w:pPr>
        <w:spacing w:line="252" w:lineRule="auto"/>
        <w:rPr>
          <w:rFonts w:ascii="Arial" w:hAnsi="Arial" w:cs="Arial"/>
          <w:color w:val="000000"/>
          <w:sz w:val="24"/>
          <w:szCs w:val="24"/>
        </w:rPr>
      </w:pPr>
      <w:r w:rsidRPr="00B93F81">
        <w:rPr>
          <w:rFonts w:ascii="Arial" w:hAnsi="Arial" w:cs="Arial"/>
          <w:b/>
          <w:color w:val="000000"/>
          <w:sz w:val="24"/>
          <w:szCs w:val="24"/>
        </w:rPr>
        <w:t xml:space="preserve">SECTION 1. </w:t>
      </w:r>
      <w:r w:rsidRPr="00B93F81">
        <w:rPr>
          <w:rFonts w:ascii="Arial" w:hAnsi="Arial" w:cs="Arial"/>
          <w:b/>
          <w:color w:val="000000"/>
          <w:sz w:val="24"/>
          <w:szCs w:val="24"/>
        </w:rPr>
        <w:tab/>
      </w:r>
      <w:r w:rsidRPr="00B93F81">
        <w:rPr>
          <w:rFonts w:ascii="Arial" w:hAnsi="Arial" w:cs="Arial"/>
          <w:b/>
          <w:color w:val="000000"/>
          <w:sz w:val="24"/>
          <w:szCs w:val="24"/>
          <w:u w:val="single"/>
        </w:rPr>
        <w:t>Grant of Franchise</w:t>
      </w:r>
      <w:r w:rsidRPr="00B93F81">
        <w:rPr>
          <w:rFonts w:ascii="Arial" w:hAnsi="Arial" w:cs="Arial"/>
          <w:color w:val="000000"/>
          <w:sz w:val="24"/>
          <w:szCs w:val="24"/>
        </w:rPr>
        <w:t>.  The County of Siskiyou, hereinafter referred to as “County”, hereby grants to PacifiCorp</w:t>
      </w:r>
      <w:r w:rsidR="00597A82" w:rsidRPr="00B93F81">
        <w:rPr>
          <w:rFonts w:ascii="Arial" w:hAnsi="Arial" w:cs="Arial"/>
          <w:color w:val="000000"/>
          <w:sz w:val="24"/>
          <w:szCs w:val="24"/>
        </w:rPr>
        <w:t>, subject to the terms below,</w:t>
      </w:r>
      <w:r w:rsidRPr="00B93F81">
        <w:rPr>
          <w:rFonts w:ascii="Arial" w:hAnsi="Arial" w:cs="Arial"/>
          <w:color w:val="000000"/>
          <w:sz w:val="24"/>
          <w:szCs w:val="24"/>
        </w:rPr>
        <w:t xml:space="preserve"> the right</w:t>
      </w:r>
      <w:r w:rsidR="00155B80" w:rsidRPr="00B93F81">
        <w:rPr>
          <w:rFonts w:ascii="Arial" w:hAnsi="Arial" w:cs="Arial"/>
          <w:color w:val="000000"/>
          <w:sz w:val="24"/>
          <w:szCs w:val="24"/>
        </w:rPr>
        <w:t xml:space="preserve"> and</w:t>
      </w:r>
      <w:r w:rsidRPr="00B93F81">
        <w:rPr>
          <w:rFonts w:ascii="Arial" w:hAnsi="Arial" w:cs="Arial"/>
          <w:color w:val="000000"/>
          <w:sz w:val="24"/>
          <w:szCs w:val="24"/>
        </w:rPr>
        <w:t xml:space="preserve"> privilege to construct, maintain, operate, upgrade, and relocate its electrical distribution and transmission lines and related appurtenances, including underground conduits and structures, poles, towers, wires, guy anchors, vaults, transformers, transmission lines, and communication lines (collectively referred to herein as “Electric Facilities”) in, under, along, over and across the present and future streets, alleys, public ways and public places (collectively referred to herein as “Public Ways”) within the County, for the purpose of supplying and transmitting electric power and energy to the inhabitants of the County and persons and corporations beyond the limits thereof.</w:t>
      </w:r>
    </w:p>
    <w:p w14:paraId="1D39E1EB" w14:textId="2D5A8EDF" w:rsidR="00965532" w:rsidRPr="00B93F81" w:rsidRDefault="006C3FDE" w:rsidP="00D92F2C">
      <w:pPr>
        <w:spacing w:line="252" w:lineRule="auto"/>
        <w:rPr>
          <w:rFonts w:ascii="Arial" w:hAnsi="Arial" w:cs="Arial"/>
          <w:color w:val="000000"/>
          <w:sz w:val="24"/>
          <w:szCs w:val="24"/>
        </w:rPr>
      </w:pPr>
      <w:r w:rsidRPr="00B93F81">
        <w:rPr>
          <w:rFonts w:ascii="Arial" w:hAnsi="Arial" w:cs="Arial"/>
          <w:b/>
          <w:color w:val="000000"/>
          <w:sz w:val="24"/>
          <w:szCs w:val="24"/>
        </w:rPr>
        <w:t xml:space="preserve">SECTION 2.  </w:t>
      </w:r>
      <w:r w:rsidRPr="00B93F81">
        <w:rPr>
          <w:rFonts w:ascii="Arial" w:hAnsi="Arial" w:cs="Arial"/>
          <w:b/>
          <w:color w:val="000000"/>
          <w:sz w:val="24"/>
          <w:szCs w:val="24"/>
          <w:u w:val="single"/>
        </w:rPr>
        <w:t>Term.</w:t>
      </w:r>
      <w:r w:rsidRPr="00B93F81">
        <w:rPr>
          <w:rFonts w:ascii="Arial" w:hAnsi="Arial" w:cs="Arial"/>
          <w:color w:val="000000"/>
          <w:sz w:val="24"/>
          <w:szCs w:val="24"/>
        </w:rPr>
        <w:t xml:space="preserve">  The term of this Franchise</w:t>
      </w:r>
      <w:r w:rsidR="00CD68BB" w:rsidRPr="00B93F81">
        <w:rPr>
          <w:rFonts w:ascii="Arial" w:hAnsi="Arial" w:cs="Arial"/>
          <w:color w:val="000000"/>
          <w:sz w:val="24"/>
          <w:szCs w:val="24"/>
        </w:rPr>
        <w:t>,</w:t>
      </w:r>
      <w:r w:rsidRPr="00B93F81">
        <w:rPr>
          <w:rFonts w:ascii="Arial" w:hAnsi="Arial" w:cs="Arial"/>
          <w:color w:val="000000"/>
          <w:sz w:val="24"/>
          <w:szCs w:val="24"/>
        </w:rPr>
        <w:t xml:space="preserve"> </w:t>
      </w:r>
      <w:r w:rsidR="00CD68BB" w:rsidRPr="00B93F81">
        <w:rPr>
          <w:rFonts w:ascii="Arial" w:hAnsi="Arial" w:cs="Arial"/>
          <w:color w:val="000000"/>
          <w:sz w:val="24"/>
          <w:szCs w:val="24"/>
        </w:rPr>
        <w:t xml:space="preserve">commencing on the date the franchise granted to PacifiCorp under Ordinance 05-17 expires, </w:t>
      </w:r>
      <w:r w:rsidRPr="00B93F81">
        <w:rPr>
          <w:rFonts w:ascii="Arial" w:hAnsi="Arial" w:cs="Arial"/>
          <w:color w:val="000000"/>
          <w:sz w:val="24"/>
          <w:szCs w:val="24"/>
        </w:rPr>
        <w:t>is for fifteen (15) years</w:t>
      </w:r>
      <w:r w:rsidR="004B7D0D" w:rsidRPr="00B93F81">
        <w:rPr>
          <w:rFonts w:ascii="Arial" w:hAnsi="Arial" w:cs="Arial"/>
          <w:color w:val="000000"/>
          <w:sz w:val="24"/>
          <w:szCs w:val="24"/>
        </w:rPr>
        <w:t>,</w:t>
      </w:r>
      <w:r w:rsidRPr="00B93F81">
        <w:rPr>
          <w:rFonts w:ascii="Arial" w:hAnsi="Arial" w:cs="Arial"/>
          <w:color w:val="000000"/>
          <w:sz w:val="24"/>
          <w:szCs w:val="24"/>
        </w:rPr>
        <w:t xml:space="preserve"> </w:t>
      </w:r>
      <w:r w:rsidR="0074723B" w:rsidRPr="00B93F81">
        <w:rPr>
          <w:rFonts w:ascii="Arial" w:hAnsi="Arial" w:cs="Arial"/>
          <w:color w:val="000000"/>
          <w:sz w:val="24"/>
          <w:szCs w:val="24"/>
        </w:rPr>
        <w:t xml:space="preserve">unless </w:t>
      </w:r>
      <w:r w:rsidR="00635ACC">
        <w:rPr>
          <w:rFonts w:ascii="Arial" w:hAnsi="Arial" w:cs="Arial"/>
          <w:color w:val="000000"/>
          <w:sz w:val="24"/>
          <w:szCs w:val="24"/>
        </w:rPr>
        <w:t xml:space="preserve">earlier terminated where </w:t>
      </w:r>
      <w:r w:rsidR="0054768C" w:rsidRPr="00B93F81">
        <w:rPr>
          <w:rFonts w:ascii="Arial" w:hAnsi="Arial" w:cs="Arial"/>
          <w:color w:val="000000"/>
          <w:sz w:val="24"/>
          <w:szCs w:val="24"/>
        </w:rPr>
        <w:t>(</w:t>
      </w:r>
      <w:proofErr w:type="spellStart"/>
      <w:r w:rsidR="0054768C" w:rsidRPr="00B93F81">
        <w:rPr>
          <w:rFonts w:ascii="Arial" w:hAnsi="Arial" w:cs="Arial"/>
          <w:color w:val="000000"/>
          <w:sz w:val="24"/>
          <w:szCs w:val="24"/>
        </w:rPr>
        <w:t>i</w:t>
      </w:r>
      <w:proofErr w:type="spellEnd"/>
      <w:r w:rsidR="0054768C" w:rsidRPr="00B93F81">
        <w:rPr>
          <w:rFonts w:ascii="Arial" w:hAnsi="Arial" w:cs="Arial"/>
          <w:color w:val="000000"/>
          <w:sz w:val="24"/>
          <w:szCs w:val="24"/>
        </w:rPr>
        <w:t xml:space="preserve">) </w:t>
      </w:r>
      <w:r w:rsidR="00635ACC">
        <w:rPr>
          <w:rFonts w:ascii="Arial" w:hAnsi="Arial" w:cs="Arial"/>
          <w:color w:val="000000"/>
          <w:sz w:val="24"/>
          <w:szCs w:val="24"/>
        </w:rPr>
        <w:t>PacifiCorp or</w:t>
      </w:r>
      <w:r w:rsidR="0074723B" w:rsidRPr="00B93F81">
        <w:rPr>
          <w:rFonts w:ascii="Arial" w:hAnsi="Arial" w:cs="Arial"/>
          <w:color w:val="000000"/>
          <w:sz w:val="24"/>
          <w:szCs w:val="24"/>
        </w:rPr>
        <w:t xml:space="preserve"> its successors</w:t>
      </w:r>
      <w:r w:rsidR="005A326D" w:rsidRPr="00B93F81">
        <w:rPr>
          <w:rFonts w:ascii="Arial" w:hAnsi="Arial" w:cs="Arial"/>
          <w:color w:val="000000"/>
          <w:sz w:val="24"/>
          <w:szCs w:val="24"/>
        </w:rPr>
        <w:t>,</w:t>
      </w:r>
      <w:r w:rsidR="0074723B" w:rsidRPr="00B93F81">
        <w:rPr>
          <w:rFonts w:ascii="Arial" w:hAnsi="Arial" w:cs="Arial"/>
          <w:color w:val="000000"/>
          <w:sz w:val="24"/>
          <w:szCs w:val="24"/>
        </w:rPr>
        <w:t xml:space="preserve"> and assigns</w:t>
      </w:r>
      <w:r w:rsidR="005A326D" w:rsidRPr="00B93F81">
        <w:rPr>
          <w:rFonts w:ascii="Arial" w:hAnsi="Arial" w:cs="Arial"/>
          <w:color w:val="000000"/>
          <w:sz w:val="24"/>
          <w:szCs w:val="24"/>
        </w:rPr>
        <w:t xml:space="preserve"> </w:t>
      </w:r>
      <w:r w:rsidR="0074723B" w:rsidRPr="00B93F81">
        <w:rPr>
          <w:rFonts w:ascii="Arial" w:hAnsi="Arial" w:cs="Arial"/>
          <w:color w:val="000000"/>
          <w:sz w:val="24"/>
          <w:szCs w:val="24"/>
        </w:rPr>
        <w:t>(a) surrenders or abandons</w:t>
      </w:r>
      <w:r w:rsidRPr="00B93F81">
        <w:rPr>
          <w:rFonts w:ascii="Arial" w:hAnsi="Arial" w:cs="Arial"/>
          <w:color w:val="000000"/>
          <w:sz w:val="24"/>
          <w:szCs w:val="24"/>
        </w:rPr>
        <w:t xml:space="preserve"> this franchise,</w:t>
      </w:r>
      <w:r w:rsidR="0054768C" w:rsidRPr="00B93F81">
        <w:rPr>
          <w:rFonts w:ascii="Arial" w:hAnsi="Arial" w:cs="Arial"/>
          <w:color w:val="000000"/>
          <w:sz w:val="24"/>
          <w:szCs w:val="24"/>
        </w:rPr>
        <w:t xml:space="preserve"> or </w:t>
      </w:r>
      <w:r w:rsidRPr="00B93F81">
        <w:rPr>
          <w:rFonts w:ascii="Arial" w:hAnsi="Arial" w:cs="Arial"/>
          <w:color w:val="000000"/>
          <w:sz w:val="24"/>
          <w:szCs w:val="24"/>
        </w:rPr>
        <w:t>(b) forfeits this franchise for noncompliance with its terms</w:t>
      </w:r>
      <w:r w:rsidR="001838B2">
        <w:rPr>
          <w:rFonts w:ascii="Arial" w:hAnsi="Arial" w:cs="Arial"/>
          <w:color w:val="000000"/>
          <w:sz w:val="24"/>
          <w:szCs w:val="24"/>
        </w:rPr>
        <w:t xml:space="preserve"> in accordance with Section 19</w:t>
      </w:r>
      <w:r w:rsidR="00635ACC">
        <w:rPr>
          <w:rFonts w:ascii="Arial" w:hAnsi="Arial" w:cs="Arial"/>
          <w:color w:val="000000"/>
          <w:sz w:val="24"/>
          <w:szCs w:val="24"/>
        </w:rPr>
        <w:t xml:space="preserve"> hereof</w:t>
      </w:r>
      <w:r w:rsidR="0054768C" w:rsidRPr="00B93F81">
        <w:rPr>
          <w:rFonts w:ascii="Arial" w:hAnsi="Arial" w:cs="Arial"/>
          <w:color w:val="000000"/>
          <w:sz w:val="24"/>
          <w:szCs w:val="24"/>
        </w:rPr>
        <w:t xml:space="preserve">, </w:t>
      </w:r>
      <w:r w:rsidRPr="00B93F81">
        <w:rPr>
          <w:rFonts w:ascii="Arial" w:hAnsi="Arial" w:cs="Arial"/>
          <w:color w:val="000000"/>
          <w:sz w:val="24"/>
          <w:szCs w:val="24"/>
        </w:rPr>
        <w:t>or</w:t>
      </w:r>
      <w:r w:rsidR="0054768C" w:rsidRPr="00B93F81">
        <w:rPr>
          <w:rFonts w:ascii="Arial" w:hAnsi="Arial" w:cs="Arial"/>
          <w:color w:val="000000"/>
          <w:sz w:val="24"/>
          <w:szCs w:val="24"/>
        </w:rPr>
        <w:t xml:space="preserve"> (ii) </w:t>
      </w:r>
      <w:r w:rsidRPr="00B93F81">
        <w:rPr>
          <w:rFonts w:ascii="Arial" w:hAnsi="Arial" w:cs="Arial"/>
          <w:color w:val="000000"/>
          <w:sz w:val="24"/>
          <w:szCs w:val="24"/>
        </w:rPr>
        <w:t>the State of California, the County, or other public corporation thereunto duly</w:t>
      </w:r>
      <w:r w:rsidR="0054768C" w:rsidRPr="00B93F81">
        <w:rPr>
          <w:rFonts w:ascii="Arial" w:hAnsi="Arial" w:cs="Arial"/>
          <w:color w:val="000000"/>
          <w:sz w:val="24"/>
          <w:szCs w:val="24"/>
        </w:rPr>
        <w:t xml:space="preserve"> </w:t>
      </w:r>
      <w:r w:rsidRPr="00B93F81">
        <w:rPr>
          <w:rFonts w:ascii="Arial" w:hAnsi="Arial" w:cs="Arial"/>
          <w:color w:val="000000"/>
          <w:sz w:val="24"/>
          <w:szCs w:val="24"/>
        </w:rPr>
        <w:t>authorized, purchases by voluntary agreement or condemns and takes under the</w:t>
      </w:r>
      <w:r w:rsidR="0054768C" w:rsidRPr="00B93F81">
        <w:rPr>
          <w:rFonts w:ascii="Arial" w:hAnsi="Arial" w:cs="Arial"/>
          <w:color w:val="000000"/>
          <w:sz w:val="24"/>
          <w:szCs w:val="24"/>
        </w:rPr>
        <w:t xml:space="preserve"> </w:t>
      </w:r>
      <w:r w:rsidRPr="00B93F81">
        <w:rPr>
          <w:rFonts w:ascii="Arial" w:hAnsi="Arial" w:cs="Arial"/>
          <w:color w:val="000000"/>
          <w:sz w:val="24"/>
          <w:szCs w:val="24"/>
        </w:rPr>
        <w:t>power of eminent domain in accordance with then existing law all property actually used and useful in the exercise of this franchise situated within the unincorporated area of the County.</w:t>
      </w:r>
    </w:p>
    <w:p w14:paraId="3C3685FF" w14:textId="77777777" w:rsidR="006C3FDE" w:rsidRPr="00B93F81" w:rsidRDefault="006C3FDE" w:rsidP="0054768C">
      <w:pPr>
        <w:spacing w:line="252" w:lineRule="auto"/>
        <w:rPr>
          <w:rFonts w:ascii="Arial" w:hAnsi="Arial" w:cs="Arial"/>
          <w:color w:val="000000"/>
          <w:sz w:val="24"/>
          <w:szCs w:val="24"/>
        </w:rPr>
      </w:pPr>
      <w:r w:rsidRPr="00B93F81">
        <w:rPr>
          <w:rFonts w:ascii="Arial" w:hAnsi="Arial" w:cs="Arial"/>
          <w:b/>
          <w:color w:val="000000"/>
          <w:sz w:val="24"/>
          <w:szCs w:val="24"/>
        </w:rPr>
        <w:t xml:space="preserve">SECTION 3.  </w:t>
      </w:r>
      <w:r w:rsidRPr="00B93F81">
        <w:rPr>
          <w:rFonts w:ascii="Arial" w:hAnsi="Arial" w:cs="Arial"/>
          <w:b/>
          <w:color w:val="000000"/>
          <w:sz w:val="24"/>
          <w:szCs w:val="24"/>
          <w:u w:val="single"/>
        </w:rPr>
        <w:t>Acceptance by PacifiCorp</w:t>
      </w:r>
      <w:r w:rsidRPr="00B93F81">
        <w:rPr>
          <w:rFonts w:ascii="Arial" w:hAnsi="Arial" w:cs="Arial"/>
          <w:b/>
          <w:color w:val="000000"/>
          <w:sz w:val="24"/>
          <w:szCs w:val="24"/>
        </w:rPr>
        <w:t>.</w:t>
      </w:r>
      <w:r w:rsidRPr="00B93F81">
        <w:rPr>
          <w:rFonts w:ascii="Arial" w:hAnsi="Arial" w:cs="Arial"/>
          <w:color w:val="000000"/>
          <w:sz w:val="24"/>
          <w:szCs w:val="24"/>
        </w:rPr>
        <w:t xml:space="preserve">  Within sixty (60) days after the passage of this ordinance by the County, PacifiCorp shall file an unqualified written acceptance thereof, with the County Recorder, otherwise the ordinance and the rights granted herein shall be null and void.</w:t>
      </w:r>
    </w:p>
    <w:p w14:paraId="509CA706" w14:textId="15CD2011" w:rsidR="006E0CED" w:rsidRPr="00B93F81" w:rsidRDefault="006C3FDE" w:rsidP="0054768C">
      <w:pPr>
        <w:spacing w:line="252" w:lineRule="auto"/>
        <w:rPr>
          <w:rFonts w:ascii="Arial" w:hAnsi="Arial" w:cs="Arial"/>
          <w:color w:val="000000"/>
          <w:sz w:val="24"/>
          <w:szCs w:val="24"/>
        </w:rPr>
      </w:pPr>
      <w:r w:rsidRPr="00B93F81">
        <w:rPr>
          <w:rFonts w:ascii="Arial" w:hAnsi="Arial" w:cs="Arial"/>
          <w:b/>
          <w:color w:val="000000"/>
          <w:sz w:val="24"/>
          <w:szCs w:val="24"/>
        </w:rPr>
        <w:t xml:space="preserve">SECTION 4.  </w:t>
      </w:r>
      <w:r w:rsidRPr="00B93F81">
        <w:rPr>
          <w:rFonts w:ascii="Arial" w:hAnsi="Arial" w:cs="Arial"/>
          <w:b/>
          <w:color w:val="000000"/>
          <w:sz w:val="24"/>
          <w:szCs w:val="24"/>
          <w:u w:val="single"/>
        </w:rPr>
        <w:t>Non-Exclusive Franchise</w:t>
      </w:r>
      <w:r w:rsidRPr="00B93F81">
        <w:rPr>
          <w:rFonts w:ascii="Arial" w:hAnsi="Arial" w:cs="Arial"/>
          <w:color w:val="000000"/>
          <w:sz w:val="24"/>
          <w:szCs w:val="24"/>
        </w:rPr>
        <w:t xml:space="preserve">.  The right to use and occupy the Public Ways of the County shall be nonexclusive and the County reserves the right to use the Public </w:t>
      </w:r>
      <w:r w:rsidRPr="00B93F81">
        <w:rPr>
          <w:rFonts w:ascii="Arial" w:hAnsi="Arial" w:cs="Arial"/>
          <w:color w:val="000000"/>
          <w:sz w:val="24"/>
          <w:szCs w:val="24"/>
        </w:rPr>
        <w:lastRenderedPageBreak/>
        <w:t>Ways for itself or any other entity that provides service to County residences; provided, however, that such use shall not unreasonably interfere with PacifiCorp’s Electric Facilities or PacifiCorp’s rights granted herein.</w:t>
      </w:r>
    </w:p>
    <w:p w14:paraId="24C062EE" w14:textId="0627C5CD" w:rsidR="00965532" w:rsidRPr="00B93F81" w:rsidRDefault="006C3FDE" w:rsidP="00965532">
      <w:pPr>
        <w:spacing w:line="252" w:lineRule="auto"/>
        <w:rPr>
          <w:rFonts w:ascii="Arial" w:hAnsi="Arial" w:cs="Arial"/>
          <w:color w:val="000000"/>
          <w:sz w:val="24"/>
          <w:szCs w:val="24"/>
        </w:rPr>
      </w:pPr>
      <w:r w:rsidRPr="00B93F81">
        <w:rPr>
          <w:rFonts w:ascii="Arial" w:hAnsi="Arial" w:cs="Arial"/>
          <w:color w:val="000000"/>
          <w:sz w:val="24"/>
          <w:szCs w:val="24"/>
        </w:rPr>
        <w:t xml:space="preserve">This franchise does not in any way impair or affect the County’s right to acquire the property of the </w:t>
      </w:r>
      <w:r w:rsidR="00E41CBC" w:rsidRPr="00B93F81">
        <w:rPr>
          <w:rFonts w:ascii="Arial" w:hAnsi="Arial" w:cs="Arial"/>
          <w:color w:val="000000"/>
          <w:sz w:val="24"/>
          <w:szCs w:val="24"/>
        </w:rPr>
        <w:t xml:space="preserve">PacifiCorp </w:t>
      </w:r>
      <w:r w:rsidRPr="00B93F81">
        <w:rPr>
          <w:rFonts w:ascii="Arial" w:hAnsi="Arial" w:cs="Arial"/>
          <w:color w:val="000000"/>
          <w:sz w:val="24"/>
          <w:szCs w:val="24"/>
        </w:rPr>
        <w:t>by purchase or condemnation, and nothing contained in this franchise shall be construed to contract away, modify or abridge either for a term or in perpetuity the County’s right of eminent domain. (</w:t>
      </w:r>
      <w:r w:rsidRPr="00B93F81">
        <w:rPr>
          <w:rFonts w:ascii="Arial" w:hAnsi="Arial" w:cs="Arial"/>
          <w:i/>
          <w:color w:val="000000"/>
          <w:sz w:val="24"/>
          <w:szCs w:val="24"/>
        </w:rPr>
        <w:t>California Public Utilities Code Section 6262</w:t>
      </w:r>
      <w:r w:rsidRPr="00B93F81">
        <w:rPr>
          <w:rFonts w:ascii="Arial" w:hAnsi="Arial" w:cs="Arial"/>
          <w:color w:val="000000"/>
          <w:sz w:val="24"/>
          <w:szCs w:val="24"/>
        </w:rPr>
        <w:t>)</w:t>
      </w:r>
      <w:r w:rsidR="0054768C" w:rsidRPr="00B93F81">
        <w:rPr>
          <w:rFonts w:ascii="Arial" w:hAnsi="Arial" w:cs="Arial"/>
          <w:color w:val="000000"/>
          <w:sz w:val="24"/>
          <w:szCs w:val="24"/>
        </w:rPr>
        <w:t>.</w:t>
      </w:r>
    </w:p>
    <w:p w14:paraId="64BA8571" w14:textId="20DC7268" w:rsidR="006C3FDE" w:rsidRPr="00B93F81" w:rsidRDefault="006C3FDE" w:rsidP="0054768C">
      <w:pPr>
        <w:spacing w:line="252" w:lineRule="auto"/>
        <w:rPr>
          <w:rFonts w:ascii="Arial" w:hAnsi="Arial" w:cs="Arial"/>
          <w:color w:val="000000"/>
          <w:sz w:val="24"/>
          <w:szCs w:val="24"/>
        </w:rPr>
      </w:pPr>
      <w:r w:rsidRPr="00B93F81">
        <w:rPr>
          <w:rFonts w:ascii="Arial" w:hAnsi="Arial" w:cs="Arial"/>
          <w:b/>
          <w:color w:val="000000"/>
          <w:sz w:val="24"/>
          <w:szCs w:val="24"/>
        </w:rPr>
        <w:t xml:space="preserve">SECTION 5.  </w:t>
      </w:r>
      <w:r w:rsidRPr="00B93F81">
        <w:rPr>
          <w:rFonts w:ascii="Arial" w:hAnsi="Arial" w:cs="Arial"/>
          <w:b/>
          <w:color w:val="000000"/>
          <w:sz w:val="24"/>
          <w:szCs w:val="24"/>
          <w:u w:val="single"/>
        </w:rPr>
        <w:t>County Regulatory Authority</w:t>
      </w:r>
      <w:r w:rsidRPr="00B93F81">
        <w:rPr>
          <w:rFonts w:ascii="Arial" w:hAnsi="Arial" w:cs="Arial"/>
          <w:b/>
          <w:color w:val="000000"/>
          <w:sz w:val="24"/>
          <w:szCs w:val="24"/>
        </w:rPr>
        <w:t>.</w:t>
      </w:r>
      <w:r w:rsidRPr="00B93F81">
        <w:rPr>
          <w:rFonts w:ascii="Arial" w:hAnsi="Arial" w:cs="Arial"/>
          <w:color w:val="000000"/>
          <w:sz w:val="24"/>
          <w:szCs w:val="24"/>
        </w:rPr>
        <w:t xml:space="preserve">  In addition to the provision herein contained, the County reserves the right to adopt such additional ordinances and regulations as may be deemed necessary in the exercise of its police power for the protection of the health, safety and welfare of its citizens and their properties or exercise any other rights, powers, or duties required or authorized, under the Constitution of the State of California, the laws of California or County Ordinances.</w:t>
      </w:r>
    </w:p>
    <w:p w14:paraId="6ED8C3A7" w14:textId="170E18C4" w:rsidR="006C3FDE" w:rsidRPr="00B93F81" w:rsidRDefault="006C3FDE" w:rsidP="0054768C">
      <w:pPr>
        <w:spacing w:line="252" w:lineRule="auto"/>
        <w:rPr>
          <w:rStyle w:val="fontstyle01"/>
        </w:rPr>
      </w:pPr>
      <w:r w:rsidRPr="00B93F81">
        <w:rPr>
          <w:rFonts w:ascii="Arial" w:hAnsi="Arial" w:cs="Arial"/>
          <w:b/>
          <w:color w:val="000000"/>
          <w:sz w:val="24"/>
          <w:szCs w:val="24"/>
        </w:rPr>
        <w:t xml:space="preserve">SECTION 6.  </w:t>
      </w:r>
      <w:r w:rsidRPr="00B93F81">
        <w:rPr>
          <w:rFonts w:ascii="Arial" w:hAnsi="Arial" w:cs="Arial"/>
          <w:b/>
          <w:color w:val="000000"/>
          <w:sz w:val="24"/>
          <w:szCs w:val="24"/>
          <w:u w:val="single"/>
        </w:rPr>
        <w:t>Indemnification</w:t>
      </w:r>
      <w:r w:rsidRPr="00B93F81">
        <w:rPr>
          <w:rFonts w:ascii="Arial" w:hAnsi="Arial" w:cs="Arial"/>
          <w:b/>
          <w:color w:val="000000"/>
          <w:sz w:val="24"/>
          <w:szCs w:val="24"/>
        </w:rPr>
        <w:t>.</w:t>
      </w:r>
      <w:r w:rsidRPr="00B93F81">
        <w:rPr>
          <w:rFonts w:ascii="Arial" w:hAnsi="Arial" w:cs="Arial"/>
          <w:color w:val="000000"/>
          <w:sz w:val="24"/>
          <w:szCs w:val="24"/>
        </w:rPr>
        <w:t xml:space="preserve">  The County shall in no way be liable or responsible for any loss or damage to property or any injury to, or death, of any person that may occur in the construction, operation or maintenance by PacifiCorp of its Electric Facilities.  PacifiCorp shall indemnify, defend and hold the County harmless from and against claims, demands, liens and all liability or damage of whatsoever kind </w:t>
      </w:r>
      <w:r w:rsidR="00D9545E" w:rsidRPr="00B93F81">
        <w:rPr>
          <w:rFonts w:ascii="Arial" w:hAnsi="Arial" w:cs="Arial"/>
          <w:color w:val="000000"/>
          <w:sz w:val="24"/>
          <w:szCs w:val="24"/>
        </w:rPr>
        <w:t>proximately resulting from</w:t>
      </w:r>
      <w:r w:rsidRPr="00B93F81">
        <w:rPr>
          <w:rFonts w:ascii="Arial" w:hAnsi="Arial" w:cs="Arial"/>
          <w:color w:val="000000"/>
          <w:sz w:val="24"/>
          <w:szCs w:val="24"/>
        </w:rPr>
        <w:t xml:space="preserve"> PacifiCorp’s </w:t>
      </w:r>
      <w:r w:rsidR="00F521B5" w:rsidRPr="00B93F81">
        <w:rPr>
          <w:rFonts w:ascii="Arial" w:hAnsi="Arial" w:cs="Arial"/>
          <w:color w:val="000000"/>
          <w:sz w:val="24"/>
          <w:szCs w:val="24"/>
        </w:rPr>
        <w:t xml:space="preserve">operations under the franchise, including </w:t>
      </w:r>
      <w:r w:rsidRPr="00B93F81">
        <w:rPr>
          <w:rFonts w:ascii="Arial" w:hAnsi="Arial" w:cs="Arial"/>
          <w:color w:val="000000"/>
          <w:sz w:val="24"/>
          <w:szCs w:val="24"/>
        </w:rPr>
        <w:t xml:space="preserve">use of the Public Ways within the County, and shall pay the costs of defense plus reasonable attorneys' fees for any claim, demand or lien brought thereunder.  The County shall: (a) give prompt written notice to PacifiCorp of any claim, demand or lien with respect to which the County seeks indemnification hereunder; and (b) unless in the County's judgment a conflict of interest exists between the County and PacifiCorp with respect to such claim, demand or lien, permit PacifiCorp to assume the defense of such claim, demand, or lien with counsel satisfactory to County.  If such defense is not assumed by PacifiCorp, PacifiCorp shall not be subject to liability for any settlement made without its consent.  Notwithstanding any provision hereof to the contrary, PacifiCorp shall not be obligated to indemnify, defend or hold the County harmless </w:t>
      </w:r>
      <w:r w:rsidR="00026051" w:rsidRPr="00B93F81">
        <w:rPr>
          <w:rFonts w:ascii="Arial" w:hAnsi="Arial" w:cs="Arial"/>
          <w:color w:val="000000"/>
          <w:sz w:val="24"/>
          <w:szCs w:val="24"/>
        </w:rPr>
        <w:t xml:space="preserve">for damages caused by the sole negligence of the County or its officers or relate to the gross negligence or willful misconduct of the County or its officers. </w:t>
      </w:r>
      <w:r w:rsidR="00155B80" w:rsidRPr="00B93F81" w:rsidDel="00155B80">
        <w:rPr>
          <w:rFonts w:ascii="Arial" w:hAnsi="Arial" w:cs="Arial"/>
          <w:color w:val="000000"/>
          <w:sz w:val="24"/>
          <w:szCs w:val="24"/>
        </w:rPr>
        <w:t xml:space="preserve"> </w:t>
      </w:r>
    </w:p>
    <w:p w14:paraId="532C717E" w14:textId="284DB2D0" w:rsidR="0076457F" w:rsidRPr="00B93F81" w:rsidRDefault="00155B80" w:rsidP="00B045D0">
      <w:pPr>
        <w:tabs>
          <w:tab w:val="left" w:pos="0"/>
        </w:tabs>
        <w:suppressAutoHyphens/>
        <w:jc w:val="both"/>
        <w:rPr>
          <w:rFonts w:ascii="Arial" w:hAnsi="Arial" w:cs="Arial"/>
          <w:sz w:val="24"/>
          <w:szCs w:val="24"/>
        </w:rPr>
      </w:pPr>
      <w:r w:rsidRPr="00D92F2C">
        <w:rPr>
          <w:rFonts w:ascii="Arial" w:hAnsi="Arial"/>
          <w:b/>
          <w:sz w:val="24"/>
        </w:rPr>
        <w:t xml:space="preserve">SECTION </w:t>
      </w:r>
      <w:r w:rsidR="00D61492" w:rsidRPr="00D92F2C">
        <w:rPr>
          <w:rFonts w:ascii="Arial" w:hAnsi="Arial"/>
          <w:b/>
          <w:sz w:val="24"/>
        </w:rPr>
        <w:t>7</w:t>
      </w:r>
      <w:r w:rsidRPr="00D92F2C">
        <w:rPr>
          <w:rFonts w:ascii="Arial" w:hAnsi="Arial"/>
          <w:b/>
          <w:sz w:val="24"/>
        </w:rPr>
        <w:t xml:space="preserve">.  </w:t>
      </w:r>
      <w:r w:rsidR="004D578C" w:rsidRPr="00B93F81">
        <w:rPr>
          <w:rFonts w:ascii="Arial" w:hAnsi="Arial" w:cs="Arial"/>
          <w:b/>
          <w:bCs/>
          <w:sz w:val="24"/>
          <w:szCs w:val="24"/>
          <w:u w:val="single"/>
        </w:rPr>
        <w:t>Expansion of Unincorporated Areas of County</w:t>
      </w:r>
      <w:r w:rsidR="0076457F" w:rsidRPr="00B93F81">
        <w:rPr>
          <w:rFonts w:ascii="Arial" w:hAnsi="Arial" w:cs="Arial"/>
          <w:b/>
          <w:bCs/>
          <w:sz w:val="24"/>
          <w:szCs w:val="24"/>
        </w:rPr>
        <w:t>.</w:t>
      </w:r>
      <w:r w:rsidR="0076457F" w:rsidRPr="00B93F81">
        <w:rPr>
          <w:rFonts w:ascii="Arial" w:hAnsi="Arial" w:cs="Arial"/>
          <w:sz w:val="24"/>
          <w:szCs w:val="24"/>
        </w:rPr>
        <w:t xml:space="preserve">  </w:t>
      </w:r>
    </w:p>
    <w:p w14:paraId="1B7675E7" w14:textId="3076651B" w:rsidR="0076457F" w:rsidRPr="00B93F81" w:rsidRDefault="004C6155" w:rsidP="00B045D0">
      <w:pPr>
        <w:tabs>
          <w:tab w:val="left" w:pos="0"/>
        </w:tabs>
        <w:suppressAutoHyphens/>
        <w:jc w:val="both"/>
        <w:rPr>
          <w:rFonts w:ascii="Arial" w:hAnsi="Arial" w:cs="Arial"/>
          <w:sz w:val="24"/>
          <w:szCs w:val="24"/>
        </w:rPr>
      </w:pPr>
      <w:r w:rsidRPr="00B93F81">
        <w:rPr>
          <w:rFonts w:ascii="Arial" w:hAnsi="Arial" w:cs="Arial"/>
          <w:sz w:val="24"/>
          <w:szCs w:val="24"/>
        </w:rPr>
        <w:tab/>
      </w:r>
      <w:proofErr w:type="gramStart"/>
      <w:r w:rsidR="008413B3" w:rsidRPr="00B93F81">
        <w:rPr>
          <w:rFonts w:ascii="Arial" w:hAnsi="Arial" w:cs="Arial"/>
          <w:b/>
          <w:sz w:val="24"/>
          <w:szCs w:val="24"/>
        </w:rPr>
        <w:t>7.1</w:t>
      </w:r>
      <w:r w:rsidRPr="00B93F81">
        <w:rPr>
          <w:rFonts w:ascii="Arial" w:hAnsi="Arial" w:cs="Arial"/>
          <w:sz w:val="24"/>
          <w:szCs w:val="24"/>
        </w:rPr>
        <w:t xml:space="preserve">  </w:t>
      </w:r>
      <w:r w:rsidR="00FC3156" w:rsidRPr="00B93F81">
        <w:rPr>
          <w:rFonts w:ascii="Arial" w:hAnsi="Arial" w:cs="Arial"/>
          <w:sz w:val="24"/>
          <w:szCs w:val="24"/>
        </w:rPr>
        <w:tab/>
      </w:r>
      <w:proofErr w:type="gramEnd"/>
      <w:r w:rsidR="0076457F" w:rsidRPr="00B93F81">
        <w:rPr>
          <w:rFonts w:ascii="Arial" w:hAnsi="Arial" w:cs="Arial"/>
          <w:sz w:val="24"/>
          <w:szCs w:val="24"/>
        </w:rPr>
        <w:t xml:space="preserve">Upon the </w:t>
      </w:r>
      <w:r w:rsidR="004D578C" w:rsidRPr="00B93F81">
        <w:rPr>
          <w:rFonts w:ascii="Arial" w:hAnsi="Arial" w:cs="Arial"/>
          <w:sz w:val="24"/>
          <w:szCs w:val="24"/>
        </w:rPr>
        <w:t xml:space="preserve">addition </w:t>
      </w:r>
      <w:r w:rsidR="0076457F" w:rsidRPr="00B93F81">
        <w:rPr>
          <w:rFonts w:ascii="Arial" w:hAnsi="Arial" w:cs="Arial"/>
          <w:sz w:val="24"/>
          <w:szCs w:val="24"/>
        </w:rPr>
        <w:t xml:space="preserve">of any territory to the </w:t>
      </w:r>
      <w:r w:rsidR="004D578C" w:rsidRPr="00B93F81">
        <w:rPr>
          <w:rFonts w:ascii="Arial" w:hAnsi="Arial" w:cs="Arial"/>
          <w:sz w:val="24"/>
          <w:szCs w:val="24"/>
        </w:rPr>
        <w:t xml:space="preserve">unincorporated area of the </w:t>
      </w:r>
      <w:r w:rsidR="003B1EFA" w:rsidRPr="00B93F81">
        <w:rPr>
          <w:rFonts w:ascii="Arial" w:hAnsi="Arial" w:cs="Arial"/>
          <w:sz w:val="24"/>
          <w:szCs w:val="24"/>
        </w:rPr>
        <w:t>County</w:t>
      </w:r>
      <w:r w:rsidR="004D578C" w:rsidRPr="00B93F81">
        <w:rPr>
          <w:rFonts w:ascii="Arial" w:hAnsi="Arial" w:cs="Arial"/>
          <w:sz w:val="24"/>
          <w:szCs w:val="24"/>
        </w:rPr>
        <w:t xml:space="preserve"> over which the County has jurisdiction</w:t>
      </w:r>
      <w:r w:rsidR="0076457F" w:rsidRPr="00B93F81">
        <w:rPr>
          <w:rFonts w:ascii="Arial" w:hAnsi="Arial" w:cs="Arial"/>
          <w:sz w:val="24"/>
          <w:szCs w:val="24"/>
        </w:rPr>
        <w:t>, the right</w:t>
      </w:r>
      <w:r w:rsidR="00FC3156" w:rsidRPr="00B93F81">
        <w:rPr>
          <w:rFonts w:ascii="Arial" w:hAnsi="Arial" w:cs="Arial"/>
          <w:sz w:val="24"/>
          <w:szCs w:val="24"/>
        </w:rPr>
        <w:t>s</w:t>
      </w:r>
      <w:r w:rsidR="0076457F" w:rsidRPr="00B93F81">
        <w:rPr>
          <w:rFonts w:ascii="Arial" w:hAnsi="Arial" w:cs="Arial"/>
          <w:sz w:val="24"/>
          <w:szCs w:val="24"/>
        </w:rPr>
        <w:t xml:space="preserve"> granted herein shall extend to the </w:t>
      </w:r>
      <w:r w:rsidR="004D578C" w:rsidRPr="00B93F81">
        <w:rPr>
          <w:rFonts w:ascii="Arial" w:hAnsi="Arial" w:cs="Arial"/>
          <w:sz w:val="24"/>
          <w:szCs w:val="24"/>
        </w:rPr>
        <w:t xml:space="preserve">added </w:t>
      </w:r>
      <w:r w:rsidR="0076457F" w:rsidRPr="00B93F81">
        <w:rPr>
          <w:rFonts w:ascii="Arial" w:hAnsi="Arial" w:cs="Arial"/>
          <w:sz w:val="24"/>
          <w:szCs w:val="24"/>
        </w:rPr>
        <w:t xml:space="preserve">territory to the extent the </w:t>
      </w:r>
      <w:r w:rsidR="003B1EFA" w:rsidRPr="00B93F81">
        <w:rPr>
          <w:rFonts w:ascii="Arial" w:hAnsi="Arial" w:cs="Arial"/>
          <w:sz w:val="24"/>
          <w:szCs w:val="24"/>
        </w:rPr>
        <w:t>County</w:t>
      </w:r>
      <w:r w:rsidR="0076457F" w:rsidRPr="00B93F81">
        <w:rPr>
          <w:rFonts w:ascii="Arial" w:hAnsi="Arial" w:cs="Arial"/>
          <w:sz w:val="24"/>
          <w:szCs w:val="24"/>
        </w:rPr>
        <w:t xml:space="preserve"> has</w:t>
      </w:r>
      <w:r w:rsidR="00932871" w:rsidRPr="00B93F81">
        <w:rPr>
          <w:rFonts w:ascii="Arial" w:hAnsi="Arial" w:cs="Arial"/>
          <w:sz w:val="24"/>
          <w:szCs w:val="24"/>
        </w:rPr>
        <w:t xml:space="preserve"> such</w:t>
      </w:r>
      <w:r w:rsidR="0076457F" w:rsidRPr="00B93F81">
        <w:rPr>
          <w:rFonts w:ascii="Arial" w:hAnsi="Arial" w:cs="Arial"/>
          <w:sz w:val="24"/>
          <w:szCs w:val="24"/>
        </w:rPr>
        <w:t xml:space="preserve"> authority.  All </w:t>
      </w:r>
      <w:r w:rsidR="00932871" w:rsidRPr="00B93F81">
        <w:rPr>
          <w:rFonts w:ascii="Arial" w:hAnsi="Arial" w:cs="Arial"/>
          <w:sz w:val="24"/>
          <w:szCs w:val="24"/>
        </w:rPr>
        <w:t>Electrical F</w:t>
      </w:r>
      <w:r w:rsidR="0076457F" w:rsidRPr="00B93F81">
        <w:rPr>
          <w:rFonts w:ascii="Arial" w:hAnsi="Arial" w:cs="Arial"/>
          <w:sz w:val="24"/>
          <w:szCs w:val="24"/>
        </w:rPr>
        <w:t xml:space="preserve">acilities owned, maintained, or operated by </w:t>
      </w:r>
      <w:r w:rsidR="00107C0C" w:rsidRPr="00B93F81">
        <w:rPr>
          <w:rFonts w:ascii="Arial" w:hAnsi="Arial" w:cs="Arial"/>
          <w:sz w:val="24"/>
          <w:szCs w:val="24"/>
        </w:rPr>
        <w:t>PacifiCorp</w:t>
      </w:r>
      <w:r w:rsidR="0076457F" w:rsidRPr="00B93F81">
        <w:rPr>
          <w:rFonts w:ascii="Arial" w:hAnsi="Arial" w:cs="Arial"/>
          <w:sz w:val="24"/>
          <w:szCs w:val="24"/>
        </w:rPr>
        <w:t xml:space="preserve"> located within any public ways of the </w:t>
      </w:r>
      <w:r w:rsidR="004D578C" w:rsidRPr="00B93F81">
        <w:rPr>
          <w:rFonts w:ascii="Arial" w:hAnsi="Arial" w:cs="Arial"/>
          <w:sz w:val="24"/>
          <w:szCs w:val="24"/>
        </w:rPr>
        <w:t xml:space="preserve">added </w:t>
      </w:r>
      <w:r w:rsidR="0076457F" w:rsidRPr="00B93F81">
        <w:rPr>
          <w:rFonts w:ascii="Arial" w:hAnsi="Arial" w:cs="Arial"/>
          <w:sz w:val="24"/>
          <w:szCs w:val="24"/>
        </w:rPr>
        <w:t xml:space="preserve">territory shall thereafter be subject to all </w:t>
      </w:r>
      <w:r w:rsidR="00932871" w:rsidRPr="00B93F81">
        <w:rPr>
          <w:rFonts w:ascii="Arial" w:hAnsi="Arial" w:cs="Arial"/>
          <w:sz w:val="24"/>
          <w:szCs w:val="24"/>
        </w:rPr>
        <w:t xml:space="preserve">of the </w:t>
      </w:r>
      <w:r w:rsidR="0076457F" w:rsidRPr="00B93F81">
        <w:rPr>
          <w:rFonts w:ascii="Arial" w:hAnsi="Arial" w:cs="Arial"/>
          <w:sz w:val="24"/>
          <w:szCs w:val="24"/>
        </w:rPr>
        <w:t>terms hereof.</w:t>
      </w:r>
    </w:p>
    <w:p w14:paraId="07DAFDFB" w14:textId="70945E32" w:rsidR="006524C9" w:rsidRPr="00B93F81" w:rsidRDefault="004C6155" w:rsidP="00107A64">
      <w:pPr>
        <w:tabs>
          <w:tab w:val="left" w:pos="0"/>
        </w:tabs>
        <w:suppressAutoHyphens/>
        <w:jc w:val="both"/>
        <w:rPr>
          <w:rFonts w:ascii="Arial" w:hAnsi="Arial" w:cs="Arial"/>
          <w:sz w:val="24"/>
          <w:szCs w:val="24"/>
        </w:rPr>
      </w:pPr>
      <w:r w:rsidRPr="00B93F81">
        <w:rPr>
          <w:rFonts w:ascii="Arial" w:hAnsi="Arial" w:cs="Arial"/>
          <w:sz w:val="24"/>
          <w:szCs w:val="24"/>
        </w:rPr>
        <w:tab/>
      </w:r>
    </w:p>
    <w:p w14:paraId="3FE78515" w14:textId="2153F29C" w:rsidR="00155B80" w:rsidRPr="00B93F81" w:rsidRDefault="00AF4543" w:rsidP="004D578C">
      <w:pPr>
        <w:spacing w:line="252" w:lineRule="auto"/>
        <w:rPr>
          <w:rFonts w:ascii="Arial" w:hAnsi="Arial" w:cs="Arial"/>
          <w:b/>
          <w:color w:val="000000"/>
          <w:sz w:val="24"/>
          <w:szCs w:val="24"/>
        </w:rPr>
      </w:pPr>
      <w:r w:rsidRPr="00B93F81">
        <w:rPr>
          <w:rFonts w:ascii="Arial" w:hAnsi="Arial" w:cs="Arial"/>
          <w:b/>
          <w:bCs/>
          <w:sz w:val="24"/>
          <w:szCs w:val="24"/>
        </w:rPr>
        <w:lastRenderedPageBreak/>
        <w:t>SECTION 8</w:t>
      </w:r>
      <w:r w:rsidR="0076457F" w:rsidRPr="00B93F81">
        <w:rPr>
          <w:rFonts w:ascii="Arial" w:hAnsi="Arial" w:cs="Arial"/>
          <w:b/>
          <w:bCs/>
          <w:sz w:val="24"/>
          <w:szCs w:val="24"/>
        </w:rPr>
        <w:t xml:space="preserve">.  </w:t>
      </w:r>
      <w:r w:rsidR="00155B80" w:rsidRPr="00B93F81">
        <w:rPr>
          <w:rFonts w:ascii="Arial" w:hAnsi="Arial" w:cs="Arial"/>
          <w:b/>
          <w:color w:val="000000"/>
          <w:sz w:val="24"/>
          <w:szCs w:val="24"/>
          <w:u w:val="single"/>
        </w:rPr>
        <w:t xml:space="preserve">Planning, Design, Construction and Installation of </w:t>
      </w:r>
      <w:r w:rsidR="00481BEC" w:rsidRPr="00B93F81">
        <w:rPr>
          <w:rFonts w:ascii="Arial" w:hAnsi="Arial" w:cs="Arial"/>
          <w:b/>
          <w:bCs/>
          <w:color w:val="000000"/>
          <w:sz w:val="24"/>
          <w:szCs w:val="24"/>
          <w:u w:val="single"/>
        </w:rPr>
        <w:t>PacifiCorp</w:t>
      </w:r>
      <w:r w:rsidR="00481BEC" w:rsidRPr="00B93F81">
        <w:rPr>
          <w:rFonts w:ascii="Arial" w:hAnsi="Arial" w:cs="Arial"/>
          <w:b/>
          <w:color w:val="000000"/>
          <w:sz w:val="24"/>
          <w:szCs w:val="24"/>
          <w:u w:val="single"/>
        </w:rPr>
        <w:t xml:space="preserve"> </w:t>
      </w:r>
      <w:r w:rsidR="00155B80" w:rsidRPr="00B93F81">
        <w:rPr>
          <w:rFonts w:ascii="Arial" w:hAnsi="Arial" w:cs="Arial"/>
          <w:b/>
          <w:color w:val="000000"/>
          <w:sz w:val="24"/>
          <w:szCs w:val="24"/>
          <w:u w:val="single"/>
        </w:rPr>
        <w:t>Facilities</w:t>
      </w:r>
      <w:r w:rsidR="00155B80" w:rsidRPr="00B93F81">
        <w:rPr>
          <w:rFonts w:ascii="Arial" w:hAnsi="Arial" w:cs="Arial"/>
          <w:b/>
          <w:color w:val="000000"/>
          <w:sz w:val="24"/>
          <w:szCs w:val="24"/>
        </w:rPr>
        <w:t xml:space="preserve">. </w:t>
      </w:r>
    </w:p>
    <w:p w14:paraId="216E038C" w14:textId="06EEA27F" w:rsidR="00155B80" w:rsidRPr="00B93F81" w:rsidRDefault="001A600C" w:rsidP="00D92F2C">
      <w:pPr>
        <w:keepLines/>
        <w:tabs>
          <w:tab w:val="left" w:pos="0"/>
        </w:tabs>
        <w:suppressAutoHyphens/>
        <w:jc w:val="both"/>
        <w:rPr>
          <w:rFonts w:ascii="Arial" w:hAnsi="Arial" w:cs="Arial"/>
          <w:color w:val="000000"/>
          <w:sz w:val="24"/>
          <w:szCs w:val="24"/>
        </w:rPr>
      </w:pPr>
      <w:r w:rsidRPr="00D92F2C">
        <w:rPr>
          <w:rFonts w:ascii="Arial" w:hAnsi="Arial"/>
          <w:sz w:val="24"/>
        </w:rPr>
        <w:tab/>
      </w:r>
      <w:proofErr w:type="gramStart"/>
      <w:r w:rsidR="00AF4543" w:rsidRPr="00B93F81">
        <w:rPr>
          <w:rFonts w:ascii="Arial" w:hAnsi="Arial" w:cs="Arial"/>
          <w:b/>
          <w:sz w:val="24"/>
          <w:szCs w:val="24"/>
        </w:rPr>
        <w:t>8</w:t>
      </w:r>
      <w:r w:rsidR="00155B80" w:rsidRPr="00B93F81">
        <w:rPr>
          <w:rFonts w:ascii="Arial" w:hAnsi="Arial" w:cs="Arial"/>
          <w:b/>
          <w:color w:val="000000"/>
          <w:sz w:val="24"/>
          <w:szCs w:val="24"/>
        </w:rPr>
        <w:t>.1</w:t>
      </w:r>
      <w:r w:rsidR="00155B80" w:rsidRPr="00B93F81">
        <w:rPr>
          <w:rFonts w:ascii="Arial" w:hAnsi="Arial" w:cs="Arial"/>
          <w:color w:val="000000"/>
          <w:sz w:val="24"/>
          <w:szCs w:val="24"/>
        </w:rPr>
        <w:t xml:space="preserve">  </w:t>
      </w:r>
      <w:r w:rsidR="00155B80" w:rsidRPr="00B93F81">
        <w:rPr>
          <w:rFonts w:ascii="Arial" w:hAnsi="Arial" w:cs="Arial"/>
          <w:color w:val="000000"/>
          <w:sz w:val="24"/>
          <w:szCs w:val="24"/>
        </w:rPr>
        <w:tab/>
      </w:r>
      <w:proofErr w:type="gramEnd"/>
      <w:r w:rsidR="00155B80" w:rsidRPr="00B93F81">
        <w:rPr>
          <w:rFonts w:ascii="Arial" w:hAnsi="Arial" w:cs="Arial"/>
          <w:color w:val="000000"/>
          <w:sz w:val="24"/>
          <w:szCs w:val="24"/>
        </w:rPr>
        <w:t>All Electrical Facilities installed or used under authority of this Franchise shall be used, constructed and maintained in accordance with applicable federal, state and County laws, codes and regulations.</w:t>
      </w:r>
    </w:p>
    <w:p w14:paraId="2F44D1ED" w14:textId="3E09C1D3" w:rsidR="00155B80" w:rsidRPr="00B93F81" w:rsidRDefault="002A3E56" w:rsidP="004D578C">
      <w:pPr>
        <w:spacing w:line="252" w:lineRule="auto"/>
        <w:rPr>
          <w:rFonts w:ascii="Arial" w:hAnsi="Arial" w:cs="Arial"/>
          <w:color w:val="000000"/>
          <w:sz w:val="24"/>
          <w:szCs w:val="24"/>
        </w:rPr>
      </w:pPr>
      <w:r w:rsidRPr="00D92F2C">
        <w:rPr>
          <w:rFonts w:ascii="Arial" w:hAnsi="Arial"/>
          <w:sz w:val="24"/>
        </w:rPr>
        <w:tab/>
      </w:r>
      <w:r w:rsidRPr="00B93F81">
        <w:rPr>
          <w:rFonts w:ascii="Arial" w:hAnsi="Arial" w:cs="Arial"/>
          <w:b/>
          <w:sz w:val="24"/>
          <w:szCs w:val="24"/>
        </w:rPr>
        <w:t>8</w:t>
      </w:r>
      <w:r w:rsidRPr="00D92F2C">
        <w:rPr>
          <w:rFonts w:ascii="Arial" w:hAnsi="Arial"/>
          <w:b/>
          <w:sz w:val="24"/>
        </w:rPr>
        <w:t>.2</w:t>
      </w:r>
      <w:r w:rsidRPr="00D92F2C">
        <w:rPr>
          <w:rFonts w:ascii="Arial" w:hAnsi="Arial"/>
          <w:sz w:val="24"/>
        </w:rPr>
        <w:tab/>
      </w:r>
      <w:r w:rsidR="00155B80" w:rsidRPr="00B93F81">
        <w:rPr>
          <w:rFonts w:ascii="Arial" w:hAnsi="Arial" w:cs="Arial"/>
          <w:color w:val="000000"/>
          <w:sz w:val="24"/>
          <w:szCs w:val="24"/>
        </w:rPr>
        <w:t>PacifiCorp shall, prior to commencing new construction or major reconstruction work in the public way or street or other public places, apply for a permit from the County</w:t>
      </w:r>
      <w:r w:rsidR="00D33169" w:rsidRPr="00D92F2C">
        <w:rPr>
          <w:rFonts w:ascii="Arial" w:hAnsi="Arial"/>
          <w:sz w:val="24"/>
        </w:rPr>
        <w:t xml:space="preserve"> </w:t>
      </w:r>
      <w:r w:rsidR="00D33169" w:rsidRPr="00B93F81">
        <w:rPr>
          <w:rFonts w:ascii="Arial" w:hAnsi="Arial" w:cs="Arial"/>
          <w:color w:val="000000"/>
          <w:sz w:val="24"/>
          <w:szCs w:val="24"/>
        </w:rPr>
        <w:t>and pay all associated fees, if any, including, but not limited to, inspection fees.</w:t>
      </w:r>
      <w:r w:rsidR="00155B80" w:rsidRPr="00B93F81">
        <w:rPr>
          <w:rFonts w:ascii="Arial" w:hAnsi="Arial" w:cs="Arial"/>
          <w:color w:val="000000"/>
          <w:sz w:val="24"/>
          <w:szCs w:val="24"/>
        </w:rPr>
        <w:t xml:space="preserve"> </w:t>
      </w:r>
      <w:r w:rsidR="00481BEC" w:rsidRPr="00B93F81">
        <w:rPr>
          <w:rFonts w:ascii="Arial" w:hAnsi="Arial" w:cs="Arial"/>
          <w:color w:val="000000"/>
          <w:sz w:val="24"/>
          <w:szCs w:val="24"/>
        </w:rPr>
        <w:t xml:space="preserve"> A </w:t>
      </w:r>
      <w:r w:rsidR="00155B80" w:rsidRPr="00B93F81">
        <w:rPr>
          <w:rFonts w:ascii="Arial" w:hAnsi="Arial" w:cs="Arial"/>
          <w:color w:val="000000"/>
          <w:sz w:val="24"/>
          <w:szCs w:val="24"/>
        </w:rPr>
        <w:t xml:space="preserve">permit shall not be unreasonably withheld, conditioned, or delayed.  PacifiCorp will abide by all applicable ordinances and all reasonable rules, regulations and requirements of the County, and the County may inspect the manner of such work and require remedies as may be necessary to assure compliance.  Notwithstanding the foregoing, </w:t>
      </w:r>
      <w:r w:rsidR="002010C1" w:rsidRPr="00B93F81">
        <w:rPr>
          <w:rFonts w:ascii="Arial" w:hAnsi="Arial" w:cs="Arial"/>
          <w:color w:val="000000"/>
          <w:sz w:val="24"/>
          <w:szCs w:val="24"/>
        </w:rPr>
        <w:t xml:space="preserve">where protection of the public health or safety requires emergency work to be performed, </w:t>
      </w:r>
      <w:r w:rsidR="00155B80" w:rsidRPr="00B93F81">
        <w:rPr>
          <w:rFonts w:ascii="Arial" w:hAnsi="Arial" w:cs="Arial"/>
          <w:color w:val="000000"/>
          <w:sz w:val="24"/>
          <w:szCs w:val="24"/>
        </w:rPr>
        <w:t xml:space="preserve">PacifiCorp shall not be obligated to obtain a permit to </w:t>
      </w:r>
      <w:r w:rsidR="002010C1" w:rsidRPr="00B93F81">
        <w:rPr>
          <w:rFonts w:ascii="Arial" w:hAnsi="Arial" w:cs="Arial"/>
          <w:color w:val="000000"/>
          <w:sz w:val="24"/>
          <w:szCs w:val="24"/>
        </w:rPr>
        <w:t xml:space="preserve">repair a break or restore service, but shall inform the County as soon as practical after the </w:t>
      </w:r>
      <w:r w:rsidR="00155B80" w:rsidRPr="00B93F81">
        <w:rPr>
          <w:rFonts w:ascii="Arial" w:hAnsi="Arial" w:cs="Arial"/>
          <w:color w:val="000000"/>
          <w:sz w:val="24"/>
          <w:szCs w:val="24"/>
        </w:rPr>
        <w:t>emergency repair</w:t>
      </w:r>
      <w:r w:rsidR="002010C1" w:rsidRPr="00B93F81">
        <w:rPr>
          <w:rFonts w:ascii="Arial" w:hAnsi="Arial" w:cs="Arial"/>
          <w:color w:val="000000"/>
          <w:sz w:val="24"/>
          <w:szCs w:val="24"/>
        </w:rPr>
        <w:t xml:space="preserve"> work is commenced.  At the County’s request, PacifiCorp shall submit documentation and/or a permit application to the County </w:t>
      </w:r>
      <w:r w:rsidR="00481BEC" w:rsidRPr="00B93F81">
        <w:rPr>
          <w:rFonts w:ascii="Arial" w:hAnsi="Arial" w:cs="Arial"/>
          <w:color w:val="000000"/>
          <w:sz w:val="24"/>
          <w:szCs w:val="24"/>
        </w:rPr>
        <w:t xml:space="preserve">in such form as is reasonably satisfactory to the County </w:t>
      </w:r>
      <w:r w:rsidR="002010C1" w:rsidRPr="00B93F81">
        <w:rPr>
          <w:rFonts w:ascii="Arial" w:hAnsi="Arial" w:cs="Arial"/>
          <w:color w:val="000000"/>
          <w:sz w:val="24"/>
          <w:szCs w:val="24"/>
        </w:rPr>
        <w:t>describing the emergency work so performed</w:t>
      </w:r>
      <w:r w:rsidR="00155B80" w:rsidRPr="00B93F81">
        <w:rPr>
          <w:rFonts w:ascii="Arial" w:hAnsi="Arial" w:cs="Arial"/>
          <w:color w:val="000000"/>
          <w:sz w:val="24"/>
          <w:szCs w:val="24"/>
        </w:rPr>
        <w:t xml:space="preserve">.  </w:t>
      </w:r>
    </w:p>
    <w:p w14:paraId="02C637CC" w14:textId="29D46928" w:rsidR="00155B80" w:rsidRPr="00B93F81" w:rsidRDefault="002A3E56" w:rsidP="00D92F2C">
      <w:pPr>
        <w:tabs>
          <w:tab w:val="left" w:pos="0"/>
        </w:tabs>
        <w:suppressAutoHyphens/>
        <w:jc w:val="both"/>
        <w:rPr>
          <w:rFonts w:ascii="Arial" w:hAnsi="Arial" w:cs="Arial"/>
          <w:color w:val="000000"/>
          <w:sz w:val="24"/>
          <w:szCs w:val="24"/>
        </w:rPr>
      </w:pPr>
      <w:r w:rsidRPr="00D92F2C">
        <w:rPr>
          <w:rFonts w:ascii="Arial" w:hAnsi="Arial"/>
          <w:sz w:val="24"/>
        </w:rPr>
        <w:tab/>
      </w:r>
      <w:r w:rsidRPr="00B93F81">
        <w:rPr>
          <w:rFonts w:ascii="Arial" w:hAnsi="Arial" w:cs="Arial"/>
          <w:b/>
          <w:sz w:val="24"/>
          <w:szCs w:val="24"/>
        </w:rPr>
        <w:t>8</w:t>
      </w:r>
      <w:r w:rsidR="00155B80" w:rsidRPr="00D92F2C">
        <w:rPr>
          <w:rFonts w:ascii="Arial" w:hAnsi="Arial"/>
          <w:b/>
          <w:sz w:val="24"/>
        </w:rPr>
        <w:t>.3</w:t>
      </w:r>
      <w:r w:rsidR="00155B80" w:rsidRPr="00B93F81">
        <w:rPr>
          <w:rFonts w:ascii="Arial" w:hAnsi="Arial" w:cs="Arial"/>
          <w:color w:val="000000"/>
          <w:sz w:val="24"/>
          <w:szCs w:val="24"/>
        </w:rPr>
        <w:tab/>
        <w:t xml:space="preserve">All Electric Facilities shall be located so as to cause minimum interference with the Public Ways of the County and shall be constructed, installed, maintained, cleared of vegetation, renovated or replaced in accordance with applicable rules, ordinances and regulations of the County.  </w:t>
      </w:r>
    </w:p>
    <w:p w14:paraId="71CE9DC1" w14:textId="54D2E026" w:rsidR="00155B80" w:rsidRPr="00B93F81" w:rsidRDefault="002A3E56" w:rsidP="00D92F2C">
      <w:pPr>
        <w:tabs>
          <w:tab w:val="left" w:pos="0"/>
        </w:tabs>
        <w:suppressAutoHyphens/>
        <w:jc w:val="both"/>
        <w:rPr>
          <w:rFonts w:ascii="Arial" w:hAnsi="Arial" w:cs="Arial"/>
          <w:color w:val="000000"/>
          <w:sz w:val="24"/>
          <w:szCs w:val="24"/>
        </w:rPr>
      </w:pPr>
      <w:r w:rsidRPr="00D92F2C">
        <w:rPr>
          <w:rFonts w:ascii="Arial" w:hAnsi="Arial"/>
          <w:sz w:val="24"/>
        </w:rPr>
        <w:tab/>
      </w:r>
      <w:r w:rsidRPr="00B93F81">
        <w:rPr>
          <w:rFonts w:ascii="Arial" w:hAnsi="Arial" w:cs="Arial"/>
          <w:b/>
          <w:sz w:val="24"/>
          <w:szCs w:val="24"/>
        </w:rPr>
        <w:t>8</w:t>
      </w:r>
      <w:r w:rsidR="00155B80" w:rsidRPr="00D92F2C">
        <w:rPr>
          <w:rFonts w:ascii="Arial" w:hAnsi="Arial"/>
          <w:b/>
          <w:sz w:val="24"/>
        </w:rPr>
        <w:t>.4</w:t>
      </w:r>
      <w:r w:rsidR="00155B80" w:rsidRPr="00D92F2C">
        <w:rPr>
          <w:rFonts w:ascii="Arial" w:hAnsi="Arial"/>
          <w:sz w:val="24"/>
        </w:rPr>
        <w:tab/>
      </w:r>
      <w:r w:rsidR="00155B80" w:rsidRPr="00B93F81">
        <w:rPr>
          <w:rFonts w:ascii="Arial" w:hAnsi="Arial" w:cs="Arial"/>
          <w:color w:val="000000"/>
          <w:sz w:val="24"/>
          <w:szCs w:val="24"/>
        </w:rPr>
        <w:t xml:space="preserve">If, during the course of work on its Electrical Facilities, PacifiCorp causes damage to or alters the Public Way or public property, PacifiCorp shall (at its own cost and expense and in a manner approved by the County) replace and restore it to a condition comparable to that which existed before the work commenced.  </w:t>
      </w:r>
    </w:p>
    <w:p w14:paraId="35E02F64" w14:textId="38EDE99F" w:rsidR="00155B80" w:rsidRPr="00B93F81" w:rsidRDefault="00777341" w:rsidP="00D92F2C">
      <w:pPr>
        <w:tabs>
          <w:tab w:val="left" w:pos="0"/>
        </w:tabs>
        <w:suppressAutoHyphens/>
        <w:jc w:val="both"/>
        <w:rPr>
          <w:rFonts w:ascii="Arial" w:hAnsi="Arial" w:cs="Arial"/>
          <w:color w:val="000000"/>
          <w:sz w:val="24"/>
          <w:szCs w:val="24"/>
        </w:rPr>
      </w:pPr>
      <w:r w:rsidRPr="00D92F2C">
        <w:rPr>
          <w:rFonts w:ascii="Arial" w:hAnsi="Arial"/>
          <w:sz w:val="24"/>
        </w:rPr>
        <w:tab/>
      </w:r>
      <w:r w:rsidR="00AF4543" w:rsidRPr="00B93F81">
        <w:rPr>
          <w:rFonts w:ascii="Arial" w:hAnsi="Arial" w:cs="Arial"/>
          <w:b/>
          <w:sz w:val="24"/>
          <w:szCs w:val="24"/>
        </w:rPr>
        <w:t>8</w:t>
      </w:r>
      <w:r w:rsidR="00155B80" w:rsidRPr="00D92F2C">
        <w:rPr>
          <w:rFonts w:ascii="Arial" w:hAnsi="Arial"/>
          <w:b/>
          <w:sz w:val="24"/>
        </w:rPr>
        <w:t>.5</w:t>
      </w:r>
      <w:r w:rsidR="00155B80" w:rsidRPr="00D92F2C">
        <w:rPr>
          <w:rFonts w:ascii="Arial" w:hAnsi="Arial"/>
          <w:sz w:val="24"/>
        </w:rPr>
        <w:tab/>
      </w:r>
      <w:r w:rsidR="00155B80" w:rsidRPr="00B93F81">
        <w:rPr>
          <w:rFonts w:ascii="Arial" w:hAnsi="Arial" w:cs="Arial"/>
          <w:color w:val="000000"/>
          <w:sz w:val="24"/>
          <w:szCs w:val="24"/>
        </w:rPr>
        <w:t>In addition to the installation of underground electric distribution lines as provided by applicable state law and regulations, PacifiCorp shall, upon payment of all charges provided in its tariffs or their equivalent, place newly constructed electric distribution lines underground as may be required by County ordinance.</w:t>
      </w:r>
    </w:p>
    <w:p w14:paraId="737E6CE4" w14:textId="1A284E1C" w:rsidR="00155B80" w:rsidRPr="00B93F81" w:rsidRDefault="002A3E56" w:rsidP="00D92F2C">
      <w:pPr>
        <w:tabs>
          <w:tab w:val="left" w:pos="0"/>
        </w:tabs>
        <w:suppressAutoHyphens/>
        <w:jc w:val="both"/>
        <w:rPr>
          <w:rFonts w:ascii="Arial" w:hAnsi="Arial" w:cs="Arial"/>
          <w:color w:val="000000"/>
          <w:sz w:val="24"/>
          <w:szCs w:val="24"/>
        </w:rPr>
      </w:pPr>
      <w:r w:rsidRPr="00D92F2C">
        <w:rPr>
          <w:rFonts w:ascii="Arial" w:hAnsi="Arial"/>
          <w:sz w:val="24"/>
        </w:rPr>
        <w:tab/>
      </w:r>
      <w:r w:rsidRPr="00B93F81">
        <w:rPr>
          <w:rFonts w:ascii="Arial" w:hAnsi="Arial" w:cs="Arial"/>
          <w:b/>
          <w:sz w:val="24"/>
          <w:szCs w:val="24"/>
        </w:rPr>
        <w:t>8</w:t>
      </w:r>
      <w:r w:rsidR="00155B80" w:rsidRPr="00D92F2C">
        <w:rPr>
          <w:rFonts w:ascii="Arial" w:hAnsi="Arial"/>
          <w:b/>
          <w:sz w:val="24"/>
        </w:rPr>
        <w:t>.6</w:t>
      </w:r>
      <w:r w:rsidR="00155B80" w:rsidRPr="00D92F2C">
        <w:rPr>
          <w:rFonts w:ascii="Arial" w:hAnsi="Arial"/>
          <w:sz w:val="24"/>
        </w:rPr>
        <w:tab/>
      </w:r>
      <w:r w:rsidR="00155B80" w:rsidRPr="00B93F81">
        <w:rPr>
          <w:rFonts w:ascii="Arial" w:hAnsi="Arial" w:cs="Arial"/>
          <w:color w:val="000000"/>
          <w:sz w:val="24"/>
          <w:szCs w:val="24"/>
        </w:rPr>
        <w:t>The County shall have the right without cost to use all poles and suitable overhead structures owned by PacifiCorp within Public Ways for County wires used in connection with its fire alarms, police signal systems, or other communication lines used for governmental purposes; provided, however, any such uses shall be for activities owned, operated or used by the County for a public purpose and shall not include the provision of CATV, internet, or similar services to the public.  Provided further, that PacifiCorp shall assume no liability nor shall it incur, directly or indirectly, any additional expense in connection therewith, and the use of said poles and structures by the County shall be in such a manner as to prevent safety hazards or interferences with PacifiCorp's use of same.  Nothing herein shall be construed to require PacifiCorp to increase pole size, or alter the manner in which PacifiCorp attaches its equipment to poles, or alter the manner in which it operates and maintains its Electric Facilities.  County attachments shall be installed and maintained in accordance with the reasonable requirements of PacifiCorp and the current edition of the National Electrical Safety Code pertaining to such construction.  Further, County attachments shall be attached or installed only after written approval by PacifiCorp.</w:t>
      </w:r>
    </w:p>
    <w:p w14:paraId="10109802" w14:textId="371C3DEB" w:rsidR="00155B80" w:rsidRPr="00B93F81" w:rsidRDefault="002A3E56" w:rsidP="00D92F2C">
      <w:pPr>
        <w:tabs>
          <w:tab w:val="left" w:pos="0"/>
        </w:tabs>
        <w:suppressAutoHyphens/>
        <w:jc w:val="both"/>
        <w:rPr>
          <w:rFonts w:ascii="Arial" w:hAnsi="Arial" w:cs="Arial"/>
          <w:color w:val="000000"/>
          <w:sz w:val="24"/>
          <w:szCs w:val="24"/>
        </w:rPr>
      </w:pPr>
      <w:r w:rsidRPr="00D92F2C">
        <w:rPr>
          <w:rFonts w:ascii="Arial" w:hAnsi="Arial"/>
          <w:sz w:val="24"/>
        </w:rPr>
        <w:tab/>
      </w:r>
      <w:r w:rsidRPr="00B93F81">
        <w:rPr>
          <w:rFonts w:ascii="Arial" w:hAnsi="Arial" w:cs="Arial"/>
          <w:b/>
          <w:sz w:val="24"/>
          <w:szCs w:val="24"/>
        </w:rPr>
        <w:t>8</w:t>
      </w:r>
      <w:r w:rsidRPr="00D92F2C">
        <w:rPr>
          <w:rFonts w:ascii="Arial" w:hAnsi="Arial"/>
          <w:b/>
          <w:sz w:val="24"/>
        </w:rPr>
        <w:t>.7</w:t>
      </w:r>
      <w:r w:rsidRPr="00D92F2C">
        <w:rPr>
          <w:rFonts w:ascii="Arial" w:hAnsi="Arial"/>
          <w:sz w:val="24"/>
        </w:rPr>
        <w:tab/>
      </w:r>
      <w:r w:rsidR="00D33169" w:rsidRPr="00B93F81">
        <w:rPr>
          <w:rFonts w:ascii="Arial" w:hAnsi="Arial" w:cs="Arial"/>
          <w:color w:val="000000"/>
          <w:sz w:val="24"/>
          <w:szCs w:val="24"/>
        </w:rPr>
        <w:t xml:space="preserve">Subject to </w:t>
      </w:r>
      <w:r w:rsidR="00481BEC" w:rsidRPr="00B93F81">
        <w:rPr>
          <w:rFonts w:ascii="Arial" w:hAnsi="Arial" w:cs="Arial"/>
          <w:color w:val="000000"/>
          <w:sz w:val="24"/>
          <w:szCs w:val="24"/>
        </w:rPr>
        <w:t>obtaining</w:t>
      </w:r>
      <w:r w:rsidR="00D33169" w:rsidRPr="00B93F81">
        <w:rPr>
          <w:rFonts w:ascii="Arial" w:hAnsi="Arial" w:cs="Arial"/>
          <w:color w:val="000000"/>
          <w:sz w:val="24"/>
          <w:szCs w:val="24"/>
        </w:rPr>
        <w:t xml:space="preserve"> an encroachment permit, </w:t>
      </w:r>
      <w:r w:rsidR="00155B80" w:rsidRPr="00B93F81">
        <w:rPr>
          <w:rFonts w:ascii="Arial" w:hAnsi="Arial" w:cs="Arial"/>
          <w:color w:val="000000"/>
          <w:sz w:val="24"/>
          <w:szCs w:val="24"/>
        </w:rPr>
        <w:t xml:space="preserve">PacifiCorp shall have the right to excavate the Public Ways subject to reasonable conditions and requirements of the County.  Before installing new underground conduits or replacing existing underground conduits, PacifiCorp shall first notify the County of such work and shall allow the County, at </w:t>
      </w:r>
      <w:r w:rsidR="007538ED">
        <w:rPr>
          <w:rFonts w:ascii="Arial" w:hAnsi="Arial" w:cs="Arial"/>
          <w:color w:val="000000"/>
          <w:sz w:val="24"/>
          <w:szCs w:val="24"/>
        </w:rPr>
        <w:t>no cost</w:t>
      </w:r>
      <w:r w:rsidR="00155B80" w:rsidRPr="00B93F81">
        <w:rPr>
          <w:rFonts w:ascii="Arial" w:hAnsi="Arial" w:cs="Arial"/>
          <w:color w:val="000000"/>
          <w:sz w:val="24"/>
          <w:szCs w:val="24"/>
        </w:rPr>
        <w:t xml:space="preserve">, to share the trench of PacifiCorp </w:t>
      </w:r>
      <w:r w:rsidR="007538ED">
        <w:rPr>
          <w:rFonts w:ascii="Arial" w:hAnsi="Arial" w:cs="Arial"/>
          <w:color w:val="000000"/>
          <w:sz w:val="24"/>
          <w:szCs w:val="24"/>
        </w:rPr>
        <w:t xml:space="preserve">and, at its own expense, </w:t>
      </w:r>
      <w:r w:rsidR="00155B80" w:rsidRPr="00B93F81">
        <w:rPr>
          <w:rFonts w:ascii="Arial" w:hAnsi="Arial" w:cs="Arial"/>
          <w:color w:val="000000"/>
          <w:sz w:val="24"/>
          <w:szCs w:val="24"/>
        </w:rPr>
        <w:t>to lay its own conduit therein, provided that such action by the County will not unreasonably interfere with PacifiCorp's Electric Facilities</w:t>
      </w:r>
      <w:r w:rsidR="007538ED">
        <w:rPr>
          <w:rFonts w:ascii="Arial" w:hAnsi="Arial" w:cs="Arial"/>
          <w:color w:val="000000"/>
          <w:sz w:val="24"/>
          <w:szCs w:val="24"/>
        </w:rPr>
        <w:t>,</w:t>
      </w:r>
      <w:r w:rsidR="00155B80" w:rsidRPr="00B93F81">
        <w:rPr>
          <w:rFonts w:ascii="Arial" w:hAnsi="Arial" w:cs="Arial"/>
          <w:color w:val="000000"/>
          <w:sz w:val="24"/>
          <w:szCs w:val="24"/>
        </w:rPr>
        <w:t xml:space="preserve"> delay project completion</w:t>
      </w:r>
      <w:r w:rsidR="007538ED">
        <w:rPr>
          <w:rFonts w:ascii="Arial" w:hAnsi="Arial" w:cs="Arial"/>
          <w:color w:val="000000"/>
          <w:sz w:val="24"/>
          <w:szCs w:val="24"/>
        </w:rPr>
        <w:t xml:space="preserve"> or result in any additional incremental costs to PacifiCorp</w:t>
      </w:r>
      <w:r w:rsidR="00155B80" w:rsidRPr="00B93F81">
        <w:rPr>
          <w:rFonts w:ascii="Arial" w:hAnsi="Arial" w:cs="Arial"/>
          <w:color w:val="000000"/>
          <w:sz w:val="24"/>
          <w:szCs w:val="24"/>
        </w:rPr>
        <w:t xml:space="preserve">.  </w:t>
      </w:r>
    </w:p>
    <w:p w14:paraId="203E2963" w14:textId="6EDE4858" w:rsidR="00155B80" w:rsidRPr="00B93F81" w:rsidRDefault="000B62AC" w:rsidP="00D92F2C">
      <w:pPr>
        <w:tabs>
          <w:tab w:val="left" w:pos="0"/>
        </w:tabs>
        <w:suppressAutoHyphens/>
        <w:jc w:val="both"/>
        <w:rPr>
          <w:rFonts w:ascii="Arial" w:hAnsi="Arial" w:cs="Arial"/>
          <w:color w:val="000000"/>
          <w:sz w:val="24"/>
          <w:szCs w:val="24"/>
        </w:rPr>
      </w:pPr>
      <w:r w:rsidRPr="00D92F2C">
        <w:rPr>
          <w:rFonts w:ascii="Arial" w:hAnsi="Arial"/>
          <w:sz w:val="24"/>
        </w:rPr>
        <w:tab/>
      </w:r>
      <w:r w:rsidRPr="00B93F81">
        <w:rPr>
          <w:rFonts w:ascii="Arial" w:hAnsi="Arial" w:cs="Arial"/>
          <w:b/>
          <w:sz w:val="24"/>
          <w:szCs w:val="24"/>
        </w:rPr>
        <w:t>8</w:t>
      </w:r>
      <w:r w:rsidR="00155B80" w:rsidRPr="00D92F2C">
        <w:rPr>
          <w:rFonts w:ascii="Arial" w:hAnsi="Arial"/>
          <w:b/>
          <w:sz w:val="24"/>
        </w:rPr>
        <w:t>.8</w:t>
      </w:r>
      <w:r w:rsidR="00155B80" w:rsidRPr="00D92F2C">
        <w:rPr>
          <w:rFonts w:ascii="Arial" w:hAnsi="Arial"/>
          <w:sz w:val="24"/>
        </w:rPr>
        <w:tab/>
      </w:r>
      <w:r w:rsidR="00155B80" w:rsidRPr="00B93F81">
        <w:rPr>
          <w:rFonts w:ascii="Arial" w:hAnsi="Arial" w:cs="Arial"/>
          <w:color w:val="000000"/>
          <w:sz w:val="24"/>
          <w:szCs w:val="24"/>
        </w:rPr>
        <w:t>Before commencing any street improvements or other work within a Public Way that may affect PacifiCorp’s Electric Facilities, the County shall give written notice to PacifiCorp.</w:t>
      </w:r>
    </w:p>
    <w:p w14:paraId="582883F8" w14:textId="608A5C71" w:rsidR="00155B80" w:rsidRPr="00B93F81" w:rsidRDefault="00AF5DDD" w:rsidP="00D92F2C">
      <w:pPr>
        <w:tabs>
          <w:tab w:val="left" w:pos="0"/>
        </w:tabs>
        <w:suppressAutoHyphens/>
        <w:jc w:val="both"/>
        <w:rPr>
          <w:rFonts w:ascii="Arial" w:hAnsi="Arial" w:cs="Arial"/>
          <w:color w:val="000000"/>
          <w:sz w:val="24"/>
          <w:szCs w:val="24"/>
        </w:rPr>
      </w:pPr>
      <w:r w:rsidRPr="00D92F2C">
        <w:rPr>
          <w:rFonts w:ascii="Arial" w:hAnsi="Arial"/>
          <w:sz w:val="24"/>
        </w:rPr>
        <w:tab/>
      </w:r>
      <w:r w:rsidRPr="00B93F81">
        <w:rPr>
          <w:rFonts w:ascii="Arial" w:hAnsi="Arial" w:cs="Arial"/>
          <w:b/>
          <w:sz w:val="24"/>
          <w:szCs w:val="24"/>
        </w:rPr>
        <w:t>8</w:t>
      </w:r>
      <w:r w:rsidR="00155B80" w:rsidRPr="00D92F2C">
        <w:rPr>
          <w:rFonts w:ascii="Arial" w:hAnsi="Arial"/>
          <w:b/>
          <w:sz w:val="24"/>
        </w:rPr>
        <w:t>.9</w:t>
      </w:r>
      <w:r w:rsidR="00155B80" w:rsidRPr="00D92F2C">
        <w:rPr>
          <w:rFonts w:ascii="Arial" w:hAnsi="Arial"/>
          <w:sz w:val="24"/>
        </w:rPr>
        <w:tab/>
      </w:r>
      <w:r w:rsidR="00155B80" w:rsidRPr="00B93F81">
        <w:rPr>
          <w:rFonts w:ascii="Arial" w:hAnsi="Arial" w:cs="Arial"/>
          <w:color w:val="000000"/>
          <w:sz w:val="24"/>
          <w:szCs w:val="24"/>
        </w:rPr>
        <w:t xml:space="preserve">No structures, buildings or signs shall be erected </w:t>
      </w:r>
      <w:r w:rsidR="00D33169" w:rsidRPr="00B93F81">
        <w:rPr>
          <w:rFonts w:ascii="Arial" w:hAnsi="Arial" w:cs="Arial"/>
          <w:color w:val="000000"/>
          <w:sz w:val="24"/>
          <w:szCs w:val="24"/>
        </w:rPr>
        <w:t xml:space="preserve">by the County </w:t>
      </w:r>
      <w:r w:rsidR="00155B80" w:rsidRPr="00B93F81">
        <w:rPr>
          <w:rFonts w:ascii="Arial" w:hAnsi="Arial" w:cs="Arial"/>
          <w:color w:val="000000"/>
          <w:sz w:val="24"/>
          <w:szCs w:val="24"/>
        </w:rPr>
        <w:t>below PacifiCorp’s facilities or in a location that prevents PacifiCorp from accessing or maintaining its facilities</w:t>
      </w:r>
      <w:r w:rsidR="00F83BFC" w:rsidRPr="00B93F81">
        <w:rPr>
          <w:rFonts w:ascii="Arial" w:hAnsi="Arial" w:cs="Arial"/>
          <w:color w:val="000000"/>
          <w:sz w:val="24"/>
          <w:szCs w:val="24"/>
        </w:rPr>
        <w:t xml:space="preserve"> without consent of PacifiCorp</w:t>
      </w:r>
      <w:r w:rsidR="00155B80" w:rsidRPr="00B93F81">
        <w:rPr>
          <w:rFonts w:ascii="Arial" w:hAnsi="Arial" w:cs="Arial"/>
          <w:color w:val="000000"/>
          <w:sz w:val="24"/>
          <w:szCs w:val="24"/>
        </w:rPr>
        <w:t>.</w:t>
      </w:r>
    </w:p>
    <w:p w14:paraId="48B21935" w14:textId="37093A49" w:rsidR="00155B80" w:rsidRPr="00B93F81" w:rsidRDefault="00AB5A15" w:rsidP="00D92F2C">
      <w:pPr>
        <w:tabs>
          <w:tab w:val="left" w:pos="0"/>
        </w:tabs>
        <w:suppressAutoHyphens/>
        <w:jc w:val="both"/>
        <w:rPr>
          <w:rFonts w:ascii="Arial" w:hAnsi="Arial" w:cs="Arial"/>
          <w:color w:val="000000"/>
          <w:sz w:val="24"/>
          <w:szCs w:val="24"/>
        </w:rPr>
      </w:pPr>
      <w:r w:rsidRPr="00D92F2C">
        <w:rPr>
          <w:rFonts w:ascii="Arial" w:hAnsi="Arial"/>
          <w:b/>
          <w:sz w:val="24"/>
        </w:rPr>
        <w:tab/>
      </w:r>
      <w:r w:rsidRPr="00B93F81">
        <w:rPr>
          <w:rFonts w:ascii="Arial" w:hAnsi="Arial" w:cs="Arial"/>
          <w:b/>
          <w:sz w:val="24"/>
          <w:szCs w:val="24"/>
        </w:rPr>
        <w:t>8</w:t>
      </w:r>
      <w:r w:rsidR="00155B80" w:rsidRPr="00D92F2C">
        <w:rPr>
          <w:rFonts w:ascii="Arial" w:hAnsi="Arial"/>
          <w:b/>
          <w:sz w:val="24"/>
        </w:rPr>
        <w:t>.10</w:t>
      </w:r>
      <w:r w:rsidR="00155B80" w:rsidRPr="00D92F2C">
        <w:rPr>
          <w:rFonts w:ascii="Arial" w:hAnsi="Arial"/>
          <w:sz w:val="24"/>
        </w:rPr>
        <w:tab/>
      </w:r>
      <w:r w:rsidR="00155B80" w:rsidRPr="00B93F81">
        <w:rPr>
          <w:rFonts w:ascii="Arial" w:hAnsi="Arial" w:cs="Arial"/>
          <w:color w:val="000000"/>
          <w:sz w:val="24"/>
          <w:szCs w:val="24"/>
        </w:rPr>
        <w:t>PacifiCorp shall provide the County with a report of all new services created within County boundaries on an annual basis during the term of this Franchise. The County shall provide written confirmation of the accuracy of the report and/or any corrections thereto to PacifiCorp within a reasonable time following receipt of the report.</w:t>
      </w:r>
    </w:p>
    <w:p w14:paraId="59DE26C1" w14:textId="4E0D59F1" w:rsidR="008068C0" w:rsidRPr="00B93F81" w:rsidRDefault="008068C0" w:rsidP="00155B80">
      <w:pPr>
        <w:spacing w:line="252" w:lineRule="auto"/>
        <w:rPr>
          <w:rFonts w:ascii="Arial" w:hAnsi="Arial" w:cs="Arial"/>
          <w:color w:val="000000"/>
          <w:sz w:val="24"/>
          <w:szCs w:val="24"/>
        </w:rPr>
      </w:pPr>
      <w:r w:rsidRPr="00B93F81">
        <w:rPr>
          <w:rFonts w:ascii="Arial" w:hAnsi="Arial" w:cs="Arial"/>
          <w:bCs/>
          <w:iCs/>
          <w:color w:val="000000"/>
          <w:sz w:val="24"/>
          <w:szCs w:val="24"/>
        </w:rPr>
        <w:tab/>
      </w:r>
      <w:r w:rsidR="00B93F81" w:rsidRPr="00B93F81">
        <w:rPr>
          <w:rFonts w:ascii="Arial" w:hAnsi="Arial" w:cs="Arial"/>
          <w:b/>
          <w:bCs/>
          <w:iCs/>
          <w:color w:val="000000"/>
          <w:sz w:val="24"/>
          <w:szCs w:val="24"/>
        </w:rPr>
        <w:t>8</w:t>
      </w:r>
      <w:r w:rsidRPr="00B93F81">
        <w:rPr>
          <w:rFonts w:ascii="Arial" w:hAnsi="Arial" w:cs="Arial"/>
          <w:b/>
          <w:bCs/>
          <w:iCs/>
          <w:color w:val="000000"/>
          <w:sz w:val="24"/>
          <w:szCs w:val="24"/>
        </w:rPr>
        <w:t>.11</w:t>
      </w:r>
      <w:r w:rsidRPr="00B93F81">
        <w:rPr>
          <w:rFonts w:ascii="Arial" w:hAnsi="Arial" w:cs="Arial"/>
          <w:bCs/>
          <w:iCs/>
          <w:color w:val="000000"/>
          <w:sz w:val="24"/>
          <w:szCs w:val="24"/>
        </w:rPr>
        <w:tab/>
      </w:r>
      <w:r w:rsidRPr="00B93F81">
        <w:rPr>
          <w:rStyle w:val="fontstyle01"/>
        </w:rPr>
        <w:t>PacifiCorp shall, immediately upon erecting, constructing</w:t>
      </w:r>
      <w:r w:rsidRPr="00D92F2C">
        <w:rPr>
          <w:rStyle w:val="fontstyle01"/>
        </w:rPr>
        <w:t xml:space="preserve">, </w:t>
      </w:r>
      <w:r w:rsidRPr="00B93F81">
        <w:rPr>
          <w:rStyle w:val="fontstyle01"/>
        </w:rPr>
        <w:t>installing, replacing or</w:t>
      </w:r>
      <w:r w:rsidRPr="00D92F2C">
        <w:rPr>
          <w:rFonts w:ascii="Arial" w:hAnsi="Arial"/>
          <w:color w:val="000000"/>
          <w:sz w:val="24"/>
        </w:rPr>
        <w:t xml:space="preserve"> </w:t>
      </w:r>
      <w:r w:rsidRPr="00B93F81">
        <w:rPr>
          <w:rStyle w:val="fontstyle01"/>
        </w:rPr>
        <w:t xml:space="preserve">repairing the said </w:t>
      </w:r>
      <w:r w:rsidR="00E41CBC" w:rsidRPr="00B93F81">
        <w:rPr>
          <w:rStyle w:val="fontstyle01"/>
        </w:rPr>
        <w:t>Electrical Facilities</w:t>
      </w:r>
      <w:r w:rsidRPr="00B93F81">
        <w:rPr>
          <w:rStyle w:val="fontstyle01"/>
        </w:rPr>
        <w:t>, or any part thereof, at its own cost and expense place said</w:t>
      </w:r>
      <w:r w:rsidRPr="00D92F2C">
        <w:rPr>
          <w:rFonts w:ascii="Arial" w:hAnsi="Arial"/>
          <w:color w:val="000000"/>
          <w:sz w:val="24"/>
        </w:rPr>
        <w:t xml:space="preserve"> </w:t>
      </w:r>
      <w:r w:rsidRPr="00B93F81">
        <w:rPr>
          <w:rStyle w:val="fontstyle01"/>
        </w:rPr>
        <w:t>highways, streets, roads and places or so much thereof as may have been damaged</w:t>
      </w:r>
      <w:r w:rsidRPr="00D92F2C">
        <w:rPr>
          <w:rFonts w:ascii="Arial" w:hAnsi="Arial"/>
          <w:color w:val="000000"/>
          <w:sz w:val="24"/>
        </w:rPr>
        <w:t xml:space="preserve"> </w:t>
      </w:r>
      <w:r w:rsidRPr="00B93F81">
        <w:rPr>
          <w:rStyle w:val="fontstyle01"/>
        </w:rPr>
        <w:t>thereby, in the order and condition required by any encroachment permit that may have</w:t>
      </w:r>
      <w:r w:rsidRPr="00D92F2C">
        <w:rPr>
          <w:rFonts w:ascii="Arial" w:hAnsi="Arial"/>
          <w:color w:val="000000"/>
          <w:sz w:val="24"/>
        </w:rPr>
        <w:t xml:space="preserve"> </w:t>
      </w:r>
      <w:r w:rsidRPr="00B93F81">
        <w:rPr>
          <w:rStyle w:val="fontstyle01"/>
        </w:rPr>
        <w:t xml:space="preserve">issued for such work or in as good order </w:t>
      </w:r>
      <w:r w:rsidRPr="00D92F2C">
        <w:rPr>
          <w:rStyle w:val="fontstyle01"/>
        </w:rPr>
        <w:t xml:space="preserve">and </w:t>
      </w:r>
      <w:r w:rsidRPr="00B93F81">
        <w:rPr>
          <w:rStyle w:val="fontstyle01"/>
        </w:rPr>
        <w:t>condition as that in which they were before</w:t>
      </w:r>
      <w:r w:rsidRPr="00D92F2C">
        <w:rPr>
          <w:rFonts w:ascii="Arial" w:hAnsi="Arial"/>
          <w:color w:val="000000"/>
          <w:sz w:val="24"/>
        </w:rPr>
        <w:t xml:space="preserve"> </w:t>
      </w:r>
      <w:r w:rsidRPr="00B93F81">
        <w:rPr>
          <w:rStyle w:val="fontstyle01"/>
        </w:rPr>
        <w:t xml:space="preserve">being disturbed or excavated for the </w:t>
      </w:r>
      <w:r w:rsidRPr="00D92F2C">
        <w:rPr>
          <w:rStyle w:val="fontstyle01"/>
        </w:rPr>
        <w:t xml:space="preserve">purpose </w:t>
      </w:r>
      <w:r w:rsidRPr="00B93F81">
        <w:rPr>
          <w:rStyle w:val="fontstyle01"/>
        </w:rPr>
        <w:t>of erecting, constructing, installing, replacing</w:t>
      </w:r>
      <w:r w:rsidRPr="00D92F2C">
        <w:rPr>
          <w:rFonts w:ascii="Arial" w:hAnsi="Arial"/>
          <w:color w:val="000000"/>
          <w:sz w:val="24"/>
        </w:rPr>
        <w:t xml:space="preserve"> </w:t>
      </w:r>
      <w:r w:rsidRPr="00B93F81">
        <w:rPr>
          <w:rStyle w:val="fontstyle01"/>
        </w:rPr>
        <w:t xml:space="preserve">or repairing said </w:t>
      </w:r>
      <w:r w:rsidR="00E41CBC" w:rsidRPr="00B93F81">
        <w:rPr>
          <w:rStyle w:val="fontstyle01"/>
        </w:rPr>
        <w:t>Electric Facilities</w:t>
      </w:r>
      <w:r w:rsidRPr="00B93F81">
        <w:rPr>
          <w:rStyle w:val="fontstyle01"/>
        </w:rPr>
        <w:t xml:space="preserve"> or any part thereof. PacifiCorp shall guaranty the quality of the</w:t>
      </w:r>
      <w:r w:rsidRPr="00D92F2C">
        <w:rPr>
          <w:rFonts w:ascii="Arial" w:hAnsi="Arial"/>
          <w:color w:val="000000"/>
          <w:sz w:val="24"/>
        </w:rPr>
        <w:t xml:space="preserve"> </w:t>
      </w:r>
      <w:r w:rsidRPr="00B93F81">
        <w:rPr>
          <w:rStyle w:val="fontstyle01"/>
        </w:rPr>
        <w:t xml:space="preserve">repair work for a </w:t>
      </w:r>
      <w:r w:rsidRPr="00D92F2C">
        <w:rPr>
          <w:rStyle w:val="fontstyle01"/>
        </w:rPr>
        <w:t xml:space="preserve">period </w:t>
      </w:r>
      <w:r w:rsidRPr="00B93F81">
        <w:rPr>
          <w:rStyle w:val="fontstyle01"/>
        </w:rPr>
        <w:t>of twenty-four (24) months from the date of repair. Should</w:t>
      </w:r>
      <w:r w:rsidRPr="00D92F2C">
        <w:rPr>
          <w:rFonts w:ascii="Arial" w:hAnsi="Arial"/>
          <w:color w:val="000000"/>
          <w:sz w:val="24"/>
        </w:rPr>
        <w:t xml:space="preserve"> </w:t>
      </w:r>
      <w:r w:rsidRPr="00B93F81">
        <w:rPr>
          <w:rStyle w:val="fontstyle01"/>
        </w:rPr>
        <w:t xml:space="preserve">maintenance of such repair work become necessary during such </w:t>
      </w:r>
      <w:r w:rsidRPr="00D92F2C">
        <w:rPr>
          <w:rStyle w:val="fontstyle01"/>
        </w:rPr>
        <w:t xml:space="preserve">guaranty </w:t>
      </w:r>
      <w:r w:rsidRPr="00B93F81">
        <w:rPr>
          <w:rStyle w:val="fontstyle01"/>
        </w:rPr>
        <w:t>period, PacifiCorp</w:t>
      </w:r>
      <w:r w:rsidRPr="00D92F2C">
        <w:rPr>
          <w:rFonts w:ascii="Arial" w:hAnsi="Arial"/>
          <w:color w:val="000000"/>
          <w:sz w:val="24"/>
        </w:rPr>
        <w:t xml:space="preserve"> </w:t>
      </w:r>
      <w:r w:rsidRPr="00B93F81">
        <w:rPr>
          <w:rStyle w:val="fontstyle01"/>
        </w:rPr>
        <w:t xml:space="preserve">shall, at its own </w:t>
      </w:r>
      <w:r w:rsidRPr="00D92F2C">
        <w:rPr>
          <w:rStyle w:val="fontstyle01"/>
        </w:rPr>
        <w:t xml:space="preserve">cost </w:t>
      </w:r>
      <w:r w:rsidRPr="00B93F81">
        <w:rPr>
          <w:rStyle w:val="fontstyle01"/>
        </w:rPr>
        <w:t xml:space="preserve">and expense, perform </w:t>
      </w:r>
      <w:r w:rsidRPr="00D92F2C">
        <w:rPr>
          <w:rStyle w:val="fontstyle01"/>
        </w:rPr>
        <w:t xml:space="preserve">such </w:t>
      </w:r>
      <w:r w:rsidRPr="00B93F81">
        <w:rPr>
          <w:rStyle w:val="fontstyle01"/>
        </w:rPr>
        <w:t>maintenance.</w:t>
      </w:r>
      <w:r w:rsidRPr="00D92F2C">
        <w:rPr>
          <w:rFonts w:ascii="Arial" w:hAnsi="Arial"/>
          <w:sz w:val="24"/>
        </w:rPr>
        <w:t xml:space="preserve"> </w:t>
      </w:r>
      <w:r w:rsidRPr="00B93F81">
        <w:rPr>
          <w:rStyle w:val="fontstyle01"/>
        </w:rPr>
        <w:t>The PacifiCorp shall pay to County on demand the cost of all repairs to public property</w:t>
      </w:r>
      <w:r w:rsidR="00A65CBB" w:rsidRPr="00B93F81">
        <w:rPr>
          <w:rStyle w:val="fontstyle01"/>
        </w:rPr>
        <w:t xml:space="preserve"> to the extent</w:t>
      </w:r>
      <w:r w:rsidRPr="00B93F81">
        <w:rPr>
          <w:rStyle w:val="fontstyle01"/>
        </w:rPr>
        <w:t xml:space="preserve"> made necessary by any of the operations of </w:t>
      </w:r>
      <w:r w:rsidR="00635ACC">
        <w:rPr>
          <w:rStyle w:val="fontstyle01"/>
        </w:rPr>
        <w:t>PacifiCorp</w:t>
      </w:r>
      <w:r w:rsidRPr="00B93F81">
        <w:rPr>
          <w:rStyle w:val="fontstyle01"/>
        </w:rPr>
        <w:t xml:space="preserve"> under this franchise and not otherwise repaired by PacifiCorp</w:t>
      </w:r>
      <w:r w:rsidR="00FE7CD5" w:rsidRPr="00B93F81">
        <w:rPr>
          <w:rStyle w:val="fontstyle01"/>
        </w:rPr>
        <w:t xml:space="preserve"> pursuant to this section as provided under </w:t>
      </w:r>
      <w:r w:rsidRPr="00B93F81">
        <w:rPr>
          <w:rStyle w:val="fontstyle01"/>
          <w:i/>
        </w:rPr>
        <w:t>California Public Utilities Code Section 6295</w:t>
      </w:r>
      <w:r w:rsidR="00FE7CD5" w:rsidRPr="00B93F81">
        <w:rPr>
          <w:rStyle w:val="fontstyle01"/>
        </w:rPr>
        <w:t>; provided that County agrees that before performing any such repairs to public property County shall first provide written notice to PacifiCorp, and permit, upon PacifiCorp’s election, PacifiCorp to self-perform such repairs at its sole cost and expense.</w:t>
      </w:r>
    </w:p>
    <w:p w14:paraId="40E5150D" w14:textId="71404C2A" w:rsidR="00155B80" w:rsidRPr="00B93F81" w:rsidRDefault="00155B80" w:rsidP="00D92F2C">
      <w:pPr>
        <w:tabs>
          <w:tab w:val="left" w:pos="0"/>
        </w:tabs>
        <w:suppressAutoHyphens/>
        <w:jc w:val="both"/>
        <w:rPr>
          <w:rFonts w:ascii="Arial" w:hAnsi="Arial" w:cs="Arial"/>
          <w:b/>
          <w:color w:val="000000"/>
          <w:sz w:val="24"/>
          <w:szCs w:val="24"/>
        </w:rPr>
      </w:pPr>
      <w:r w:rsidRPr="00D92F2C">
        <w:rPr>
          <w:rFonts w:ascii="Arial" w:hAnsi="Arial"/>
          <w:b/>
          <w:sz w:val="24"/>
        </w:rPr>
        <w:t xml:space="preserve">SECTION </w:t>
      </w:r>
      <w:r w:rsidR="00AF4543" w:rsidRPr="00B93F81">
        <w:rPr>
          <w:rFonts w:ascii="Arial" w:hAnsi="Arial" w:cs="Arial"/>
          <w:b/>
          <w:bCs/>
          <w:sz w:val="24"/>
          <w:szCs w:val="24"/>
        </w:rPr>
        <w:t>9</w:t>
      </w:r>
      <w:r w:rsidRPr="00D92F2C">
        <w:rPr>
          <w:rFonts w:ascii="Arial" w:hAnsi="Arial"/>
          <w:b/>
          <w:sz w:val="24"/>
        </w:rPr>
        <w:t xml:space="preserve">.  </w:t>
      </w:r>
      <w:r w:rsidRPr="00B93F81">
        <w:rPr>
          <w:rFonts w:ascii="Arial" w:hAnsi="Arial" w:cs="Arial"/>
          <w:b/>
          <w:color w:val="000000"/>
          <w:sz w:val="24"/>
          <w:szCs w:val="24"/>
          <w:u w:val="single"/>
        </w:rPr>
        <w:t>Relocation of Electric Facilities</w:t>
      </w:r>
      <w:r w:rsidRPr="00B93F81">
        <w:rPr>
          <w:rFonts w:ascii="Arial" w:hAnsi="Arial" w:cs="Arial"/>
          <w:b/>
          <w:color w:val="000000"/>
          <w:sz w:val="24"/>
          <w:szCs w:val="24"/>
        </w:rPr>
        <w:t>.</w:t>
      </w:r>
    </w:p>
    <w:p w14:paraId="62AFED65" w14:textId="6D72CC1F" w:rsidR="00155B80" w:rsidRPr="00B93F81" w:rsidRDefault="002A3E56" w:rsidP="00D92F2C">
      <w:pPr>
        <w:tabs>
          <w:tab w:val="left" w:pos="0"/>
        </w:tabs>
        <w:suppressAutoHyphens/>
        <w:jc w:val="both"/>
        <w:rPr>
          <w:rFonts w:ascii="Arial" w:hAnsi="Arial" w:cs="Arial"/>
          <w:color w:val="000000"/>
          <w:sz w:val="24"/>
          <w:szCs w:val="24"/>
        </w:rPr>
      </w:pPr>
      <w:r w:rsidRPr="00D92F2C">
        <w:rPr>
          <w:rFonts w:ascii="Arial" w:hAnsi="Arial"/>
          <w:sz w:val="24"/>
        </w:rPr>
        <w:tab/>
      </w:r>
      <w:r w:rsidRPr="00B93F81">
        <w:rPr>
          <w:rFonts w:ascii="Arial" w:hAnsi="Arial" w:cs="Arial"/>
          <w:b/>
          <w:sz w:val="24"/>
          <w:szCs w:val="24"/>
        </w:rPr>
        <w:t>9</w:t>
      </w:r>
      <w:r w:rsidR="00155B80" w:rsidRPr="00D92F2C">
        <w:rPr>
          <w:rFonts w:ascii="Arial" w:hAnsi="Arial"/>
          <w:b/>
          <w:sz w:val="24"/>
        </w:rPr>
        <w:t>.1</w:t>
      </w:r>
      <w:r w:rsidR="00155B80" w:rsidRPr="00D92F2C">
        <w:rPr>
          <w:rFonts w:ascii="Arial" w:hAnsi="Arial"/>
          <w:sz w:val="24"/>
        </w:rPr>
        <w:tab/>
      </w:r>
      <w:r w:rsidR="00155B80" w:rsidRPr="00B93F81">
        <w:rPr>
          <w:rFonts w:ascii="Arial" w:hAnsi="Arial" w:cs="Arial"/>
          <w:color w:val="000000"/>
          <w:sz w:val="24"/>
          <w:szCs w:val="24"/>
        </w:rPr>
        <w:t xml:space="preserve">The County reserves the right to require PacifiCorp to relocate overhead Electric Facilities </w:t>
      </w:r>
      <w:r w:rsidR="00635ACC">
        <w:rPr>
          <w:rFonts w:ascii="Arial" w:hAnsi="Arial" w:cs="Arial"/>
          <w:color w:val="000000"/>
          <w:sz w:val="24"/>
          <w:szCs w:val="24"/>
        </w:rPr>
        <w:t xml:space="preserve">situated </w:t>
      </w:r>
      <w:r w:rsidR="00155B80" w:rsidRPr="00B93F81">
        <w:rPr>
          <w:rFonts w:ascii="Arial" w:hAnsi="Arial" w:cs="Arial"/>
          <w:color w:val="000000"/>
          <w:sz w:val="24"/>
          <w:szCs w:val="24"/>
        </w:rPr>
        <w:t xml:space="preserve">within the Public Ways </w:t>
      </w:r>
      <w:r w:rsidR="00072798" w:rsidRPr="00B93F81">
        <w:rPr>
          <w:rFonts w:ascii="Arial" w:hAnsi="Arial" w:cs="Arial"/>
          <w:color w:val="000000"/>
          <w:sz w:val="24"/>
          <w:szCs w:val="24"/>
        </w:rPr>
        <w:t xml:space="preserve">by virtue of this franchise </w:t>
      </w:r>
      <w:r w:rsidR="00155B80" w:rsidRPr="00B93F81">
        <w:rPr>
          <w:rFonts w:ascii="Arial" w:hAnsi="Arial" w:cs="Arial"/>
          <w:color w:val="000000"/>
          <w:sz w:val="24"/>
          <w:szCs w:val="24"/>
        </w:rPr>
        <w:t xml:space="preserve">in the interest of public convenience, necessity, health, safety or welfare at no cost to the County.  Within a </w:t>
      </w:r>
      <w:r w:rsidR="00072798" w:rsidRPr="00B93F81">
        <w:rPr>
          <w:rFonts w:ascii="Arial" w:hAnsi="Arial" w:cs="Arial"/>
          <w:color w:val="000000"/>
          <w:sz w:val="24"/>
          <w:szCs w:val="24"/>
        </w:rPr>
        <w:t xml:space="preserve">sixty (60) days </w:t>
      </w:r>
      <w:r w:rsidR="00155B80" w:rsidRPr="00B93F81">
        <w:rPr>
          <w:rFonts w:ascii="Arial" w:hAnsi="Arial" w:cs="Arial"/>
          <w:color w:val="000000"/>
          <w:sz w:val="24"/>
          <w:szCs w:val="24"/>
        </w:rPr>
        <w:t xml:space="preserve">after </w:t>
      </w:r>
      <w:r w:rsidR="00072798" w:rsidRPr="00B93F81">
        <w:rPr>
          <w:rFonts w:ascii="Arial" w:hAnsi="Arial" w:cs="Arial"/>
          <w:color w:val="000000"/>
          <w:sz w:val="24"/>
          <w:szCs w:val="24"/>
        </w:rPr>
        <w:t xml:space="preserve">receipt of </w:t>
      </w:r>
      <w:r w:rsidR="00155B80" w:rsidRPr="00B93F81">
        <w:rPr>
          <w:rFonts w:ascii="Arial" w:hAnsi="Arial" w:cs="Arial"/>
          <w:color w:val="000000"/>
          <w:sz w:val="24"/>
          <w:szCs w:val="24"/>
        </w:rPr>
        <w:t xml:space="preserve">written notice, PacifiCorp shall commence </w:t>
      </w:r>
      <w:r w:rsidR="00072798" w:rsidRPr="00B93F81">
        <w:rPr>
          <w:rFonts w:ascii="Arial" w:hAnsi="Arial" w:cs="Arial"/>
          <w:color w:val="000000"/>
          <w:sz w:val="24"/>
          <w:szCs w:val="24"/>
        </w:rPr>
        <w:t xml:space="preserve">activities related to </w:t>
      </w:r>
      <w:r w:rsidR="00155B80" w:rsidRPr="00B93F81">
        <w:rPr>
          <w:rFonts w:ascii="Arial" w:hAnsi="Arial" w:cs="Arial"/>
          <w:color w:val="000000"/>
          <w:sz w:val="24"/>
          <w:szCs w:val="24"/>
        </w:rPr>
        <w:t xml:space="preserve">the overhead relocation of its Electrical Facilities.  Before requiring a relocation of Electric Facilities, the County shall, with the assistance and consent of PacifiCorp, identify a reasonable alignment for the relocated Electric Facilities within the Public Ways of the County. In cases of capital improvement projects undertaken by the County, PacifiCorp shall convert existing overhead distribution facilities to underground, so long as PacifiCorp is allowed to collect the costs associated with conversion from overhead to underground distribution facilities consistent with California Public Utility Commission rules on forced conversions.  </w:t>
      </w:r>
    </w:p>
    <w:p w14:paraId="209E7892" w14:textId="44B13E3A" w:rsidR="00B93F81" w:rsidRDefault="002A3E56" w:rsidP="00D92F2C">
      <w:pPr>
        <w:tabs>
          <w:tab w:val="left" w:pos="0"/>
        </w:tabs>
        <w:suppressAutoHyphens/>
        <w:jc w:val="both"/>
        <w:rPr>
          <w:rFonts w:ascii="Arial" w:hAnsi="Arial" w:cs="Arial"/>
          <w:color w:val="000000"/>
          <w:sz w:val="24"/>
          <w:szCs w:val="24"/>
        </w:rPr>
      </w:pPr>
      <w:r w:rsidRPr="00D92F2C">
        <w:rPr>
          <w:rFonts w:ascii="Arial" w:hAnsi="Arial"/>
          <w:sz w:val="24"/>
        </w:rPr>
        <w:tab/>
      </w:r>
      <w:r w:rsidRPr="00B93F81">
        <w:rPr>
          <w:rFonts w:ascii="Arial" w:hAnsi="Arial" w:cs="Arial"/>
          <w:b/>
          <w:sz w:val="24"/>
          <w:szCs w:val="24"/>
        </w:rPr>
        <w:t>9</w:t>
      </w:r>
      <w:r w:rsidR="00155B80" w:rsidRPr="00D92F2C">
        <w:rPr>
          <w:rFonts w:ascii="Arial" w:hAnsi="Arial"/>
          <w:b/>
          <w:sz w:val="24"/>
        </w:rPr>
        <w:t>.2</w:t>
      </w:r>
      <w:r w:rsidR="00155B80" w:rsidRPr="00D92F2C">
        <w:rPr>
          <w:rFonts w:ascii="Arial" w:hAnsi="Arial"/>
          <w:sz w:val="24"/>
        </w:rPr>
        <w:tab/>
      </w:r>
      <w:r w:rsidR="00155B80" w:rsidRPr="00B93F81">
        <w:rPr>
          <w:rFonts w:ascii="Arial" w:hAnsi="Arial" w:cs="Arial"/>
          <w:color w:val="000000"/>
          <w:sz w:val="24"/>
          <w:szCs w:val="24"/>
        </w:rPr>
        <w:t xml:space="preserve">If the removal or relocation of facilities is caused directly by development of </w:t>
      </w:r>
      <w:r w:rsidR="00481BEC" w:rsidRPr="00B93F81">
        <w:rPr>
          <w:rFonts w:ascii="Arial" w:hAnsi="Arial" w:cs="Arial"/>
          <w:color w:val="000000"/>
          <w:sz w:val="24"/>
          <w:szCs w:val="24"/>
        </w:rPr>
        <w:t xml:space="preserve">private </w:t>
      </w:r>
      <w:r w:rsidR="00155B80" w:rsidRPr="00B93F81">
        <w:rPr>
          <w:rFonts w:ascii="Arial" w:hAnsi="Arial" w:cs="Arial"/>
          <w:color w:val="000000"/>
          <w:sz w:val="24"/>
          <w:szCs w:val="24"/>
        </w:rPr>
        <w:t xml:space="preserve">property </w:t>
      </w:r>
      <w:r w:rsidR="00481BEC" w:rsidRPr="00B93F81">
        <w:rPr>
          <w:rFonts w:ascii="Arial" w:hAnsi="Arial" w:cs="Arial"/>
          <w:color w:val="000000"/>
          <w:sz w:val="24"/>
          <w:szCs w:val="24"/>
        </w:rPr>
        <w:t>and the removal or relocation of facilities</w:t>
      </w:r>
      <w:r w:rsidR="008536A9" w:rsidRPr="00B93F81">
        <w:rPr>
          <w:rFonts w:ascii="Arial" w:hAnsi="Arial" w:cs="Arial"/>
          <w:color w:val="000000"/>
          <w:sz w:val="24"/>
          <w:szCs w:val="24"/>
        </w:rPr>
        <w:t xml:space="preserve"> </w:t>
      </w:r>
      <w:r w:rsidR="00BD7DC3" w:rsidRPr="00B93F81">
        <w:rPr>
          <w:rFonts w:ascii="Arial" w:hAnsi="Arial" w:cs="Arial"/>
          <w:color w:val="000000"/>
          <w:sz w:val="24"/>
          <w:szCs w:val="24"/>
        </w:rPr>
        <w:t>is requested in connection with</w:t>
      </w:r>
      <w:r w:rsidR="008536A9" w:rsidRPr="00B93F81">
        <w:rPr>
          <w:rFonts w:ascii="Arial" w:hAnsi="Arial" w:cs="Arial"/>
          <w:color w:val="000000"/>
          <w:sz w:val="24"/>
          <w:szCs w:val="24"/>
        </w:rPr>
        <w:t xml:space="preserve"> area to be developed</w:t>
      </w:r>
      <w:r w:rsidR="00155B80" w:rsidRPr="00B93F81">
        <w:rPr>
          <w:rFonts w:ascii="Arial" w:hAnsi="Arial" w:cs="Arial"/>
          <w:color w:val="000000"/>
          <w:sz w:val="24"/>
          <w:szCs w:val="24"/>
        </w:rPr>
        <w:t>,</w:t>
      </w:r>
      <w:r w:rsidR="00BD7DC3" w:rsidRPr="00B93F81">
        <w:rPr>
          <w:rFonts w:ascii="Arial" w:hAnsi="Arial" w:cs="Arial"/>
          <w:color w:val="000000"/>
          <w:sz w:val="24"/>
          <w:szCs w:val="24"/>
        </w:rPr>
        <w:t xml:space="preserve"> </w:t>
      </w:r>
      <w:r w:rsidR="00155B80" w:rsidRPr="00B93F81">
        <w:rPr>
          <w:rFonts w:ascii="Arial" w:hAnsi="Arial" w:cs="Arial"/>
          <w:color w:val="000000"/>
          <w:sz w:val="24"/>
          <w:szCs w:val="24"/>
        </w:rPr>
        <w:t xml:space="preserve">or is made for the convenience of a customer, PacifiCorp may charge the expense of removal or relocation to the developer or customer. </w:t>
      </w:r>
      <w:r w:rsidR="008536A9" w:rsidRPr="00B93F81">
        <w:rPr>
          <w:rFonts w:ascii="Arial" w:hAnsi="Arial" w:cs="Arial"/>
          <w:color w:val="000000"/>
          <w:sz w:val="24"/>
          <w:szCs w:val="24"/>
        </w:rPr>
        <w:t>PacifiCorp shall be solely responsible for enforcing collection from the developer or customer, but PacifiCorp shall not be required to remove or relocate facilities for the benefit of developer or customer until it receives payment for the removal or relocation</w:t>
      </w:r>
      <w:r w:rsidR="00BD7DC3" w:rsidRPr="00B93F81">
        <w:rPr>
          <w:rFonts w:ascii="Arial" w:hAnsi="Arial" w:cs="Arial"/>
          <w:color w:val="000000"/>
          <w:sz w:val="24"/>
          <w:szCs w:val="24"/>
        </w:rPr>
        <w:t xml:space="preserve"> and has been provided with replacement rights to locate its Electric Facilities in the new location, if applicable</w:t>
      </w:r>
      <w:r w:rsidR="008536A9" w:rsidRPr="00B93F81">
        <w:rPr>
          <w:rFonts w:ascii="Arial" w:hAnsi="Arial" w:cs="Arial"/>
          <w:color w:val="000000"/>
          <w:sz w:val="24"/>
          <w:szCs w:val="24"/>
        </w:rPr>
        <w:t xml:space="preserve">. </w:t>
      </w:r>
      <w:r w:rsidR="00155B80" w:rsidRPr="00B93F81">
        <w:rPr>
          <w:rFonts w:ascii="Arial" w:hAnsi="Arial" w:cs="Arial"/>
          <w:color w:val="000000"/>
          <w:sz w:val="24"/>
          <w:szCs w:val="24"/>
        </w:rPr>
        <w:t xml:space="preserve">For </w:t>
      </w:r>
      <w:r w:rsidR="008536A9" w:rsidRPr="00B93F81">
        <w:rPr>
          <w:rFonts w:ascii="Arial" w:hAnsi="Arial" w:cs="Arial"/>
          <w:color w:val="000000"/>
          <w:sz w:val="24"/>
          <w:szCs w:val="24"/>
        </w:rPr>
        <w:t xml:space="preserve">the purpose of this paragraph, the removal or relocation </w:t>
      </w:r>
      <w:r w:rsidR="00B93F81">
        <w:rPr>
          <w:rFonts w:ascii="Arial" w:hAnsi="Arial" w:cs="Arial"/>
          <w:color w:val="000000"/>
          <w:sz w:val="24"/>
          <w:szCs w:val="24"/>
        </w:rPr>
        <w:t>of facilities shall be considered “caused directly” by a private development or customer if, for example, the removal or relocation is necessary to enable the developer or customer to make any improvements or otherwise satisfy any conditions required under any permit, rule, regulation or other requirement applicable to the project.</w:t>
      </w:r>
    </w:p>
    <w:p w14:paraId="3D6DBF88" w14:textId="7CA762C3" w:rsidR="006C29D7" w:rsidRPr="00B93F81" w:rsidRDefault="0076457F">
      <w:pPr>
        <w:tabs>
          <w:tab w:val="left" w:pos="0"/>
        </w:tabs>
        <w:suppressAutoHyphens/>
        <w:jc w:val="both"/>
        <w:rPr>
          <w:rFonts w:ascii="Arial" w:hAnsi="Arial" w:cs="Arial"/>
          <w:sz w:val="24"/>
          <w:szCs w:val="24"/>
        </w:rPr>
      </w:pPr>
      <w:r w:rsidRPr="00B93F81">
        <w:rPr>
          <w:rFonts w:ascii="Arial" w:hAnsi="Arial" w:cs="Arial"/>
          <w:b/>
          <w:bCs/>
          <w:sz w:val="24"/>
          <w:szCs w:val="24"/>
        </w:rPr>
        <w:t>SECTION 1</w:t>
      </w:r>
      <w:r w:rsidR="0048237F" w:rsidRPr="00B93F81">
        <w:rPr>
          <w:rFonts w:ascii="Arial" w:hAnsi="Arial" w:cs="Arial"/>
          <w:b/>
          <w:bCs/>
          <w:sz w:val="24"/>
          <w:szCs w:val="24"/>
        </w:rPr>
        <w:t>0</w:t>
      </w:r>
      <w:r w:rsidRPr="00B93F81">
        <w:rPr>
          <w:rFonts w:ascii="Arial" w:hAnsi="Arial" w:cs="Arial"/>
          <w:b/>
          <w:bCs/>
          <w:sz w:val="24"/>
          <w:szCs w:val="24"/>
        </w:rPr>
        <w:t xml:space="preserve">.  </w:t>
      </w:r>
      <w:r w:rsidRPr="00B93F81">
        <w:rPr>
          <w:rFonts w:ascii="Arial" w:hAnsi="Arial" w:cs="Arial"/>
          <w:b/>
          <w:bCs/>
          <w:sz w:val="24"/>
          <w:szCs w:val="24"/>
          <w:u w:val="single"/>
        </w:rPr>
        <w:t>Subdivision Plat Notification</w:t>
      </w:r>
      <w:r w:rsidRPr="00B93F81">
        <w:rPr>
          <w:rFonts w:ascii="Arial" w:hAnsi="Arial" w:cs="Arial"/>
          <w:b/>
          <w:bCs/>
          <w:sz w:val="24"/>
          <w:szCs w:val="24"/>
        </w:rPr>
        <w:t>.</w:t>
      </w:r>
      <w:r w:rsidRPr="00B93F81">
        <w:rPr>
          <w:rFonts w:ascii="Arial" w:hAnsi="Arial" w:cs="Arial"/>
          <w:sz w:val="24"/>
          <w:szCs w:val="24"/>
        </w:rPr>
        <w:t xml:space="preserve">  </w:t>
      </w:r>
      <w:r w:rsidR="00606F4F" w:rsidRPr="00B93F81">
        <w:rPr>
          <w:rFonts w:ascii="Arial" w:hAnsi="Arial" w:cs="Arial"/>
          <w:sz w:val="24"/>
          <w:szCs w:val="24"/>
        </w:rPr>
        <w:t xml:space="preserve">In connection with the approval of </w:t>
      </w:r>
      <w:r w:rsidRPr="00B93F81">
        <w:rPr>
          <w:rFonts w:ascii="Arial" w:hAnsi="Arial" w:cs="Arial"/>
          <w:sz w:val="24"/>
          <w:szCs w:val="24"/>
        </w:rPr>
        <w:t>any new subdivision</w:t>
      </w:r>
      <w:r w:rsidR="00E94FE1">
        <w:rPr>
          <w:rFonts w:ascii="Arial" w:hAnsi="Arial" w:cs="Arial"/>
          <w:sz w:val="24"/>
          <w:szCs w:val="24"/>
        </w:rPr>
        <w:t>,</w:t>
      </w:r>
      <w:r w:rsidR="00606F4F" w:rsidRPr="00B93F81">
        <w:rPr>
          <w:rFonts w:ascii="Arial" w:hAnsi="Arial" w:cs="Arial"/>
          <w:sz w:val="24"/>
          <w:szCs w:val="24"/>
        </w:rPr>
        <w:t xml:space="preserve"> PacifiCorp</w:t>
      </w:r>
      <w:r w:rsidR="00E94FE1">
        <w:rPr>
          <w:rFonts w:ascii="Arial" w:hAnsi="Arial" w:cs="Arial"/>
          <w:sz w:val="24"/>
          <w:szCs w:val="24"/>
        </w:rPr>
        <w:t xml:space="preserve"> may make a Public Records Act</w:t>
      </w:r>
      <w:r w:rsidR="00606F4F" w:rsidRPr="00B93F81">
        <w:rPr>
          <w:rFonts w:ascii="Arial" w:hAnsi="Arial" w:cs="Arial"/>
          <w:sz w:val="24"/>
          <w:szCs w:val="24"/>
        </w:rPr>
        <w:t xml:space="preserve"> request</w:t>
      </w:r>
      <w:r w:rsidR="00E94FE1">
        <w:rPr>
          <w:rFonts w:ascii="Arial" w:hAnsi="Arial" w:cs="Arial"/>
          <w:sz w:val="24"/>
          <w:szCs w:val="24"/>
        </w:rPr>
        <w:t xml:space="preserve"> to the Planning Department for </w:t>
      </w:r>
      <w:r w:rsidRPr="00B93F81">
        <w:rPr>
          <w:rFonts w:ascii="Arial" w:hAnsi="Arial" w:cs="Arial"/>
          <w:sz w:val="24"/>
          <w:szCs w:val="24"/>
        </w:rPr>
        <w:t>such approval and a copy of</w:t>
      </w:r>
      <w:r w:rsidR="008536A9" w:rsidRPr="00B93F81">
        <w:rPr>
          <w:rFonts w:ascii="Arial" w:hAnsi="Arial" w:cs="Arial"/>
          <w:sz w:val="24"/>
          <w:szCs w:val="24"/>
        </w:rPr>
        <w:t xml:space="preserve"> the </w:t>
      </w:r>
      <w:r w:rsidRPr="00B93F81">
        <w:rPr>
          <w:rFonts w:ascii="Arial" w:hAnsi="Arial" w:cs="Arial"/>
          <w:sz w:val="24"/>
          <w:szCs w:val="24"/>
        </w:rPr>
        <w:t>plat</w:t>
      </w:r>
      <w:r w:rsidR="00E94FE1">
        <w:rPr>
          <w:rFonts w:ascii="Arial" w:hAnsi="Arial" w:cs="Arial"/>
          <w:sz w:val="24"/>
          <w:szCs w:val="24"/>
        </w:rPr>
        <w:t>.</w:t>
      </w:r>
      <w:r w:rsidR="008536A9" w:rsidRPr="00B93F81">
        <w:rPr>
          <w:rFonts w:ascii="Arial" w:hAnsi="Arial" w:cs="Arial"/>
          <w:sz w:val="24"/>
          <w:szCs w:val="24"/>
        </w:rPr>
        <w:t xml:space="preserve"> </w:t>
      </w:r>
    </w:p>
    <w:p w14:paraId="5527B8E1" w14:textId="4CFBCD75" w:rsidR="008068C0" w:rsidRPr="00B93F81" w:rsidRDefault="00155B80" w:rsidP="00D92F2C">
      <w:pPr>
        <w:tabs>
          <w:tab w:val="left" w:pos="0"/>
        </w:tabs>
        <w:suppressAutoHyphens/>
        <w:jc w:val="both"/>
        <w:rPr>
          <w:rFonts w:ascii="Arial" w:hAnsi="Arial" w:cs="Arial"/>
          <w:b/>
          <w:color w:val="000000"/>
          <w:sz w:val="24"/>
          <w:szCs w:val="24"/>
        </w:rPr>
      </w:pPr>
      <w:r w:rsidRPr="00B93F81">
        <w:rPr>
          <w:rFonts w:ascii="Arial" w:hAnsi="Arial" w:cs="Arial"/>
          <w:b/>
          <w:color w:val="000000"/>
          <w:sz w:val="24"/>
          <w:szCs w:val="24"/>
        </w:rPr>
        <w:t xml:space="preserve">SECTION </w:t>
      </w:r>
      <w:r w:rsidR="002A3E56" w:rsidRPr="00B93F81">
        <w:rPr>
          <w:rFonts w:ascii="Arial" w:hAnsi="Arial" w:cs="Arial"/>
          <w:b/>
          <w:bCs/>
          <w:sz w:val="24"/>
          <w:szCs w:val="24"/>
        </w:rPr>
        <w:t>11</w:t>
      </w:r>
      <w:r w:rsidRPr="00B93F81">
        <w:rPr>
          <w:rFonts w:ascii="Arial" w:hAnsi="Arial" w:cs="Arial"/>
          <w:b/>
          <w:color w:val="000000"/>
          <w:sz w:val="24"/>
          <w:szCs w:val="24"/>
        </w:rPr>
        <w:t xml:space="preserve">.  </w:t>
      </w:r>
      <w:r w:rsidRPr="00B93F81">
        <w:rPr>
          <w:rFonts w:ascii="Arial" w:hAnsi="Arial" w:cs="Arial"/>
          <w:b/>
          <w:color w:val="000000"/>
          <w:sz w:val="24"/>
          <w:szCs w:val="24"/>
          <w:u w:val="single"/>
        </w:rPr>
        <w:t>Vegetation Management</w:t>
      </w:r>
      <w:r w:rsidRPr="00B93F81">
        <w:rPr>
          <w:rFonts w:ascii="Arial" w:hAnsi="Arial" w:cs="Arial"/>
          <w:color w:val="000000"/>
          <w:sz w:val="24"/>
          <w:szCs w:val="24"/>
        </w:rPr>
        <w:t>.  PacifiCorp</w:t>
      </w:r>
      <w:r w:rsidRPr="00B93F81">
        <w:rPr>
          <w:rFonts w:ascii="Arial" w:hAnsi="Arial" w:cs="Arial"/>
          <w:b/>
          <w:color w:val="000000"/>
          <w:sz w:val="24"/>
          <w:szCs w:val="24"/>
        </w:rPr>
        <w:t xml:space="preserve"> </w:t>
      </w:r>
      <w:r w:rsidRPr="00B93F81">
        <w:rPr>
          <w:rFonts w:ascii="Arial" w:hAnsi="Arial" w:cs="Arial"/>
          <w:color w:val="000000"/>
          <w:sz w:val="24"/>
          <w:szCs w:val="24"/>
        </w:rPr>
        <w:t>or its contractor may prune all trees and vegetation which overhang the Public Ways, whether such trees or vegetation originate within or outside the Public Ways, to prevent the branches or limbs or other part of such trees or vegetation from interfering with PacifiCorp’s Electrical Facilities.  Such pruning shall comply with the</w:t>
      </w:r>
      <w:r w:rsidRPr="00B93F81">
        <w:rPr>
          <w:rFonts w:ascii="Arial" w:hAnsi="Arial" w:cs="Arial"/>
          <w:i/>
          <w:color w:val="000000"/>
          <w:sz w:val="24"/>
          <w:szCs w:val="24"/>
        </w:rPr>
        <w:t xml:space="preserve"> American National Standard for Tree Care Operation (ANSI A300)</w:t>
      </w:r>
      <w:r w:rsidRPr="00B93F81">
        <w:rPr>
          <w:rFonts w:ascii="Arial" w:hAnsi="Arial" w:cs="Arial"/>
          <w:color w:val="000000"/>
          <w:sz w:val="24"/>
          <w:szCs w:val="24"/>
        </w:rPr>
        <w:t xml:space="preserve"> and be conducted under the direction of an arborist certified with the International Society of Arboriculture.  A growth inhibitor treatment may be used for trees and vegetation species that are fast-growing and problematic.  Nothing contained in this Section shall prevent PacifiCorp, when necessary and with the approval of the owner of the property on which they may be located, from cutting down and removing any trees which overhang streets.</w:t>
      </w:r>
      <w:r w:rsidR="004324FA" w:rsidRPr="00B93F81">
        <w:rPr>
          <w:rFonts w:ascii="Arial" w:hAnsi="Arial" w:cs="Arial"/>
          <w:color w:val="000000"/>
          <w:sz w:val="24"/>
          <w:szCs w:val="24"/>
        </w:rPr>
        <w:t xml:space="preserve">  PacifiCorp shall obtain an encroachment permit before this work is</w:t>
      </w:r>
      <w:r w:rsidR="004324FA" w:rsidRPr="00D92F2C">
        <w:rPr>
          <w:rFonts w:ascii="Arial" w:hAnsi="Arial"/>
          <w:sz w:val="24"/>
        </w:rPr>
        <w:t xml:space="preserve"> </w:t>
      </w:r>
      <w:r w:rsidR="004324FA" w:rsidRPr="00B93F81">
        <w:rPr>
          <w:rFonts w:ascii="Arial" w:hAnsi="Arial" w:cs="Arial"/>
          <w:color w:val="000000"/>
          <w:sz w:val="24"/>
          <w:szCs w:val="24"/>
        </w:rPr>
        <w:t>done in the county road right-of-way and pay all associated fees, if any, including, but not limited to, inspection fees.</w:t>
      </w:r>
    </w:p>
    <w:p w14:paraId="024CC2EE" w14:textId="63F32F1B" w:rsidR="00155B80" w:rsidRPr="00B93F81" w:rsidRDefault="00155B80" w:rsidP="0017306A">
      <w:pPr>
        <w:spacing w:line="252" w:lineRule="auto"/>
        <w:rPr>
          <w:rFonts w:ascii="Arial" w:hAnsi="Arial" w:cs="Arial"/>
          <w:color w:val="000000"/>
          <w:sz w:val="24"/>
          <w:szCs w:val="24"/>
        </w:rPr>
      </w:pPr>
      <w:r w:rsidRPr="00B93F81">
        <w:rPr>
          <w:rFonts w:ascii="Arial" w:hAnsi="Arial" w:cs="Arial"/>
          <w:b/>
          <w:color w:val="000000"/>
          <w:sz w:val="24"/>
          <w:szCs w:val="24"/>
        </w:rPr>
        <w:t xml:space="preserve">SECTION </w:t>
      </w:r>
      <w:r w:rsidR="002A3E56" w:rsidRPr="00B93F81">
        <w:rPr>
          <w:rFonts w:ascii="Arial" w:hAnsi="Arial" w:cs="Arial"/>
          <w:b/>
          <w:bCs/>
          <w:sz w:val="24"/>
          <w:szCs w:val="24"/>
        </w:rPr>
        <w:t>12</w:t>
      </w:r>
      <w:r w:rsidRPr="00B93F81">
        <w:rPr>
          <w:rFonts w:ascii="Arial" w:hAnsi="Arial" w:cs="Arial"/>
          <w:b/>
          <w:color w:val="000000"/>
          <w:sz w:val="24"/>
          <w:szCs w:val="24"/>
        </w:rPr>
        <w:t xml:space="preserve">.  </w:t>
      </w:r>
      <w:r w:rsidRPr="00B93F81">
        <w:rPr>
          <w:rFonts w:ascii="Arial" w:hAnsi="Arial" w:cs="Arial"/>
          <w:b/>
          <w:color w:val="000000"/>
          <w:sz w:val="24"/>
          <w:szCs w:val="24"/>
          <w:u w:val="single"/>
        </w:rPr>
        <w:t>Compensation</w:t>
      </w:r>
      <w:r w:rsidRPr="00B93F81">
        <w:rPr>
          <w:rFonts w:ascii="Arial" w:hAnsi="Arial" w:cs="Arial"/>
          <w:color w:val="000000"/>
          <w:sz w:val="24"/>
          <w:szCs w:val="24"/>
          <w:u w:val="single"/>
        </w:rPr>
        <w:t>.</w:t>
      </w:r>
      <w:r w:rsidRPr="00B93F81">
        <w:rPr>
          <w:rFonts w:ascii="Arial" w:hAnsi="Arial" w:cs="Arial"/>
          <w:color w:val="000000"/>
          <w:sz w:val="24"/>
          <w:szCs w:val="24"/>
        </w:rPr>
        <w:t xml:space="preserve">  </w:t>
      </w:r>
    </w:p>
    <w:p w14:paraId="7D1A7429" w14:textId="33B92460" w:rsidR="00934B65" w:rsidRPr="00B93F81" w:rsidRDefault="002A3E56" w:rsidP="00DD7462">
      <w:pPr>
        <w:spacing w:line="252" w:lineRule="auto"/>
        <w:rPr>
          <w:rFonts w:ascii="Arial" w:hAnsi="Arial" w:cs="Arial"/>
          <w:color w:val="000000"/>
          <w:sz w:val="24"/>
          <w:szCs w:val="24"/>
        </w:rPr>
      </w:pPr>
      <w:r w:rsidRPr="00D92F2C">
        <w:rPr>
          <w:rFonts w:ascii="Arial" w:hAnsi="Arial"/>
          <w:sz w:val="24"/>
        </w:rPr>
        <w:tab/>
      </w:r>
      <w:r w:rsidRPr="00B93F81">
        <w:rPr>
          <w:rFonts w:ascii="Arial" w:hAnsi="Arial" w:cs="Arial"/>
          <w:b/>
          <w:sz w:val="24"/>
          <w:szCs w:val="24"/>
        </w:rPr>
        <w:t>12</w:t>
      </w:r>
      <w:r w:rsidR="00155B80" w:rsidRPr="00D92F2C">
        <w:rPr>
          <w:rFonts w:ascii="Arial" w:hAnsi="Arial"/>
          <w:b/>
          <w:sz w:val="24"/>
        </w:rPr>
        <w:t>.1</w:t>
      </w:r>
      <w:r w:rsidR="00155B80" w:rsidRPr="00B93F81">
        <w:rPr>
          <w:rFonts w:ascii="Arial" w:hAnsi="Arial" w:cs="Arial"/>
          <w:color w:val="000000"/>
          <w:sz w:val="24"/>
          <w:szCs w:val="24"/>
        </w:rPr>
        <w:tab/>
        <w:t xml:space="preserve">In consideration of the rights, privileges, and franchise hereby granted, PacifiCorp shall pay to the County </w:t>
      </w:r>
      <w:r w:rsidR="004324FA" w:rsidRPr="00B93F81">
        <w:rPr>
          <w:rFonts w:ascii="Arial" w:hAnsi="Arial" w:cs="Arial"/>
          <w:color w:val="000000"/>
          <w:sz w:val="24"/>
          <w:szCs w:val="24"/>
        </w:rPr>
        <w:t>during the term</w:t>
      </w:r>
      <w:r w:rsidR="00155B80" w:rsidRPr="00B93F81">
        <w:rPr>
          <w:rFonts w:ascii="Arial" w:hAnsi="Arial" w:cs="Arial"/>
          <w:color w:val="000000"/>
          <w:sz w:val="24"/>
          <w:szCs w:val="24"/>
        </w:rPr>
        <w:t xml:space="preserve"> of this franchise,</w:t>
      </w:r>
      <w:r w:rsidR="004324FA" w:rsidRPr="00B93F81">
        <w:rPr>
          <w:rFonts w:ascii="Arial" w:hAnsi="Arial" w:cs="Arial"/>
          <w:color w:val="000000"/>
          <w:sz w:val="24"/>
          <w:szCs w:val="24"/>
        </w:rPr>
        <w:t xml:space="preserve"> t</w:t>
      </w:r>
      <w:r w:rsidR="00934B65" w:rsidRPr="00B93F81">
        <w:rPr>
          <w:rFonts w:ascii="Arial" w:hAnsi="Arial" w:cs="Arial"/>
          <w:color w:val="000000"/>
          <w:sz w:val="24"/>
          <w:szCs w:val="24"/>
        </w:rPr>
        <w:t xml:space="preserve">he maximum </w:t>
      </w:r>
      <w:r w:rsidR="004324FA" w:rsidRPr="00B93F81">
        <w:rPr>
          <w:rFonts w:ascii="Arial" w:hAnsi="Arial" w:cs="Arial"/>
          <w:color w:val="000000"/>
          <w:sz w:val="24"/>
          <w:szCs w:val="24"/>
        </w:rPr>
        <w:t xml:space="preserve">sum provided by state law, </w:t>
      </w:r>
      <w:r w:rsidR="00B0725A">
        <w:rPr>
          <w:rFonts w:ascii="Arial" w:hAnsi="Arial" w:cs="Arial"/>
          <w:color w:val="000000"/>
          <w:sz w:val="24"/>
          <w:szCs w:val="24"/>
        </w:rPr>
        <w:t xml:space="preserve">which </w:t>
      </w:r>
      <w:r w:rsidR="004324FA" w:rsidRPr="00B93F81">
        <w:rPr>
          <w:rFonts w:ascii="Arial" w:hAnsi="Arial" w:cs="Arial"/>
          <w:color w:val="000000"/>
          <w:sz w:val="24"/>
          <w:szCs w:val="24"/>
        </w:rPr>
        <w:t>is presently</w:t>
      </w:r>
      <w:r w:rsidR="0055500A">
        <w:rPr>
          <w:rFonts w:ascii="Arial" w:hAnsi="Arial" w:cs="Arial"/>
          <w:color w:val="000000"/>
          <w:sz w:val="24"/>
          <w:szCs w:val="24"/>
        </w:rPr>
        <w:t>,</w:t>
      </w:r>
      <w:r w:rsidR="004324FA" w:rsidRPr="00B93F81">
        <w:rPr>
          <w:rFonts w:ascii="Arial" w:hAnsi="Arial" w:cs="Arial"/>
          <w:color w:val="000000"/>
          <w:sz w:val="24"/>
          <w:szCs w:val="24"/>
        </w:rPr>
        <w:t xml:space="preserve"> two per cent (2%) of its gross annual receipts arising from the use, operation or possession of the franchise, except that this payment shall be not less than one percent (1%) of</w:t>
      </w:r>
      <w:r w:rsidR="00B0725A">
        <w:rPr>
          <w:rFonts w:ascii="Arial" w:hAnsi="Arial" w:cs="Arial"/>
          <w:color w:val="000000"/>
          <w:sz w:val="24"/>
          <w:szCs w:val="24"/>
        </w:rPr>
        <w:t xml:space="preserve"> PacifiCorp’s gross annual receipts</w:t>
      </w:r>
      <w:r w:rsidR="004324FA" w:rsidRPr="00B93F81">
        <w:rPr>
          <w:rFonts w:ascii="Arial" w:hAnsi="Arial" w:cs="Arial"/>
          <w:color w:val="000000"/>
          <w:sz w:val="24"/>
          <w:szCs w:val="24"/>
        </w:rPr>
        <w:t xml:space="preserve"> derived from the sale of electricity within the unincorporated limits of the County. </w:t>
      </w:r>
      <w:r w:rsidR="00606F4F" w:rsidRPr="00B93F81">
        <w:rPr>
          <w:rFonts w:ascii="Arial" w:hAnsi="Arial" w:cs="Arial"/>
          <w:color w:val="000000"/>
          <w:sz w:val="24"/>
          <w:szCs w:val="24"/>
        </w:rPr>
        <w:t>For the purpose of this Section 12.1, “gross annual receipts” mean any revenue of PacifiCorp derived from the retail sale and use of electric power and energy after adjustment for the net write-off of uncollectible accounts and corrections of bills theretofore rendered.</w:t>
      </w:r>
      <w:r w:rsidR="001A300B" w:rsidRPr="001A300B">
        <w:t xml:space="preserve"> </w:t>
      </w:r>
      <w:r w:rsidR="001A300B">
        <w:rPr>
          <w:rFonts w:ascii="Arial" w:hAnsi="Arial" w:cs="Arial"/>
          <w:color w:val="000000"/>
          <w:sz w:val="24"/>
          <w:szCs w:val="24"/>
        </w:rPr>
        <w:t>Notwithstanding the foregoing, should</w:t>
      </w:r>
      <w:r w:rsidR="001A300B" w:rsidRPr="001A300B">
        <w:rPr>
          <w:rFonts w:ascii="Arial" w:hAnsi="Arial" w:cs="Arial"/>
          <w:color w:val="000000"/>
          <w:sz w:val="24"/>
          <w:szCs w:val="24"/>
        </w:rPr>
        <w:t xml:space="preserve"> Pac</w:t>
      </w:r>
      <w:r w:rsidR="001A300B">
        <w:rPr>
          <w:rFonts w:ascii="Arial" w:hAnsi="Arial" w:cs="Arial"/>
          <w:color w:val="000000"/>
          <w:sz w:val="24"/>
          <w:szCs w:val="24"/>
        </w:rPr>
        <w:t xml:space="preserve">ifiCorp ultimately collect </w:t>
      </w:r>
      <w:r w:rsidR="001A300B" w:rsidRPr="001A300B">
        <w:rPr>
          <w:rFonts w:ascii="Arial" w:hAnsi="Arial" w:cs="Arial"/>
          <w:color w:val="000000"/>
          <w:sz w:val="24"/>
          <w:szCs w:val="24"/>
        </w:rPr>
        <w:t>re</w:t>
      </w:r>
      <w:r w:rsidR="001A300B">
        <w:rPr>
          <w:rFonts w:ascii="Arial" w:hAnsi="Arial" w:cs="Arial"/>
          <w:color w:val="000000"/>
          <w:sz w:val="24"/>
          <w:szCs w:val="24"/>
        </w:rPr>
        <w:t>venue</w:t>
      </w:r>
      <w:r w:rsidR="001A300B" w:rsidRPr="001A300B">
        <w:rPr>
          <w:rFonts w:ascii="Arial" w:hAnsi="Arial" w:cs="Arial"/>
          <w:color w:val="000000"/>
          <w:sz w:val="24"/>
          <w:szCs w:val="24"/>
        </w:rPr>
        <w:t xml:space="preserve"> </w:t>
      </w:r>
      <w:r w:rsidR="001A300B">
        <w:rPr>
          <w:rFonts w:ascii="Arial" w:hAnsi="Arial" w:cs="Arial"/>
          <w:color w:val="000000"/>
          <w:sz w:val="24"/>
          <w:szCs w:val="24"/>
        </w:rPr>
        <w:t xml:space="preserve">on a previously </w:t>
      </w:r>
      <w:r w:rsidR="00BE246A">
        <w:rPr>
          <w:rFonts w:ascii="Arial" w:hAnsi="Arial" w:cs="Arial"/>
          <w:color w:val="000000"/>
          <w:sz w:val="24"/>
          <w:szCs w:val="24"/>
        </w:rPr>
        <w:t>i</w:t>
      </w:r>
      <w:r w:rsidR="001A300B">
        <w:rPr>
          <w:rFonts w:ascii="Arial" w:hAnsi="Arial" w:cs="Arial"/>
          <w:color w:val="000000"/>
          <w:sz w:val="24"/>
          <w:szCs w:val="24"/>
        </w:rPr>
        <w:t>dentified uncollectible account, its</w:t>
      </w:r>
      <w:r w:rsidR="001A300B" w:rsidRPr="001A300B">
        <w:rPr>
          <w:rFonts w:ascii="Arial" w:hAnsi="Arial" w:cs="Arial"/>
          <w:color w:val="000000"/>
          <w:sz w:val="24"/>
          <w:szCs w:val="24"/>
        </w:rPr>
        <w:t xml:space="preserve"> gross revenue calculation</w:t>
      </w:r>
      <w:r w:rsidR="001A300B">
        <w:rPr>
          <w:rFonts w:ascii="Arial" w:hAnsi="Arial" w:cs="Arial"/>
          <w:color w:val="000000"/>
          <w:sz w:val="24"/>
          <w:szCs w:val="24"/>
        </w:rPr>
        <w:t xml:space="preserve"> shall be adjusted</w:t>
      </w:r>
      <w:r w:rsidR="001A300B" w:rsidRPr="001A300B">
        <w:rPr>
          <w:rFonts w:ascii="Arial" w:hAnsi="Arial" w:cs="Arial"/>
          <w:color w:val="000000"/>
          <w:sz w:val="24"/>
          <w:szCs w:val="24"/>
        </w:rPr>
        <w:t xml:space="preserve"> and </w:t>
      </w:r>
      <w:r w:rsidR="001A300B">
        <w:rPr>
          <w:rFonts w:ascii="Arial" w:hAnsi="Arial" w:cs="Arial"/>
          <w:color w:val="000000"/>
          <w:sz w:val="24"/>
          <w:szCs w:val="24"/>
        </w:rPr>
        <w:t xml:space="preserve">PacifiCorp shall </w:t>
      </w:r>
      <w:r w:rsidR="001A300B" w:rsidRPr="001A300B">
        <w:rPr>
          <w:rFonts w:ascii="Arial" w:hAnsi="Arial" w:cs="Arial"/>
          <w:color w:val="000000"/>
          <w:sz w:val="24"/>
          <w:szCs w:val="24"/>
        </w:rPr>
        <w:t>remit the appropriate franchise fees</w:t>
      </w:r>
      <w:r w:rsidR="001A300B">
        <w:rPr>
          <w:rFonts w:ascii="Arial" w:hAnsi="Arial" w:cs="Arial"/>
          <w:color w:val="000000"/>
          <w:sz w:val="24"/>
          <w:szCs w:val="24"/>
        </w:rPr>
        <w:t xml:space="preserve"> to the County</w:t>
      </w:r>
      <w:r w:rsidR="001A300B" w:rsidRPr="001A300B">
        <w:rPr>
          <w:rFonts w:ascii="Arial" w:hAnsi="Arial" w:cs="Arial"/>
          <w:color w:val="000000"/>
          <w:sz w:val="24"/>
          <w:szCs w:val="24"/>
        </w:rPr>
        <w:t>.</w:t>
      </w:r>
      <w:r w:rsidR="002C1C4C" w:rsidRPr="00BE246A">
        <w:t xml:space="preserve"> </w:t>
      </w:r>
      <w:r w:rsidR="002C1C4C" w:rsidRPr="00BE246A">
        <w:rPr>
          <w:rFonts w:ascii="Arial" w:hAnsi="Arial"/>
          <w:color w:val="000000"/>
          <w:sz w:val="24"/>
        </w:rPr>
        <w:t xml:space="preserve"> </w:t>
      </w:r>
    </w:p>
    <w:p w14:paraId="5909B6B6" w14:textId="17517925" w:rsidR="008068C0" w:rsidRPr="00B93F81" w:rsidRDefault="00934B65" w:rsidP="00DD7462">
      <w:pPr>
        <w:spacing w:line="252" w:lineRule="auto"/>
        <w:rPr>
          <w:rFonts w:ascii="Arial" w:hAnsi="Arial" w:cs="Arial"/>
          <w:color w:val="000000"/>
          <w:sz w:val="24"/>
          <w:szCs w:val="24"/>
        </w:rPr>
      </w:pPr>
      <w:r w:rsidRPr="00B93F81">
        <w:rPr>
          <w:rFonts w:ascii="Arial" w:hAnsi="Arial" w:cs="Arial"/>
          <w:color w:val="000000"/>
          <w:sz w:val="24"/>
          <w:szCs w:val="24"/>
        </w:rPr>
        <w:t>PacifiCorp</w:t>
      </w:r>
      <w:r w:rsidR="004324FA" w:rsidRPr="00B93F81">
        <w:rPr>
          <w:rFonts w:ascii="Arial" w:hAnsi="Arial" w:cs="Arial"/>
          <w:color w:val="000000"/>
          <w:sz w:val="24"/>
          <w:szCs w:val="24"/>
        </w:rPr>
        <w:t xml:space="preserve"> shall pay the County such fees within fifteen (15) days after the time for filing its statement of gros</w:t>
      </w:r>
      <w:r w:rsidR="00DC70AF" w:rsidRPr="00B93F81">
        <w:rPr>
          <w:rFonts w:ascii="Arial" w:hAnsi="Arial" w:cs="Arial"/>
          <w:color w:val="000000"/>
          <w:sz w:val="24"/>
          <w:szCs w:val="24"/>
        </w:rPr>
        <w:t>s</w:t>
      </w:r>
      <w:r w:rsidR="00486B8B" w:rsidRPr="00B93F81">
        <w:rPr>
          <w:rFonts w:ascii="Arial" w:hAnsi="Arial" w:cs="Arial"/>
          <w:color w:val="000000"/>
          <w:sz w:val="24"/>
          <w:szCs w:val="24"/>
        </w:rPr>
        <w:t xml:space="preserve"> receipts pursuant to Section </w:t>
      </w:r>
      <w:r w:rsidR="00635ACC">
        <w:rPr>
          <w:rFonts w:ascii="Arial" w:hAnsi="Arial" w:cs="Arial"/>
          <w:color w:val="000000"/>
          <w:sz w:val="24"/>
          <w:szCs w:val="24"/>
        </w:rPr>
        <w:t>1</w:t>
      </w:r>
      <w:r w:rsidR="001838B2">
        <w:rPr>
          <w:rFonts w:ascii="Arial" w:hAnsi="Arial" w:cs="Arial"/>
          <w:color w:val="000000"/>
          <w:sz w:val="24"/>
          <w:szCs w:val="24"/>
        </w:rPr>
        <w:t>8</w:t>
      </w:r>
      <w:r w:rsidR="004324FA" w:rsidRPr="00B93F81">
        <w:rPr>
          <w:rFonts w:ascii="Arial" w:hAnsi="Arial" w:cs="Arial"/>
          <w:color w:val="000000"/>
          <w:sz w:val="24"/>
          <w:szCs w:val="24"/>
        </w:rPr>
        <w:t>. Any negle</w:t>
      </w:r>
      <w:r w:rsidR="00635ACC">
        <w:rPr>
          <w:rFonts w:ascii="Arial" w:hAnsi="Arial" w:cs="Arial"/>
          <w:color w:val="000000"/>
          <w:sz w:val="24"/>
          <w:szCs w:val="24"/>
        </w:rPr>
        <w:t xml:space="preserve">ct, omission, or refusal by PacifiCorp </w:t>
      </w:r>
      <w:r w:rsidR="004324FA" w:rsidRPr="00B93F81">
        <w:rPr>
          <w:rFonts w:ascii="Arial" w:hAnsi="Arial" w:cs="Arial"/>
          <w:color w:val="000000"/>
          <w:sz w:val="24"/>
          <w:szCs w:val="24"/>
        </w:rPr>
        <w:t>to file the verified statement, or to pay the percentage at the times or in the manner provided constitutes grounds for the declaration of a forfeiture of the franchise and of all rights thereunder</w:t>
      </w:r>
      <w:r w:rsidR="00606F4F" w:rsidRPr="00B93F81">
        <w:rPr>
          <w:rFonts w:ascii="Arial" w:hAnsi="Arial" w:cs="Arial"/>
          <w:color w:val="000000"/>
          <w:sz w:val="24"/>
          <w:szCs w:val="24"/>
        </w:rPr>
        <w:t xml:space="preserve"> subject to the terms of Section </w:t>
      </w:r>
      <w:r w:rsidR="001838B2">
        <w:rPr>
          <w:rFonts w:ascii="Arial" w:hAnsi="Arial" w:cs="Arial"/>
          <w:color w:val="000000"/>
          <w:sz w:val="24"/>
          <w:szCs w:val="24"/>
        </w:rPr>
        <w:t>19</w:t>
      </w:r>
      <w:r w:rsidR="004324FA" w:rsidRPr="00B93F81">
        <w:rPr>
          <w:rFonts w:ascii="Arial" w:hAnsi="Arial" w:cs="Arial"/>
          <w:color w:val="000000"/>
          <w:sz w:val="24"/>
          <w:szCs w:val="24"/>
        </w:rPr>
        <w:t>. (</w:t>
      </w:r>
      <w:r w:rsidR="004324FA" w:rsidRPr="00B93F81">
        <w:rPr>
          <w:rFonts w:ascii="Arial" w:hAnsi="Arial" w:cs="Arial"/>
          <w:i/>
          <w:color w:val="000000"/>
          <w:sz w:val="24"/>
          <w:szCs w:val="24"/>
        </w:rPr>
        <w:t>California Public Utilities Code Sections</w:t>
      </w:r>
      <w:r w:rsidR="004324FA" w:rsidRPr="00B93F81">
        <w:rPr>
          <w:rFonts w:ascii="Arial" w:hAnsi="Arial" w:cs="Arial"/>
          <w:color w:val="000000"/>
          <w:sz w:val="24"/>
          <w:szCs w:val="24"/>
        </w:rPr>
        <w:t xml:space="preserve"> 6231 and 6300)</w:t>
      </w:r>
      <w:r w:rsidR="00155B80" w:rsidRPr="00B93F81">
        <w:rPr>
          <w:rFonts w:ascii="Arial" w:hAnsi="Arial" w:cs="Arial"/>
          <w:color w:val="000000"/>
          <w:sz w:val="24"/>
          <w:szCs w:val="24"/>
        </w:rPr>
        <w:t xml:space="preserve"> </w:t>
      </w:r>
    </w:p>
    <w:p w14:paraId="498ADB53" w14:textId="2BA13112" w:rsidR="00155B80" w:rsidRPr="00B93F81" w:rsidRDefault="00486B8B" w:rsidP="0017306A">
      <w:pPr>
        <w:spacing w:line="252" w:lineRule="auto"/>
        <w:ind w:firstLine="720"/>
        <w:rPr>
          <w:rFonts w:ascii="Arial" w:hAnsi="Arial" w:cs="Arial"/>
          <w:color w:val="000000"/>
          <w:sz w:val="24"/>
          <w:szCs w:val="24"/>
        </w:rPr>
      </w:pPr>
      <w:r w:rsidRPr="00B93F81">
        <w:rPr>
          <w:rFonts w:ascii="Arial" w:hAnsi="Arial" w:cs="Arial"/>
          <w:b/>
          <w:color w:val="000000"/>
          <w:sz w:val="24"/>
          <w:szCs w:val="24"/>
        </w:rPr>
        <w:t>1</w:t>
      </w:r>
      <w:r w:rsidR="0017306A" w:rsidRPr="00B93F81">
        <w:rPr>
          <w:rFonts w:ascii="Arial" w:hAnsi="Arial" w:cs="Arial"/>
          <w:b/>
          <w:color w:val="000000"/>
          <w:sz w:val="24"/>
          <w:szCs w:val="24"/>
        </w:rPr>
        <w:t>2</w:t>
      </w:r>
      <w:r w:rsidR="008068C0" w:rsidRPr="00B93F81">
        <w:rPr>
          <w:rFonts w:ascii="Arial" w:hAnsi="Arial" w:cs="Arial"/>
          <w:b/>
          <w:color w:val="000000"/>
          <w:sz w:val="24"/>
          <w:szCs w:val="24"/>
        </w:rPr>
        <w:t>.2</w:t>
      </w:r>
      <w:r w:rsidR="008068C0" w:rsidRPr="00B93F81">
        <w:rPr>
          <w:rFonts w:ascii="Arial" w:hAnsi="Arial" w:cs="Arial"/>
          <w:b/>
          <w:color w:val="000000"/>
          <w:sz w:val="24"/>
          <w:szCs w:val="24"/>
        </w:rPr>
        <w:tab/>
      </w:r>
      <w:r w:rsidR="00155B80" w:rsidRPr="00B93F81" w:rsidDel="00D61492">
        <w:rPr>
          <w:rFonts w:ascii="Arial" w:hAnsi="Arial" w:cs="Arial"/>
          <w:color w:val="000000"/>
          <w:sz w:val="24"/>
          <w:szCs w:val="24"/>
        </w:rPr>
        <w:t>Notwithstanding any provision to the contrary, at any time during the term of this Franchise, the County may elect to increase the franchise fee amount as may then be allowed by state law.  The County shall provide PacifiCorp with prior written notice of such increase following adoption of the change in percentage by the County.  The increase shall be effective sixty (60) days after County has provided such written notice to PacifiCorp.</w:t>
      </w:r>
    </w:p>
    <w:p w14:paraId="6C913A33" w14:textId="56D50BF8" w:rsidR="000B62AC" w:rsidRPr="00B93F81" w:rsidRDefault="000B62AC" w:rsidP="00B045D0">
      <w:pPr>
        <w:jc w:val="both"/>
        <w:rPr>
          <w:rFonts w:ascii="Arial" w:hAnsi="Arial" w:cs="Arial"/>
          <w:sz w:val="24"/>
          <w:szCs w:val="24"/>
        </w:rPr>
      </w:pPr>
      <w:r w:rsidRPr="00B93F81">
        <w:rPr>
          <w:rFonts w:ascii="Arial" w:hAnsi="Arial" w:cs="Arial"/>
          <w:b/>
          <w:sz w:val="24"/>
          <w:szCs w:val="24"/>
        </w:rPr>
        <w:t xml:space="preserve">SECTION 13.  </w:t>
      </w:r>
      <w:r w:rsidRPr="00B93F81">
        <w:rPr>
          <w:rFonts w:ascii="Arial" w:hAnsi="Arial" w:cs="Arial"/>
          <w:b/>
          <w:sz w:val="24"/>
          <w:szCs w:val="24"/>
          <w:u w:val="single"/>
        </w:rPr>
        <w:t>Renewal.</w:t>
      </w:r>
      <w:r w:rsidR="003A6322" w:rsidRPr="00B93F81">
        <w:rPr>
          <w:rFonts w:ascii="Arial" w:hAnsi="Arial" w:cs="Arial"/>
          <w:sz w:val="24"/>
          <w:szCs w:val="24"/>
        </w:rPr>
        <w:t xml:space="preserve">  At least 120 days prior to the expiration of this </w:t>
      </w:r>
      <w:r w:rsidR="00635ACC">
        <w:rPr>
          <w:rFonts w:ascii="Arial" w:hAnsi="Arial" w:cs="Arial"/>
          <w:sz w:val="24"/>
          <w:szCs w:val="24"/>
        </w:rPr>
        <w:t>f</w:t>
      </w:r>
      <w:r w:rsidR="003A6322" w:rsidRPr="00B93F81">
        <w:rPr>
          <w:rFonts w:ascii="Arial" w:hAnsi="Arial" w:cs="Arial"/>
          <w:sz w:val="24"/>
          <w:szCs w:val="24"/>
        </w:rPr>
        <w:t xml:space="preserve">ranchise, </w:t>
      </w:r>
      <w:r w:rsidR="00107C0C" w:rsidRPr="00B93F81">
        <w:rPr>
          <w:rFonts w:ascii="Arial" w:hAnsi="Arial" w:cs="Arial"/>
          <w:sz w:val="24"/>
          <w:szCs w:val="24"/>
        </w:rPr>
        <w:t>PacifiCorp</w:t>
      </w:r>
      <w:r w:rsidR="003A6322" w:rsidRPr="00B93F81">
        <w:rPr>
          <w:rFonts w:ascii="Arial" w:hAnsi="Arial" w:cs="Arial"/>
          <w:sz w:val="24"/>
          <w:szCs w:val="24"/>
        </w:rPr>
        <w:t xml:space="preserve"> and the </w:t>
      </w:r>
      <w:r w:rsidR="003B1EFA" w:rsidRPr="00B93F81">
        <w:rPr>
          <w:rFonts w:ascii="Arial" w:hAnsi="Arial" w:cs="Arial"/>
          <w:sz w:val="24"/>
          <w:szCs w:val="24"/>
        </w:rPr>
        <w:t>County</w:t>
      </w:r>
      <w:r w:rsidR="003A6322" w:rsidRPr="00B93F81">
        <w:rPr>
          <w:rFonts w:ascii="Arial" w:hAnsi="Arial" w:cs="Arial"/>
          <w:sz w:val="24"/>
          <w:szCs w:val="24"/>
        </w:rPr>
        <w:t xml:space="preserve"> </w:t>
      </w:r>
      <w:r w:rsidR="005379C0" w:rsidRPr="00B93F81">
        <w:rPr>
          <w:rFonts w:ascii="Arial" w:hAnsi="Arial" w:cs="Arial"/>
          <w:sz w:val="24"/>
          <w:szCs w:val="24"/>
        </w:rPr>
        <w:t xml:space="preserve">either </w:t>
      </w:r>
      <w:r w:rsidR="003A6322" w:rsidRPr="00B93F81">
        <w:rPr>
          <w:rFonts w:ascii="Arial" w:hAnsi="Arial" w:cs="Arial"/>
          <w:sz w:val="24"/>
          <w:szCs w:val="24"/>
        </w:rPr>
        <w:t xml:space="preserve">shall agree to extend the term of this </w:t>
      </w:r>
      <w:r w:rsidR="00635ACC">
        <w:rPr>
          <w:rFonts w:ascii="Arial" w:hAnsi="Arial" w:cs="Arial"/>
          <w:sz w:val="24"/>
          <w:szCs w:val="24"/>
        </w:rPr>
        <w:t>f</w:t>
      </w:r>
      <w:r w:rsidR="003A6322" w:rsidRPr="00B93F81">
        <w:rPr>
          <w:rFonts w:ascii="Arial" w:hAnsi="Arial" w:cs="Arial"/>
          <w:sz w:val="24"/>
          <w:szCs w:val="24"/>
        </w:rPr>
        <w:t xml:space="preserve">ranchise for a mutually acceptable period of time or the parties shall use best faith efforts </w:t>
      </w:r>
      <w:r w:rsidR="00914A5F" w:rsidRPr="00B93F81">
        <w:rPr>
          <w:rFonts w:ascii="Arial" w:hAnsi="Arial" w:cs="Arial"/>
          <w:sz w:val="24"/>
          <w:szCs w:val="24"/>
        </w:rPr>
        <w:t xml:space="preserve">to </w:t>
      </w:r>
      <w:r w:rsidR="003A6322" w:rsidRPr="00B93F81">
        <w:rPr>
          <w:rFonts w:ascii="Arial" w:hAnsi="Arial" w:cs="Arial"/>
          <w:sz w:val="24"/>
          <w:szCs w:val="24"/>
        </w:rPr>
        <w:t xml:space="preserve">renegotiate a replacement </w:t>
      </w:r>
      <w:r w:rsidR="00635ACC">
        <w:rPr>
          <w:rFonts w:ascii="Arial" w:hAnsi="Arial" w:cs="Arial"/>
          <w:sz w:val="24"/>
          <w:szCs w:val="24"/>
        </w:rPr>
        <w:t>f</w:t>
      </w:r>
      <w:r w:rsidR="003A6322" w:rsidRPr="00B93F81">
        <w:rPr>
          <w:rFonts w:ascii="Arial" w:hAnsi="Arial" w:cs="Arial"/>
          <w:sz w:val="24"/>
          <w:szCs w:val="24"/>
        </w:rPr>
        <w:t xml:space="preserve">ranchise.  </w:t>
      </w:r>
    </w:p>
    <w:p w14:paraId="1BED4C8C" w14:textId="6EF872B3" w:rsidR="00155B80" w:rsidRPr="00B93F81" w:rsidRDefault="00CE2446" w:rsidP="0017306A">
      <w:pPr>
        <w:spacing w:line="252" w:lineRule="auto"/>
        <w:rPr>
          <w:rFonts w:ascii="Arial" w:hAnsi="Arial" w:cs="Arial"/>
          <w:color w:val="000000"/>
          <w:sz w:val="24"/>
          <w:szCs w:val="24"/>
        </w:rPr>
      </w:pPr>
      <w:r w:rsidRPr="00B93F81">
        <w:rPr>
          <w:rStyle w:val="fontstyle01"/>
          <w:b/>
        </w:rPr>
        <w:t>S</w:t>
      </w:r>
      <w:r w:rsidR="00486B8B" w:rsidRPr="00B93F81">
        <w:rPr>
          <w:rStyle w:val="fontstyle01"/>
          <w:b/>
        </w:rPr>
        <w:t>ECTION 14</w:t>
      </w:r>
      <w:r w:rsidR="0011118E" w:rsidRPr="00B93F81">
        <w:rPr>
          <w:rStyle w:val="fontstyle01"/>
          <w:b/>
        </w:rPr>
        <w:t>.</w:t>
      </w:r>
      <w:r w:rsidR="00155B80" w:rsidRPr="00B93F81">
        <w:rPr>
          <w:rFonts w:ascii="Arial" w:hAnsi="Arial" w:cs="Arial"/>
          <w:b/>
          <w:color w:val="000000"/>
          <w:sz w:val="24"/>
          <w:szCs w:val="24"/>
        </w:rPr>
        <w:t xml:space="preserve">  </w:t>
      </w:r>
      <w:r w:rsidR="00155B80" w:rsidRPr="00B93F81">
        <w:rPr>
          <w:rFonts w:ascii="Arial" w:hAnsi="Arial" w:cs="Arial"/>
          <w:b/>
          <w:color w:val="000000"/>
          <w:sz w:val="24"/>
          <w:szCs w:val="24"/>
          <w:u w:val="single"/>
        </w:rPr>
        <w:t>No Waiver</w:t>
      </w:r>
      <w:r w:rsidR="00155B80" w:rsidRPr="00B93F81">
        <w:rPr>
          <w:rFonts w:ascii="Arial" w:hAnsi="Arial" w:cs="Arial"/>
          <w:b/>
          <w:color w:val="000000"/>
          <w:sz w:val="24"/>
          <w:szCs w:val="24"/>
        </w:rPr>
        <w:t>.</w:t>
      </w:r>
      <w:r w:rsidR="00155B80" w:rsidRPr="00B93F81">
        <w:rPr>
          <w:rFonts w:ascii="Arial" w:hAnsi="Arial" w:cs="Arial"/>
          <w:color w:val="000000"/>
          <w:sz w:val="24"/>
          <w:szCs w:val="24"/>
        </w:rPr>
        <w:t xml:space="preserve">  Neither the County nor PacifiCorp shall be excused from complying with any of the terms and conditions of this Franchise by any failure of the other, or any of its officers, employees, or agents, upon any one or more occasions to insist upon or to seek compliance with any such terms and conditions.</w:t>
      </w:r>
    </w:p>
    <w:p w14:paraId="799E47C9" w14:textId="5D21787F" w:rsidR="00155B80" w:rsidRPr="00B93F81" w:rsidRDefault="00155B80" w:rsidP="00D92F2C">
      <w:pPr>
        <w:tabs>
          <w:tab w:val="left" w:pos="0"/>
        </w:tabs>
        <w:suppressAutoHyphens/>
        <w:jc w:val="both"/>
        <w:rPr>
          <w:rFonts w:ascii="Arial" w:hAnsi="Arial" w:cs="Arial"/>
          <w:color w:val="000000"/>
          <w:sz w:val="24"/>
          <w:szCs w:val="24"/>
        </w:rPr>
      </w:pPr>
      <w:r w:rsidRPr="00D92F2C">
        <w:rPr>
          <w:rFonts w:ascii="Arial" w:hAnsi="Arial"/>
          <w:b/>
          <w:sz w:val="24"/>
        </w:rPr>
        <w:t xml:space="preserve">SECTION </w:t>
      </w:r>
      <w:r w:rsidR="00CD01D4" w:rsidRPr="00155B80">
        <w:rPr>
          <w:rFonts w:ascii="Arial" w:hAnsi="Arial" w:cs="Arial"/>
          <w:b/>
          <w:bCs/>
          <w:color w:val="000000"/>
          <w:sz w:val="24"/>
          <w:szCs w:val="24"/>
        </w:rPr>
        <w:t>1</w:t>
      </w:r>
      <w:r w:rsidR="00CD01D4">
        <w:rPr>
          <w:rFonts w:ascii="Arial" w:hAnsi="Arial" w:cs="Arial"/>
          <w:b/>
          <w:bCs/>
          <w:color w:val="000000"/>
          <w:sz w:val="24"/>
          <w:szCs w:val="24"/>
        </w:rPr>
        <w:t>5</w:t>
      </w:r>
      <w:r w:rsidRPr="00155B80">
        <w:rPr>
          <w:rFonts w:ascii="Arial" w:hAnsi="Arial" w:cs="Arial"/>
          <w:b/>
          <w:bCs/>
          <w:color w:val="000000"/>
          <w:sz w:val="24"/>
          <w:szCs w:val="24"/>
        </w:rPr>
        <w:t xml:space="preserve">.  </w:t>
      </w:r>
      <w:r w:rsidRPr="00155B80">
        <w:rPr>
          <w:rFonts w:ascii="Arial" w:hAnsi="Arial" w:cs="Arial"/>
          <w:b/>
          <w:bCs/>
          <w:color w:val="000000"/>
          <w:sz w:val="24"/>
          <w:szCs w:val="24"/>
          <w:u w:val="single"/>
        </w:rPr>
        <w:t>Transfer of Franchise</w:t>
      </w:r>
      <w:r w:rsidRPr="00155B80">
        <w:rPr>
          <w:rFonts w:ascii="Arial" w:hAnsi="Arial" w:cs="Arial"/>
          <w:b/>
          <w:bCs/>
          <w:color w:val="000000"/>
          <w:sz w:val="24"/>
          <w:szCs w:val="24"/>
        </w:rPr>
        <w:t>.</w:t>
      </w:r>
      <w:r w:rsidRPr="00155B80">
        <w:rPr>
          <w:rFonts w:ascii="Arial" w:hAnsi="Arial" w:cs="Arial"/>
          <w:color w:val="000000"/>
          <w:sz w:val="24"/>
          <w:szCs w:val="24"/>
        </w:rPr>
        <w:t xml:space="preserve">  PacifiCorp shall not transfer or assign any rights under this Franchise to another entity, except transfers and assignments by operation of law, unless the County shall first give its approval in writing, which approval shall not be unreasonably withheld; provided, however, inclusion</w:t>
      </w:r>
      <w:r w:rsidRPr="00B93F81">
        <w:rPr>
          <w:rFonts w:ascii="Arial" w:hAnsi="Arial" w:cs="Arial"/>
          <w:color w:val="000000"/>
          <w:sz w:val="24"/>
          <w:szCs w:val="24"/>
        </w:rPr>
        <w:t xml:space="preserve"> of this Franchise as property subject to the lien of PacifiCorp's mortgage(s) shall not constitute a transfer or assignment.</w:t>
      </w:r>
    </w:p>
    <w:p w14:paraId="4BD98480" w14:textId="77777777" w:rsidR="00110644" w:rsidRPr="00B93F81" w:rsidRDefault="00110644" w:rsidP="00155B80">
      <w:pPr>
        <w:spacing w:line="252" w:lineRule="auto"/>
        <w:rPr>
          <w:rFonts w:ascii="Arial" w:hAnsi="Arial" w:cs="Arial"/>
          <w:color w:val="000000"/>
          <w:sz w:val="24"/>
          <w:szCs w:val="24"/>
        </w:rPr>
      </w:pPr>
      <w:r w:rsidRPr="00B93F81">
        <w:rPr>
          <w:rFonts w:ascii="Arial" w:hAnsi="Arial" w:cs="Arial"/>
          <w:color w:val="000000"/>
          <w:sz w:val="24"/>
          <w:szCs w:val="24"/>
        </w:rPr>
        <w:t xml:space="preserve">PacifiCorp shall give County no less than sixty (60) days’ written notice of its intention to sell, transfer, assign or lease this franchise, or any part thereof, which notice shall include the terms and conditions of the proposed transaction. </w:t>
      </w:r>
    </w:p>
    <w:p w14:paraId="4834DB50" w14:textId="4165CA06" w:rsidR="00155B80" w:rsidRPr="00B93F81" w:rsidRDefault="0017306A" w:rsidP="00155B80">
      <w:pPr>
        <w:spacing w:line="252" w:lineRule="auto"/>
        <w:rPr>
          <w:rFonts w:ascii="Arial" w:hAnsi="Arial" w:cs="Arial"/>
          <w:color w:val="000000"/>
          <w:sz w:val="24"/>
          <w:szCs w:val="24"/>
        </w:rPr>
      </w:pPr>
      <w:r w:rsidRPr="00B93F81">
        <w:rPr>
          <w:rFonts w:ascii="Arial" w:hAnsi="Arial" w:cs="Arial"/>
          <w:color w:val="000000"/>
          <w:sz w:val="24"/>
          <w:szCs w:val="24"/>
        </w:rPr>
        <w:t xml:space="preserve">PacifiCorp </w:t>
      </w:r>
      <w:r w:rsidR="00110644" w:rsidRPr="00B93F81">
        <w:rPr>
          <w:rFonts w:ascii="Arial" w:hAnsi="Arial" w:cs="Arial"/>
          <w:color w:val="000000"/>
          <w:sz w:val="24"/>
          <w:szCs w:val="24"/>
        </w:rPr>
        <w:t xml:space="preserve">shall file with the County within thirty (30) days after any sale, transfer, assignment, or lease of the franchise or any part thereof, or any of the rights or privileges granted thereby, written evidence of the transaction certified to by the </w:t>
      </w:r>
      <w:r w:rsidRPr="00B93F81">
        <w:rPr>
          <w:rFonts w:ascii="Arial" w:hAnsi="Arial" w:cs="Arial"/>
          <w:color w:val="000000"/>
          <w:sz w:val="24"/>
          <w:szCs w:val="24"/>
        </w:rPr>
        <w:t xml:space="preserve">PacifiCorp </w:t>
      </w:r>
      <w:r w:rsidR="00110644" w:rsidRPr="00B93F81">
        <w:rPr>
          <w:rFonts w:ascii="Arial" w:hAnsi="Arial" w:cs="Arial"/>
          <w:color w:val="000000"/>
          <w:sz w:val="24"/>
          <w:szCs w:val="24"/>
        </w:rPr>
        <w:t>or its duly authorized officers. (</w:t>
      </w:r>
      <w:r w:rsidR="00110644" w:rsidRPr="00B93F81">
        <w:rPr>
          <w:rFonts w:ascii="Arial" w:hAnsi="Arial" w:cs="Arial"/>
          <w:i/>
          <w:color w:val="000000"/>
          <w:sz w:val="24"/>
          <w:szCs w:val="24"/>
        </w:rPr>
        <w:t>California Public Utilities Code Section</w:t>
      </w:r>
      <w:r w:rsidR="00110644" w:rsidRPr="00B93F81">
        <w:rPr>
          <w:rFonts w:ascii="Arial" w:hAnsi="Arial" w:cs="Arial"/>
          <w:color w:val="000000"/>
          <w:sz w:val="24"/>
          <w:szCs w:val="24"/>
        </w:rPr>
        <w:t xml:space="preserve"> 6298)</w:t>
      </w:r>
    </w:p>
    <w:p w14:paraId="168C2E4F" w14:textId="79041713" w:rsidR="00155B80" w:rsidRPr="00B93F81" w:rsidRDefault="0076457F" w:rsidP="00D92F2C">
      <w:pPr>
        <w:tabs>
          <w:tab w:val="left" w:pos="0"/>
        </w:tabs>
        <w:suppressAutoHyphens/>
        <w:jc w:val="both"/>
        <w:rPr>
          <w:rFonts w:ascii="Arial" w:hAnsi="Arial" w:cs="Arial"/>
          <w:color w:val="000000"/>
          <w:sz w:val="24"/>
          <w:szCs w:val="24"/>
        </w:rPr>
      </w:pPr>
      <w:r w:rsidRPr="00D92F2C">
        <w:rPr>
          <w:rFonts w:ascii="Arial" w:hAnsi="Arial"/>
          <w:b/>
          <w:sz w:val="24"/>
        </w:rPr>
        <w:t xml:space="preserve">SECTION </w:t>
      </w:r>
      <w:r w:rsidR="00F87B64" w:rsidRPr="00B93F81">
        <w:rPr>
          <w:rFonts w:ascii="Arial" w:hAnsi="Arial" w:cs="Arial"/>
          <w:b/>
          <w:bCs/>
          <w:sz w:val="24"/>
          <w:szCs w:val="24"/>
        </w:rPr>
        <w:t>1</w:t>
      </w:r>
      <w:r w:rsidR="00DC30E4" w:rsidRPr="00B93F81">
        <w:rPr>
          <w:rFonts w:ascii="Arial" w:hAnsi="Arial" w:cs="Arial"/>
          <w:b/>
          <w:bCs/>
          <w:sz w:val="24"/>
          <w:szCs w:val="24"/>
        </w:rPr>
        <w:t>6</w:t>
      </w:r>
      <w:r w:rsidR="00155B80" w:rsidRPr="00D92F2C">
        <w:rPr>
          <w:rFonts w:ascii="Arial" w:hAnsi="Arial"/>
          <w:b/>
          <w:sz w:val="24"/>
        </w:rPr>
        <w:t>.</w:t>
      </w:r>
      <w:r w:rsidR="00155B80" w:rsidRPr="00B93F81">
        <w:rPr>
          <w:rFonts w:ascii="Arial" w:hAnsi="Arial" w:cs="Arial"/>
          <w:b/>
          <w:color w:val="000000"/>
          <w:sz w:val="24"/>
          <w:szCs w:val="24"/>
        </w:rPr>
        <w:t xml:space="preserve">  </w:t>
      </w:r>
      <w:r w:rsidR="00155B80" w:rsidRPr="00B93F81">
        <w:rPr>
          <w:rFonts w:ascii="Arial" w:hAnsi="Arial" w:cs="Arial"/>
          <w:b/>
          <w:color w:val="000000"/>
          <w:sz w:val="24"/>
          <w:szCs w:val="24"/>
          <w:u w:val="single"/>
        </w:rPr>
        <w:t>Notices</w:t>
      </w:r>
      <w:r w:rsidR="00155B80" w:rsidRPr="00B93F81">
        <w:rPr>
          <w:rFonts w:ascii="Arial" w:hAnsi="Arial" w:cs="Arial"/>
          <w:b/>
          <w:color w:val="000000"/>
          <w:sz w:val="24"/>
          <w:szCs w:val="24"/>
        </w:rPr>
        <w:t>.</w:t>
      </w:r>
      <w:r w:rsidR="00155B80" w:rsidRPr="00B93F81">
        <w:rPr>
          <w:rFonts w:ascii="Arial" w:hAnsi="Arial" w:cs="Arial"/>
          <w:color w:val="000000"/>
          <w:sz w:val="24"/>
          <w:szCs w:val="24"/>
        </w:rPr>
        <w:t xml:space="preserve">  Unless otherwise specified herein, all notices from PacifiCorp to the County pursuant to or concerning this Franchise shall be delivered to the </w:t>
      </w:r>
      <w:r w:rsidR="00110644" w:rsidRPr="00B93F81">
        <w:rPr>
          <w:rFonts w:ascii="Arial" w:hAnsi="Arial" w:cs="Arial"/>
          <w:color w:val="000000"/>
          <w:sz w:val="24"/>
          <w:szCs w:val="24"/>
        </w:rPr>
        <w:t>County Administrator’s Office with copy to the County Counsel’s Office</w:t>
      </w:r>
      <w:r w:rsidR="00155B80" w:rsidRPr="00B93F81">
        <w:rPr>
          <w:rFonts w:ascii="Arial" w:hAnsi="Arial" w:cs="Arial"/>
          <w:color w:val="000000"/>
          <w:sz w:val="24"/>
          <w:szCs w:val="24"/>
        </w:rPr>
        <w:t xml:space="preserve">.  Unless otherwise specified herein, all notices from the County to PacifiCorp pursuant to or concerning this Franchise shall be delivered to the Customer and Community Affairs Vice President, Pacific Power, 825 NE Multnomah, Lloyd Center Tower Suite 2000, Portland, Oregon 97232, and such other office as PacifiCorp may advise the County of by written notice.              </w:t>
      </w:r>
    </w:p>
    <w:p w14:paraId="230CB089" w14:textId="44DEC7CA" w:rsidR="0011118E" w:rsidRPr="00B93F81" w:rsidRDefault="001838B2" w:rsidP="00D92F2C">
      <w:pPr>
        <w:tabs>
          <w:tab w:val="left" w:pos="0"/>
        </w:tabs>
        <w:suppressAutoHyphens/>
        <w:jc w:val="both"/>
        <w:rPr>
          <w:rStyle w:val="fontstyle01"/>
        </w:rPr>
      </w:pPr>
      <w:r w:rsidRPr="00D92F2C">
        <w:rPr>
          <w:rFonts w:ascii="Arial" w:hAnsi="Arial"/>
          <w:b/>
          <w:sz w:val="24"/>
        </w:rPr>
        <w:t xml:space="preserve">SECTION </w:t>
      </w:r>
      <w:r w:rsidRPr="001838B2">
        <w:rPr>
          <w:rFonts w:ascii="Arial" w:hAnsi="Arial"/>
          <w:b/>
          <w:sz w:val="24"/>
        </w:rPr>
        <w:t xml:space="preserve">17.  </w:t>
      </w:r>
      <w:r w:rsidRPr="001838B2">
        <w:rPr>
          <w:rFonts w:ascii="Arial" w:hAnsi="Arial"/>
          <w:b/>
          <w:sz w:val="24"/>
          <w:u w:val="single"/>
        </w:rPr>
        <w:t>Franchise Value</w:t>
      </w:r>
      <w:r>
        <w:rPr>
          <w:rFonts w:ascii="Arial" w:hAnsi="Arial"/>
          <w:sz w:val="24"/>
        </w:rPr>
        <w:t>.</w:t>
      </w:r>
      <w:r w:rsidRPr="00D92F2C">
        <w:rPr>
          <w:rFonts w:ascii="Arial" w:hAnsi="Arial"/>
          <w:sz w:val="24"/>
        </w:rPr>
        <w:t xml:space="preserve">  </w:t>
      </w:r>
      <w:r w:rsidR="0011118E" w:rsidRPr="00B93F81">
        <w:rPr>
          <w:rStyle w:val="fontstyle01"/>
        </w:rPr>
        <w:t>This franchise shall not be given any value before any court or other public authority in any proceeding of any character in excess of the cost to PacifiCorp of the necessary publication and any other sum paid by it to County therefor at the time of acquisition. (</w:t>
      </w:r>
      <w:r w:rsidR="0011118E" w:rsidRPr="00B93F81">
        <w:rPr>
          <w:rStyle w:val="fontstyle21"/>
          <w:sz w:val="24"/>
          <w:szCs w:val="24"/>
        </w:rPr>
        <w:t>California Public Utilities Code Section 6263)</w:t>
      </w:r>
    </w:p>
    <w:p w14:paraId="38DD3A28" w14:textId="0944B70A" w:rsidR="0011118E" w:rsidRPr="00B93F81" w:rsidRDefault="0011118E" w:rsidP="0011118E">
      <w:pPr>
        <w:spacing w:line="252" w:lineRule="auto"/>
        <w:rPr>
          <w:rFonts w:ascii="Arial" w:hAnsi="Arial" w:cs="Arial"/>
          <w:i/>
          <w:iCs/>
          <w:color w:val="000000"/>
          <w:sz w:val="24"/>
          <w:szCs w:val="24"/>
        </w:rPr>
      </w:pPr>
      <w:r w:rsidRPr="00B93F81">
        <w:rPr>
          <w:rFonts w:ascii="Arial" w:hAnsi="Arial" w:cs="Arial"/>
          <w:b/>
          <w:color w:val="000000"/>
          <w:sz w:val="24"/>
          <w:szCs w:val="24"/>
        </w:rPr>
        <w:t>SECTION 1</w:t>
      </w:r>
      <w:r w:rsidR="001838B2">
        <w:rPr>
          <w:rFonts w:ascii="Arial" w:hAnsi="Arial" w:cs="Arial"/>
          <w:b/>
          <w:color w:val="000000"/>
          <w:sz w:val="24"/>
          <w:szCs w:val="24"/>
        </w:rPr>
        <w:t>8</w:t>
      </w:r>
      <w:r w:rsidRPr="00B93F81">
        <w:rPr>
          <w:rFonts w:ascii="Arial" w:hAnsi="Arial" w:cs="Arial"/>
          <w:b/>
          <w:color w:val="000000"/>
          <w:sz w:val="24"/>
          <w:szCs w:val="24"/>
        </w:rPr>
        <w:t>.</w:t>
      </w:r>
      <w:r w:rsidRPr="00B93F81">
        <w:rPr>
          <w:rFonts w:ascii="Arial" w:hAnsi="Arial" w:cs="Arial"/>
          <w:color w:val="000000"/>
          <w:sz w:val="24"/>
          <w:szCs w:val="24"/>
        </w:rPr>
        <w:t xml:space="preserve">  </w:t>
      </w:r>
      <w:r w:rsidRPr="00B93F81">
        <w:rPr>
          <w:rFonts w:ascii="Arial" w:hAnsi="Arial" w:cs="Arial"/>
          <w:b/>
          <w:color w:val="000000"/>
          <w:sz w:val="24"/>
          <w:szCs w:val="24"/>
          <w:u w:val="single"/>
        </w:rPr>
        <w:t>Verified Statements</w:t>
      </w:r>
      <w:r w:rsidRPr="00B93F81">
        <w:rPr>
          <w:rFonts w:ascii="Arial" w:hAnsi="Arial" w:cs="Arial"/>
          <w:color w:val="000000"/>
          <w:sz w:val="24"/>
          <w:szCs w:val="24"/>
        </w:rPr>
        <w:t xml:space="preserve">.  </w:t>
      </w:r>
      <w:r w:rsidR="00EE62D9" w:rsidRPr="00B93F81">
        <w:rPr>
          <w:rFonts w:ascii="Arial" w:hAnsi="Arial" w:cs="Arial"/>
          <w:color w:val="000000"/>
          <w:sz w:val="24"/>
          <w:szCs w:val="24"/>
        </w:rPr>
        <w:t>PacifiCorp</w:t>
      </w:r>
      <w:r w:rsidRPr="00B93F81">
        <w:rPr>
          <w:rFonts w:ascii="Arial" w:hAnsi="Arial" w:cs="Arial"/>
          <w:color w:val="000000"/>
          <w:sz w:val="24"/>
          <w:szCs w:val="24"/>
        </w:rPr>
        <w:t xml:space="preserve"> shall file with the County Clerk within three (3) months after the expiration of the calendar year, or fractional calendar year, following the date of the granting of this franchise and within three (3) months after the expiration of each calendar year thereafter, a verified statement showing in detail the tot</w:t>
      </w:r>
      <w:r w:rsidR="00EE62D9" w:rsidRPr="00B93F81">
        <w:rPr>
          <w:rFonts w:ascii="Arial" w:hAnsi="Arial" w:cs="Arial"/>
          <w:color w:val="000000"/>
          <w:sz w:val="24"/>
          <w:szCs w:val="24"/>
        </w:rPr>
        <w:t>al gross receipts of the PacifiCorp</w:t>
      </w:r>
      <w:r w:rsidRPr="00B93F81">
        <w:rPr>
          <w:rFonts w:ascii="Arial" w:hAnsi="Arial" w:cs="Arial"/>
          <w:color w:val="000000"/>
          <w:sz w:val="24"/>
          <w:szCs w:val="24"/>
        </w:rPr>
        <w:t xml:space="preserve"> during the preceding calendar year or fractional calendar year from the sale of the utility service for which the franchise was granted. (</w:t>
      </w:r>
      <w:r w:rsidRPr="00B93F81">
        <w:rPr>
          <w:rFonts w:ascii="Arial" w:hAnsi="Arial" w:cs="Arial"/>
          <w:i/>
          <w:iCs/>
          <w:color w:val="000000"/>
          <w:sz w:val="24"/>
          <w:szCs w:val="24"/>
        </w:rPr>
        <w:t>California Public Utilities Code Section 6299)</w:t>
      </w:r>
    </w:p>
    <w:p w14:paraId="1A0CE7D3" w14:textId="14EE8474" w:rsidR="0011118E" w:rsidRPr="00B93F81" w:rsidRDefault="0011118E" w:rsidP="0011118E">
      <w:pPr>
        <w:spacing w:line="252" w:lineRule="auto"/>
        <w:rPr>
          <w:rFonts w:ascii="Arial" w:hAnsi="Arial" w:cs="Arial"/>
          <w:iCs/>
          <w:color w:val="000000"/>
          <w:sz w:val="24"/>
          <w:szCs w:val="24"/>
        </w:rPr>
      </w:pPr>
      <w:r w:rsidRPr="00B93F81">
        <w:rPr>
          <w:rFonts w:ascii="Arial" w:hAnsi="Arial" w:cs="Arial"/>
          <w:b/>
          <w:color w:val="000000"/>
          <w:sz w:val="24"/>
          <w:szCs w:val="24"/>
        </w:rPr>
        <w:t>SECTION 1</w:t>
      </w:r>
      <w:r w:rsidR="001838B2">
        <w:rPr>
          <w:rFonts w:ascii="Arial" w:hAnsi="Arial" w:cs="Arial"/>
          <w:b/>
          <w:color w:val="000000"/>
          <w:sz w:val="24"/>
          <w:szCs w:val="24"/>
        </w:rPr>
        <w:t>9</w:t>
      </w:r>
      <w:r w:rsidRPr="00B93F81">
        <w:rPr>
          <w:rFonts w:ascii="Arial" w:hAnsi="Arial" w:cs="Arial"/>
          <w:b/>
          <w:color w:val="000000"/>
          <w:sz w:val="24"/>
          <w:szCs w:val="24"/>
        </w:rPr>
        <w:t xml:space="preserve">. </w:t>
      </w:r>
      <w:r w:rsidRPr="00D92F2C">
        <w:rPr>
          <w:rFonts w:ascii="Arial" w:hAnsi="Arial"/>
          <w:b/>
          <w:sz w:val="24"/>
        </w:rPr>
        <w:t xml:space="preserve"> </w:t>
      </w:r>
      <w:r w:rsidRPr="00B93F81">
        <w:rPr>
          <w:rFonts w:ascii="Arial" w:hAnsi="Arial" w:cs="Arial"/>
          <w:b/>
          <w:color w:val="000000"/>
          <w:sz w:val="24"/>
          <w:szCs w:val="24"/>
          <w:u w:val="single"/>
        </w:rPr>
        <w:t>Forfeiture by Noncompliance</w:t>
      </w:r>
      <w:r w:rsidRPr="00B93F81">
        <w:rPr>
          <w:rFonts w:ascii="Arial" w:hAnsi="Arial" w:cs="Arial"/>
          <w:color w:val="000000"/>
          <w:sz w:val="24"/>
          <w:szCs w:val="24"/>
        </w:rPr>
        <w:t>.  I</w:t>
      </w:r>
      <w:r w:rsidR="00EE62D9" w:rsidRPr="00B93F81">
        <w:rPr>
          <w:rFonts w:ascii="Arial" w:hAnsi="Arial" w:cs="Arial"/>
          <w:color w:val="000000"/>
          <w:sz w:val="24"/>
          <w:szCs w:val="24"/>
        </w:rPr>
        <w:t>f the PacifiCorp</w:t>
      </w:r>
      <w:r w:rsidRPr="00B93F81">
        <w:rPr>
          <w:rFonts w:ascii="Arial" w:hAnsi="Arial" w:cs="Arial"/>
          <w:color w:val="000000"/>
          <w:sz w:val="24"/>
          <w:szCs w:val="24"/>
        </w:rPr>
        <w:t xml:space="preserve"> fails, neglects or refuses to comply with any of the provisions or conditions prescribed in this franchise, and does not within ten (10) days after written demand for compliance begin the work of compliance, or after such beginning does not prosecute the work with due diligence to completion, the County may declare the franchise forfeited. (</w:t>
      </w:r>
      <w:r w:rsidRPr="00B93F81">
        <w:rPr>
          <w:rFonts w:ascii="Arial" w:hAnsi="Arial" w:cs="Arial"/>
          <w:i/>
          <w:iCs/>
          <w:color w:val="000000"/>
          <w:sz w:val="24"/>
          <w:szCs w:val="24"/>
        </w:rPr>
        <w:t>California Public Utilities Code Section 6291)</w:t>
      </w:r>
    </w:p>
    <w:p w14:paraId="7C265494" w14:textId="1D5C01D4" w:rsidR="0011118E" w:rsidRPr="00B93F81" w:rsidRDefault="0011118E" w:rsidP="0011118E">
      <w:pPr>
        <w:spacing w:line="252" w:lineRule="auto"/>
        <w:rPr>
          <w:rFonts w:ascii="Arial" w:hAnsi="Arial" w:cs="Arial"/>
          <w:iCs/>
          <w:color w:val="000000"/>
          <w:sz w:val="24"/>
          <w:szCs w:val="24"/>
        </w:rPr>
      </w:pPr>
      <w:r w:rsidRPr="00B93F81">
        <w:rPr>
          <w:rFonts w:ascii="Arial" w:hAnsi="Arial" w:cs="Arial"/>
          <w:b/>
          <w:color w:val="000000"/>
          <w:sz w:val="24"/>
          <w:szCs w:val="24"/>
        </w:rPr>
        <w:t xml:space="preserve">SECTION </w:t>
      </w:r>
      <w:r w:rsidR="001838B2">
        <w:rPr>
          <w:rFonts w:ascii="Arial" w:hAnsi="Arial" w:cs="Arial"/>
          <w:b/>
          <w:color w:val="000000"/>
          <w:sz w:val="24"/>
          <w:szCs w:val="24"/>
        </w:rPr>
        <w:t>20</w:t>
      </w:r>
      <w:r w:rsidRPr="00B93F81">
        <w:rPr>
          <w:rFonts w:ascii="Arial" w:hAnsi="Arial" w:cs="Arial"/>
          <w:color w:val="000000"/>
          <w:sz w:val="24"/>
          <w:szCs w:val="24"/>
        </w:rPr>
        <w:t xml:space="preserve">. </w:t>
      </w:r>
      <w:r w:rsidRPr="00B93F81">
        <w:rPr>
          <w:rFonts w:ascii="Arial" w:hAnsi="Arial" w:cs="Arial"/>
          <w:b/>
          <w:color w:val="000000"/>
          <w:sz w:val="24"/>
          <w:szCs w:val="24"/>
          <w:u w:val="single"/>
        </w:rPr>
        <w:t>Reimbursement for Publication Expenses</w:t>
      </w:r>
      <w:r w:rsidRPr="00B93F81">
        <w:rPr>
          <w:rFonts w:ascii="Arial" w:hAnsi="Arial" w:cs="Arial"/>
          <w:color w:val="000000"/>
          <w:sz w:val="24"/>
          <w:szCs w:val="24"/>
        </w:rPr>
        <w:t xml:space="preserve">.  </w:t>
      </w:r>
      <w:r w:rsidR="00EE62D9" w:rsidRPr="00B93F81">
        <w:rPr>
          <w:rFonts w:ascii="Arial" w:hAnsi="Arial" w:cs="Arial"/>
          <w:color w:val="000000"/>
          <w:sz w:val="24"/>
          <w:szCs w:val="24"/>
        </w:rPr>
        <w:t>PacifiCorp</w:t>
      </w:r>
      <w:r w:rsidRPr="00B93F81">
        <w:rPr>
          <w:rFonts w:ascii="Arial" w:hAnsi="Arial" w:cs="Arial"/>
          <w:color w:val="000000"/>
          <w:sz w:val="24"/>
          <w:szCs w:val="24"/>
        </w:rPr>
        <w:t xml:space="preserve"> shall pay to County a sum of money sufficient to reimburse it for all publication expenses incurred by it in connection with the granting of this franchise. Such payment shall be made within thirty (30) days after the County furnishes the </w:t>
      </w:r>
      <w:r w:rsidR="00EE62D9" w:rsidRPr="00B93F81">
        <w:rPr>
          <w:rFonts w:ascii="Arial" w:hAnsi="Arial" w:cs="Arial"/>
          <w:color w:val="000000"/>
          <w:sz w:val="24"/>
          <w:szCs w:val="24"/>
        </w:rPr>
        <w:t>PacifiCorp</w:t>
      </w:r>
      <w:r w:rsidRPr="00B93F81">
        <w:rPr>
          <w:rFonts w:ascii="Arial" w:hAnsi="Arial" w:cs="Arial"/>
          <w:color w:val="000000"/>
          <w:sz w:val="24"/>
          <w:szCs w:val="24"/>
        </w:rPr>
        <w:t xml:space="preserve"> with a written statement of the expenses. (</w:t>
      </w:r>
      <w:r w:rsidRPr="00B93F81">
        <w:rPr>
          <w:rFonts w:ascii="Arial" w:hAnsi="Arial" w:cs="Arial"/>
          <w:i/>
          <w:iCs/>
          <w:color w:val="000000"/>
          <w:sz w:val="24"/>
          <w:szCs w:val="24"/>
        </w:rPr>
        <w:t>California Public Utilities Code Section 6293)</w:t>
      </w:r>
    </w:p>
    <w:p w14:paraId="6587A42E" w14:textId="6DBED185" w:rsidR="0011118E" w:rsidRPr="00B93F81" w:rsidRDefault="0011118E" w:rsidP="0011118E">
      <w:pPr>
        <w:spacing w:line="252" w:lineRule="auto"/>
        <w:rPr>
          <w:rFonts w:ascii="Arial" w:hAnsi="Arial" w:cs="Arial"/>
          <w:color w:val="000000"/>
          <w:sz w:val="24"/>
          <w:szCs w:val="24"/>
        </w:rPr>
      </w:pPr>
      <w:r w:rsidRPr="00B93F81">
        <w:rPr>
          <w:rFonts w:ascii="Arial" w:hAnsi="Arial" w:cs="Arial"/>
          <w:b/>
          <w:color w:val="000000"/>
          <w:sz w:val="24"/>
          <w:szCs w:val="24"/>
        </w:rPr>
        <w:t>S</w:t>
      </w:r>
      <w:r w:rsidR="00DC70AF" w:rsidRPr="00B93F81">
        <w:rPr>
          <w:rFonts w:ascii="Arial" w:hAnsi="Arial" w:cs="Arial"/>
          <w:b/>
          <w:color w:val="000000"/>
          <w:sz w:val="24"/>
          <w:szCs w:val="24"/>
        </w:rPr>
        <w:t>ECTION</w:t>
      </w:r>
      <w:r w:rsidRPr="00B93F81">
        <w:rPr>
          <w:rFonts w:ascii="Arial" w:hAnsi="Arial" w:cs="Arial"/>
          <w:b/>
          <w:color w:val="000000"/>
          <w:sz w:val="24"/>
          <w:szCs w:val="24"/>
        </w:rPr>
        <w:t xml:space="preserve"> </w:t>
      </w:r>
      <w:r w:rsidR="00B93F81" w:rsidRPr="00B93F81">
        <w:rPr>
          <w:rFonts w:ascii="Arial" w:hAnsi="Arial" w:cs="Arial"/>
          <w:b/>
          <w:color w:val="000000"/>
          <w:sz w:val="24"/>
          <w:szCs w:val="24"/>
        </w:rPr>
        <w:t>2</w:t>
      </w:r>
      <w:r w:rsidR="001838B2">
        <w:rPr>
          <w:rFonts w:ascii="Arial" w:hAnsi="Arial" w:cs="Arial"/>
          <w:b/>
          <w:color w:val="000000"/>
          <w:sz w:val="24"/>
          <w:szCs w:val="24"/>
        </w:rPr>
        <w:t>1</w:t>
      </w:r>
      <w:r w:rsidRPr="00B93F81">
        <w:rPr>
          <w:rFonts w:ascii="Arial" w:hAnsi="Arial" w:cs="Arial"/>
          <w:b/>
          <w:color w:val="000000"/>
          <w:sz w:val="24"/>
          <w:szCs w:val="24"/>
        </w:rPr>
        <w:t>.</w:t>
      </w:r>
      <w:r w:rsidR="00DC70AF" w:rsidRPr="00B93F81">
        <w:rPr>
          <w:rFonts w:ascii="Arial" w:hAnsi="Arial" w:cs="Arial"/>
          <w:b/>
          <w:color w:val="000000"/>
          <w:sz w:val="24"/>
          <w:szCs w:val="24"/>
        </w:rPr>
        <w:t xml:space="preserve"> </w:t>
      </w:r>
      <w:r w:rsidRPr="00B93F81">
        <w:rPr>
          <w:rFonts w:ascii="Arial" w:hAnsi="Arial" w:cs="Arial"/>
          <w:color w:val="000000"/>
          <w:sz w:val="24"/>
          <w:szCs w:val="24"/>
        </w:rPr>
        <w:t xml:space="preserve"> </w:t>
      </w:r>
      <w:r w:rsidRPr="00B93F81">
        <w:rPr>
          <w:rFonts w:ascii="Arial" w:hAnsi="Arial" w:cs="Arial"/>
          <w:b/>
          <w:color w:val="000000"/>
          <w:sz w:val="24"/>
          <w:szCs w:val="24"/>
          <w:u w:val="single"/>
        </w:rPr>
        <w:t>L</w:t>
      </w:r>
      <w:r w:rsidR="00CE2446" w:rsidRPr="00B93F81">
        <w:rPr>
          <w:rFonts w:ascii="Arial" w:hAnsi="Arial" w:cs="Arial"/>
          <w:b/>
          <w:color w:val="000000"/>
          <w:sz w:val="24"/>
          <w:szCs w:val="24"/>
          <w:u w:val="single"/>
        </w:rPr>
        <w:t>iability</w:t>
      </w:r>
      <w:r w:rsidRPr="00B93F81">
        <w:rPr>
          <w:rFonts w:ascii="Arial" w:hAnsi="Arial" w:cs="Arial"/>
          <w:b/>
          <w:color w:val="000000"/>
          <w:sz w:val="24"/>
          <w:szCs w:val="24"/>
          <w:u w:val="single"/>
        </w:rPr>
        <w:t xml:space="preserve"> for Failure to Perform</w:t>
      </w:r>
      <w:r w:rsidRPr="00B93F81">
        <w:rPr>
          <w:rFonts w:ascii="Arial" w:hAnsi="Arial" w:cs="Arial"/>
          <w:color w:val="000000"/>
          <w:sz w:val="24"/>
          <w:szCs w:val="24"/>
        </w:rPr>
        <w:t xml:space="preserve">.  </w:t>
      </w:r>
      <w:r w:rsidR="00EE62D9" w:rsidRPr="00B93F81">
        <w:rPr>
          <w:rFonts w:ascii="Arial" w:hAnsi="Arial" w:cs="Arial"/>
          <w:color w:val="000000"/>
          <w:sz w:val="24"/>
          <w:szCs w:val="24"/>
        </w:rPr>
        <w:t>PacifiCorp</w:t>
      </w:r>
      <w:r w:rsidRPr="00B93F81">
        <w:rPr>
          <w:rFonts w:ascii="Arial" w:hAnsi="Arial" w:cs="Arial"/>
          <w:color w:val="000000"/>
          <w:sz w:val="24"/>
          <w:szCs w:val="24"/>
        </w:rPr>
        <w:t xml:space="preserve"> shall be liable to the County for all damages proximately resulting from the failure of the </w:t>
      </w:r>
      <w:r w:rsidR="00EE62D9" w:rsidRPr="00B93F81">
        <w:rPr>
          <w:rFonts w:ascii="Arial" w:hAnsi="Arial" w:cs="Arial"/>
          <w:color w:val="000000"/>
          <w:sz w:val="24"/>
          <w:szCs w:val="24"/>
        </w:rPr>
        <w:t>PacifiCorp</w:t>
      </w:r>
      <w:r w:rsidRPr="00B93F81">
        <w:rPr>
          <w:rFonts w:ascii="Arial" w:hAnsi="Arial" w:cs="Arial"/>
          <w:color w:val="000000"/>
          <w:sz w:val="24"/>
          <w:szCs w:val="24"/>
        </w:rPr>
        <w:t xml:space="preserve"> to well and faithfully observe and perform any provision of this franchise. (</w:t>
      </w:r>
      <w:r w:rsidRPr="00B93F81">
        <w:rPr>
          <w:rFonts w:ascii="Arial" w:hAnsi="Arial" w:cs="Arial"/>
          <w:i/>
          <w:iCs/>
          <w:color w:val="000000"/>
          <w:sz w:val="24"/>
          <w:szCs w:val="24"/>
        </w:rPr>
        <w:t>California Public Utilities Code Section 6302</w:t>
      </w:r>
      <w:r w:rsidRPr="00B93F81">
        <w:rPr>
          <w:rFonts w:ascii="Arial" w:hAnsi="Arial" w:cs="Arial"/>
          <w:color w:val="000000"/>
          <w:sz w:val="24"/>
          <w:szCs w:val="24"/>
        </w:rPr>
        <w:t>)</w:t>
      </w:r>
    </w:p>
    <w:p w14:paraId="7C08B00C" w14:textId="4C78BB4D" w:rsidR="0011118E" w:rsidRPr="00B93F81" w:rsidRDefault="0011118E" w:rsidP="00155B80">
      <w:pPr>
        <w:spacing w:line="252" w:lineRule="auto"/>
        <w:rPr>
          <w:rFonts w:ascii="Arial" w:hAnsi="Arial" w:cs="Arial"/>
          <w:color w:val="000000"/>
          <w:sz w:val="24"/>
          <w:szCs w:val="24"/>
        </w:rPr>
      </w:pPr>
      <w:r w:rsidRPr="00B93F81">
        <w:rPr>
          <w:rFonts w:ascii="Arial" w:hAnsi="Arial" w:cs="Arial"/>
          <w:b/>
          <w:color w:val="000000"/>
          <w:sz w:val="24"/>
          <w:szCs w:val="24"/>
        </w:rPr>
        <w:t xml:space="preserve">SECTION </w:t>
      </w:r>
      <w:r w:rsidR="00B93F81" w:rsidRPr="00B93F81">
        <w:rPr>
          <w:rFonts w:ascii="Arial" w:hAnsi="Arial" w:cs="Arial"/>
          <w:b/>
          <w:color w:val="000000"/>
          <w:sz w:val="24"/>
          <w:szCs w:val="24"/>
        </w:rPr>
        <w:t>2</w:t>
      </w:r>
      <w:r w:rsidR="001838B2">
        <w:rPr>
          <w:rFonts w:ascii="Arial" w:hAnsi="Arial" w:cs="Arial"/>
          <w:b/>
          <w:color w:val="000000"/>
          <w:sz w:val="24"/>
          <w:szCs w:val="24"/>
        </w:rPr>
        <w:t>2</w:t>
      </w:r>
      <w:r w:rsidRPr="00B93F81">
        <w:rPr>
          <w:rFonts w:ascii="Arial" w:hAnsi="Arial" w:cs="Arial"/>
          <w:b/>
          <w:color w:val="000000"/>
          <w:sz w:val="24"/>
          <w:szCs w:val="24"/>
        </w:rPr>
        <w:t xml:space="preserve">.  </w:t>
      </w:r>
      <w:r w:rsidRPr="00B93F81">
        <w:rPr>
          <w:rFonts w:ascii="Arial" w:hAnsi="Arial" w:cs="Arial"/>
          <w:b/>
          <w:color w:val="000000"/>
          <w:sz w:val="24"/>
          <w:szCs w:val="24"/>
          <w:u w:val="single"/>
        </w:rPr>
        <w:t>Authorizing Act</w:t>
      </w:r>
      <w:r w:rsidRPr="00B93F81">
        <w:rPr>
          <w:rFonts w:ascii="Arial" w:hAnsi="Arial" w:cs="Arial"/>
          <w:color w:val="000000"/>
          <w:sz w:val="24"/>
          <w:szCs w:val="24"/>
        </w:rPr>
        <w:t>.  This franchise is granted pursuant to and in accordance with the provisions of the Franchise Act of 1937.</w:t>
      </w:r>
    </w:p>
    <w:p w14:paraId="1DF273D4" w14:textId="4EB646AC" w:rsidR="00155B80" w:rsidRPr="00B93F81" w:rsidDel="008068C0" w:rsidRDefault="00155B80" w:rsidP="00B93F81">
      <w:pPr>
        <w:spacing w:line="252" w:lineRule="auto"/>
        <w:rPr>
          <w:rFonts w:ascii="Arial" w:hAnsi="Arial" w:cs="Arial"/>
          <w:color w:val="000000"/>
          <w:sz w:val="24"/>
          <w:szCs w:val="24"/>
        </w:rPr>
      </w:pPr>
      <w:r w:rsidRPr="00B93F81" w:rsidDel="008068C0">
        <w:rPr>
          <w:rFonts w:ascii="Arial" w:hAnsi="Arial" w:cs="Arial"/>
          <w:b/>
          <w:bCs/>
          <w:color w:val="000000"/>
          <w:sz w:val="24"/>
          <w:szCs w:val="24"/>
        </w:rPr>
        <w:t xml:space="preserve">SECTION </w:t>
      </w:r>
      <w:r w:rsidR="00486B8B" w:rsidRPr="00B93F81">
        <w:rPr>
          <w:rFonts w:ascii="Arial" w:hAnsi="Arial" w:cs="Arial"/>
          <w:b/>
          <w:bCs/>
          <w:color w:val="000000"/>
          <w:sz w:val="24"/>
          <w:szCs w:val="24"/>
        </w:rPr>
        <w:t>2</w:t>
      </w:r>
      <w:r w:rsidR="001838B2">
        <w:rPr>
          <w:rFonts w:ascii="Arial" w:hAnsi="Arial" w:cs="Arial"/>
          <w:b/>
          <w:bCs/>
          <w:color w:val="000000"/>
          <w:sz w:val="24"/>
          <w:szCs w:val="24"/>
        </w:rPr>
        <w:t>3</w:t>
      </w:r>
      <w:r w:rsidRPr="00B93F81" w:rsidDel="008068C0">
        <w:rPr>
          <w:rFonts w:ascii="Arial" w:hAnsi="Arial" w:cs="Arial"/>
          <w:b/>
          <w:bCs/>
          <w:color w:val="000000"/>
          <w:sz w:val="24"/>
          <w:szCs w:val="24"/>
        </w:rPr>
        <w:t>.</w:t>
      </w:r>
      <w:r w:rsidRPr="00B93F81" w:rsidDel="008068C0">
        <w:rPr>
          <w:rFonts w:ascii="Arial" w:hAnsi="Arial" w:cs="Arial"/>
          <w:b/>
          <w:color w:val="000000"/>
          <w:sz w:val="24"/>
          <w:szCs w:val="24"/>
        </w:rPr>
        <w:t xml:space="preserve">  </w:t>
      </w:r>
      <w:r w:rsidRPr="00B93F81" w:rsidDel="008068C0">
        <w:rPr>
          <w:rFonts w:ascii="Arial" w:hAnsi="Arial" w:cs="Arial"/>
          <w:b/>
          <w:color w:val="000000"/>
          <w:sz w:val="24"/>
          <w:szCs w:val="24"/>
          <w:u w:val="single"/>
        </w:rPr>
        <w:t>Severability</w:t>
      </w:r>
      <w:r w:rsidRPr="00B93F81" w:rsidDel="008068C0">
        <w:rPr>
          <w:rFonts w:ascii="Arial" w:hAnsi="Arial" w:cs="Arial"/>
          <w:b/>
          <w:color w:val="000000"/>
          <w:sz w:val="24"/>
          <w:szCs w:val="24"/>
        </w:rPr>
        <w:t>.</w:t>
      </w:r>
      <w:r w:rsidRPr="00B93F81" w:rsidDel="008068C0">
        <w:rPr>
          <w:rFonts w:ascii="Arial" w:hAnsi="Arial" w:cs="Arial"/>
          <w:color w:val="000000"/>
          <w:sz w:val="24"/>
          <w:szCs w:val="24"/>
        </w:rPr>
        <w:t xml:space="preserve">  If any section, sentence, paragraph, term or provision hereof is for any reason determined to be illegal, invalid, or superseded by other lawful authority including any state or federal regulatory authority having jurisdiction thereof or unconstitutional, illegal or invalid by any court of common jurisdiction, such portion shall be deemed a separate, distinct, and independent provision and such determination shall have no effect on the validity of any other section, sentence, paragraph, term or provision hereof, all of which will remain in full force and effect for the term of the Franchise or any renewal or renewals thereof.  </w:t>
      </w:r>
    </w:p>
    <w:p w14:paraId="3944644C" w14:textId="41C21C2F" w:rsidR="008068C0" w:rsidRPr="00B93F81" w:rsidRDefault="00155B80" w:rsidP="00B93F81">
      <w:pPr>
        <w:spacing w:line="252" w:lineRule="auto"/>
        <w:rPr>
          <w:rFonts w:ascii="Arial" w:hAnsi="Arial" w:cs="Arial"/>
          <w:color w:val="000000"/>
          <w:sz w:val="24"/>
          <w:szCs w:val="24"/>
        </w:rPr>
      </w:pPr>
      <w:r w:rsidRPr="00B93F81">
        <w:rPr>
          <w:rFonts w:ascii="Arial" w:hAnsi="Arial" w:cs="Arial"/>
          <w:b/>
          <w:color w:val="000000"/>
          <w:sz w:val="24"/>
          <w:szCs w:val="24"/>
        </w:rPr>
        <w:t xml:space="preserve">SECTION </w:t>
      </w:r>
      <w:r w:rsidR="00486B8B" w:rsidRPr="00B93F81">
        <w:rPr>
          <w:rFonts w:ascii="Arial" w:hAnsi="Arial" w:cs="Arial"/>
          <w:b/>
          <w:bCs/>
          <w:color w:val="000000"/>
          <w:sz w:val="24"/>
          <w:szCs w:val="24"/>
        </w:rPr>
        <w:t>2</w:t>
      </w:r>
      <w:r w:rsidR="001838B2">
        <w:rPr>
          <w:rFonts w:ascii="Arial" w:hAnsi="Arial" w:cs="Arial"/>
          <w:b/>
          <w:bCs/>
          <w:color w:val="000000"/>
          <w:sz w:val="24"/>
          <w:szCs w:val="24"/>
        </w:rPr>
        <w:t>4</w:t>
      </w:r>
      <w:r w:rsidRPr="00B93F81">
        <w:rPr>
          <w:rFonts w:ascii="Arial" w:hAnsi="Arial" w:cs="Arial"/>
          <w:b/>
          <w:color w:val="000000"/>
          <w:sz w:val="24"/>
          <w:szCs w:val="24"/>
        </w:rPr>
        <w:t xml:space="preserve">. </w:t>
      </w:r>
      <w:r w:rsidRPr="00B93F81">
        <w:rPr>
          <w:rFonts w:ascii="Arial" w:hAnsi="Arial" w:cs="Arial"/>
          <w:b/>
          <w:color w:val="000000"/>
          <w:sz w:val="24"/>
          <w:szCs w:val="24"/>
          <w:u w:val="single"/>
        </w:rPr>
        <w:t xml:space="preserve">Waiver of Jury Trial.  </w:t>
      </w:r>
      <w:r w:rsidRPr="00B93F81">
        <w:rPr>
          <w:rFonts w:ascii="Arial" w:hAnsi="Arial" w:cs="Arial"/>
          <w:color w:val="000000"/>
          <w:sz w:val="24"/>
          <w:szCs w:val="24"/>
        </w:rPr>
        <w:t>To the fullest extent permitted by law, each of the parties hereto waives any right it may have to a trial by jury in respect of litigation directly or indirectly arising out of, under or in connection with this agreement. Each party further waives any right to consoli</w:t>
      </w:r>
      <w:r w:rsidRPr="00B93F81">
        <w:rPr>
          <w:rFonts w:ascii="Arial" w:hAnsi="Arial" w:cs="Arial"/>
          <w:color w:val="000000"/>
          <w:sz w:val="24"/>
          <w:szCs w:val="24"/>
        </w:rPr>
        <w:softHyphen/>
        <w:t>date any action in which a jury trial has been waived with any oth</w:t>
      </w:r>
      <w:r w:rsidRPr="00B93F81">
        <w:rPr>
          <w:rFonts w:ascii="Arial" w:hAnsi="Arial" w:cs="Arial"/>
          <w:color w:val="000000"/>
          <w:sz w:val="24"/>
          <w:szCs w:val="24"/>
        </w:rPr>
        <w:softHyphen/>
        <w:t>er action in which a jury trial cannot be or has not been waived.</w:t>
      </w:r>
    </w:p>
    <w:p w14:paraId="18C23BCC" w14:textId="69A108B9" w:rsidR="00CE2446" w:rsidRPr="00B93F81" w:rsidRDefault="00CE2446" w:rsidP="00CE2446">
      <w:pPr>
        <w:spacing w:line="252" w:lineRule="auto"/>
        <w:rPr>
          <w:rFonts w:ascii="Arial" w:hAnsi="Arial" w:cs="Arial"/>
          <w:color w:val="000000"/>
          <w:sz w:val="24"/>
          <w:szCs w:val="24"/>
        </w:rPr>
      </w:pPr>
      <w:r w:rsidRPr="00B93F81">
        <w:rPr>
          <w:rFonts w:ascii="Arial" w:hAnsi="Arial" w:cs="Arial"/>
          <w:b/>
          <w:color w:val="000000"/>
          <w:sz w:val="24"/>
          <w:szCs w:val="24"/>
        </w:rPr>
        <w:t xml:space="preserve">SECTION </w:t>
      </w:r>
      <w:r w:rsidR="001838B2">
        <w:rPr>
          <w:rFonts w:ascii="Arial" w:hAnsi="Arial" w:cs="Arial"/>
          <w:b/>
          <w:color w:val="000000"/>
          <w:sz w:val="24"/>
          <w:szCs w:val="24"/>
        </w:rPr>
        <w:t>25</w:t>
      </w:r>
      <w:r w:rsidRPr="00B93F81">
        <w:rPr>
          <w:rFonts w:ascii="Arial" w:hAnsi="Arial" w:cs="Arial"/>
          <w:color w:val="000000"/>
          <w:sz w:val="24"/>
          <w:szCs w:val="24"/>
        </w:rPr>
        <w:t xml:space="preserve">:  </w:t>
      </w:r>
      <w:r w:rsidR="00B93F81" w:rsidRPr="00B93F81">
        <w:rPr>
          <w:rFonts w:ascii="Arial" w:hAnsi="Arial" w:cs="Arial"/>
          <w:b/>
          <w:color w:val="000000"/>
          <w:sz w:val="24"/>
          <w:szCs w:val="24"/>
          <w:u w:val="single"/>
        </w:rPr>
        <w:t>Effectiveness</w:t>
      </w:r>
      <w:r w:rsidR="00B93F81" w:rsidRPr="00B93F81">
        <w:rPr>
          <w:rFonts w:ascii="Arial" w:hAnsi="Arial" w:cs="Arial"/>
          <w:color w:val="000000"/>
          <w:sz w:val="24"/>
          <w:szCs w:val="24"/>
        </w:rPr>
        <w:t>.  Subject to the terms of Section 3, t</w:t>
      </w:r>
      <w:r w:rsidRPr="00B93F81">
        <w:rPr>
          <w:rFonts w:ascii="Arial" w:hAnsi="Arial" w:cs="Arial"/>
          <w:color w:val="000000"/>
          <w:sz w:val="24"/>
          <w:szCs w:val="24"/>
        </w:rPr>
        <w:t>his ordinance shall become effective 30 days after its passage and shall</w:t>
      </w:r>
      <w:r w:rsidR="00B93F81" w:rsidRPr="00B93F81">
        <w:rPr>
          <w:rFonts w:ascii="Arial" w:hAnsi="Arial" w:cs="Arial"/>
          <w:color w:val="000000"/>
          <w:sz w:val="24"/>
          <w:szCs w:val="24"/>
        </w:rPr>
        <w:t xml:space="preserve"> be</w:t>
      </w:r>
      <w:r w:rsidRPr="00B93F81">
        <w:rPr>
          <w:rFonts w:ascii="Arial" w:hAnsi="Arial" w:cs="Arial"/>
          <w:color w:val="000000"/>
          <w:sz w:val="24"/>
          <w:szCs w:val="24"/>
        </w:rPr>
        <w:t>, within 15 days of adoption</w:t>
      </w:r>
      <w:r w:rsidR="00B93F81" w:rsidRPr="00B93F81">
        <w:rPr>
          <w:rFonts w:ascii="Arial" w:hAnsi="Arial" w:cs="Arial"/>
          <w:color w:val="000000"/>
          <w:sz w:val="24"/>
          <w:szCs w:val="24"/>
        </w:rPr>
        <w:t>,</w:t>
      </w:r>
      <w:r w:rsidRPr="00B93F81">
        <w:rPr>
          <w:rFonts w:ascii="Arial" w:hAnsi="Arial" w:cs="Arial"/>
          <w:color w:val="000000"/>
          <w:sz w:val="24"/>
          <w:szCs w:val="24"/>
        </w:rPr>
        <w:t xml:space="preserve"> published once in a newspaper of general circulation, printed and published in the County of Siskiyou.</w:t>
      </w:r>
    </w:p>
    <w:p w14:paraId="6E7CB69B" w14:textId="2D1A92AC" w:rsidR="00CE2446" w:rsidRPr="00B93F81" w:rsidRDefault="00CE2446" w:rsidP="00B93F81">
      <w:pPr>
        <w:spacing w:line="252" w:lineRule="auto"/>
        <w:rPr>
          <w:rFonts w:ascii="Arial" w:hAnsi="Arial" w:cs="Arial"/>
          <w:color w:val="000000"/>
          <w:sz w:val="24"/>
          <w:szCs w:val="24"/>
        </w:rPr>
      </w:pPr>
      <w:r w:rsidRPr="00B93F81">
        <w:rPr>
          <w:rFonts w:ascii="Arial" w:hAnsi="Arial" w:cs="Arial"/>
          <w:color w:val="000000"/>
          <w:sz w:val="24"/>
          <w:szCs w:val="24"/>
        </w:rPr>
        <w:t xml:space="preserve">PASSED AND ADOPTED by the Siskiyou County Board of Supervisors at a regular meeting of said Board, held on this _____ day of __________, </w:t>
      </w:r>
      <w:r w:rsidR="0004218D" w:rsidRPr="00B93F81">
        <w:rPr>
          <w:rFonts w:ascii="Arial" w:hAnsi="Arial" w:cs="Arial"/>
          <w:color w:val="000000"/>
          <w:sz w:val="24"/>
          <w:szCs w:val="24"/>
        </w:rPr>
        <w:t>202</w:t>
      </w:r>
      <w:r w:rsidR="0004218D">
        <w:rPr>
          <w:rFonts w:ascii="Arial" w:hAnsi="Arial" w:cs="Arial"/>
          <w:color w:val="000000"/>
          <w:sz w:val="24"/>
          <w:szCs w:val="24"/>
        </w:rPr>
        <w:t>1</w:t>
      </w:r>
      <w:r w:rsidRPr="00B93F81">
        <w:rPr>
          <w:rFonts w:ascii="Arial" w:hAnsi="Arial" w:cs="Arial"/>
          <w:color w:val="000000"/>
          <w:sz w:val="24"/>
          <w:szCs w:val="24"/>
        </w:rPr>
        <w:t>, by the following vote:</w:t>
      </w:r>
    </w:p>
    <w:p w14:paraId="41764CAC" w14:textId="2AD4379E" w:rsidR="00CE2446" w:rsidRPr="00B93F81" w:rsidRDefault="00CE2446" w:rsidP="00CE2446">
      <w:pPr>
        <w:spacing w:before="120"/>
        <w:rPr>
          <w:rFonts w:ascii="Arial" w:eastAsia="Calibri" w:hAnsi="Arial" w:cs="Arial"/>
          <w:sz w:val="24"/>
          <w:szCs w:val="24"/>
        </w:rPr>
      </w:pPr>
      <w:r w:rsidRPr="00B93F81">
        <w:rPr>
          <w:rFonts w:ascii="Arial" w:eastAsia="Calibri" w:hAnsi="Arial" w:cs="Arial"/>
          <w:sz w:val="24"/>
          <w:szCs w:val="24"/>
        </w:rPr>
        <w:t>AYES:</w:t>
      </w:r>
    </w:p>
    <w:p w14:paraId="72683FC4" w14:textId="77777777" w:rsidR="00CE2446" w:rsidRPr="00B93F81" w:rsidRDefault="00CE2446" w:rsidP="00CE2446">
      <w:pPr>
        <w:spacing w:before="120"/>
        <w:rPr>
          <w:rFonts w:ascii="Arial" w:eastAsia="Calibri" w:hAnsi="Arial" w:cs="Arial"/>
          <w:sz w:val="24"/>
          <w:szCs w:val="24"/>
        </w:rPr>
      </w:pPr>
      <w:r w:rsidRPr="00B93F81">
        <w:rPr>
          <w:rFonts w:ascii="Arial" w:eastAsia="Calibri" w:hAnsi="Arial" w:cs="Arial"/>
          <w:sz w:val="24"/>
          <w:szCs w:val="24"/>
        </w:rPr>
        <w:t>NOES:</w:t>
      </w:r>
    </w:p>
    <w:p w14:paraId="246347E1" w14:textId="77777777" w:rsidR="00CE2446" w:rsidRPr="00B93F81" w:rsidRDefault="00CE2446" w:rsidP="00CE2446">
      <w:pPr>
        <w:spacing w:before="120"/>
        <w:rPr>
          <w:rFonts w:ascii="Arial" w:eastAsia="Calibri" w:hAnsi="Arial" w:cs="Arial"/>
          <w:sz w:val="24"/>
          <w:szCs w:val="24"/>
        </w:rPr>
      </w:pPr>
      <w:r w:rsidRPr="00B93F81">
        <w:rPr>
          <w:rFonts w:ascii="Arial" w:eastAsia="Calibri" w:hAnsi="Arial" w:cs="Arial"/>
          <w:sz w:val="24"/>
          <w:szCs w:val="24"/>
        </w:rPr>
        <w:t>ABSENT:</w:t>
      </w:r>
    </w:p>
    <w:p w14:paraId="0FC93804" w14:textId="77777777" w:rsidR="00CE2446" w:rsidRPr="00B93F81" w:rsidRDefault="00CE2446" w:rsidP="00CE2446">
      <w:pPr>
        <w:spacing w:before="120" w:after="360"/>
        <w:rPr>
          <w:rFonts w:ascii="Arial" w:eastAsia="Calibri" w:hAnsi="Arial" w:cs="Arial"/>
          <w:sz w:val="24"/>
          <w:szCs w:val="24"/>
        </w:rPr>
      </w:pPr>
      <w:r w:rsidRPr="00B93F81">
        <w:rPr>
          <w:rFonts w:ascii="Arial" w:eastAsia="Calibri" w:hAnsi="Arial" w:cs="Arial"/>
          <w:sz w:val="24"/>
          <w:szCs w:val="24"/>
        </w:rPr>
        <w:t>ABSTAIN:</w:t>
      </w:r>
    </w:p>
    <w:p w14:paraId="3576AA8D" w14:textId="2A666ADD" w:rsidR="00CE2446" w:rsidRPr="00B93F81" w:rsidRDefault="00CE2446" w:rsidP="00B93F81">
      <w:pPr>
        <w:spacing w:before="120" w:after="360"/>
        <w:rPr>
          <w:rFonts w:ascii="Arial" w:hAnsi="Arial" w:cs="Arial"/>
          <w:sz w:val="24"/>
          <w:szCs w:val="24"/>
        </w:rPr>
      </w:pPr>
      <w:r w:rsidRPr="00B93F81">
        <w:rPr>
          <w:rFonts w:ascii="Arial" w:hAnsi="Arial" w:cs="Arial"/>
          <w:sz w:val="24"/>
          <w:szCs w:val="24"/>
        </w:rPr>
        <w:tab/>
      </w:r>
      <w:r w:rsidRPr="00B93F81">
        <w:rPr>
          <w:rFonts w:ascii="Arial" w:hAnsi="Arial" w:cs="Arial"/>
          <w:sz w:val="24"/>
          <w:szCs w:val="24"/>
        </w:rPr>
        <w:tab/>
      </w:r>
      <w:r w:rsidRPr="00B93F81">
        <w:rPr>
          <w:rFonts w:ascii="Arial" w:hAnsi="Arial" w:cs="Arial"/>
          <w:sz w:val="24"/>
          <w:szCs w:val="24"/>
        </w:rPr>
        <w:tab/>
      </w:r>
      <w:r w:rsidRPr="00B93F81">
        <w:rPr>
          <w:rFonts w:ascii="Arial" w:hAnsi="Arial" w:cs="Arial"/>
          <w:sz w:val="24"/>
          <w:szCs w:val="24"/>
        </w:rPr>
        <w:tab/>
      </w:r>
      <w:r w:rsidRPr="00B93F81">
        <w:rPr>
          <w:rFonts w:ascii="Arial" w:hAnsi="Arial" w:cs="Arial"/>
          <w:sz w:val="24"/>
          <w:szCs w:val="24"/>
        </w:rPr>
        <w:tab/>
        <w:t xml:space="preserve">COUNTY </w:t>
      </w:r>
      <w:r w:rsidRPr="00B93F81">
        <w:rPr>
          <w:rFonts w:ascii="Arial" w:eastAsia="Calibri" w:hAnsi="Arial" w:cs="Arial"/>
          <w:sz w:val="24"/>
          <w:szCs w:val="24"/>
        </w:rPr>
        <w:t>OF SISKIYOU:</w:t>
      </w:r>
    </w:p>
    <w:p w14:paraId="69F2C78A" w14:textId="77777777" w:rsidR="00CE2446" w:rsidRPr="00B93F81" w:rsidRDefault="00CE2446" w:rsidP="00CE2446">
      <w:pPr>
        <w:spacing w:before="120"/>
        <w:rPr>
          <w:rFonts w:ascii="Arial" w:eastAsia="Calibri" w:hAnsi="Arial" w:cs="Arial"/>
          <w:sz w:val="24"/>
          <w:szCs w:val="24"/>
        </w:rPr>
      </w:pPr>
      <w:r w:rsidRPr="00B93F81">
        <w:rPr>
          <w:rFonts w:ascii="Arial" w:eastAsia="Calibri" w:hAnsi="Arial" w:cs="Arial"/>
          <w:sz w:val="24"/>
          <w:szCs w:val="24"/>
        </w:rPr>
        <w:tab/>
      </w:r>
      <w:r w:rsidRPr="00B93F81">
        <w:rPr>
          <w:rFonts w:ascii="Arial" w:eastAsia="Calibri" w:hAnsi="Arial" w:cs="Arial"/>
          <w:sz w:val="24"/>
          <w:szCs w:val="24"/>
        </w:rPr>
        <w:tab/>
      </w:r>
      <w:r w:rsidRPr="00B93F81">
        <w:rPr>
          <w:rFonts w:ascii="Arial" w:eastAsia="Calibri" w:hAnsi="Arial" w:cs="Arial"/>
          <w:sz w:val="24"/>
          <w:szCs w:val="24"/>
        </w:rPr>
        <w:tab/>
      </w:r>
      <w:r w:rsidRPr="00B93F81">
        <w:rPr>
          <w:rFonts w:ascii="Arial" w:eastAsia="Calibri" w:hAnsi="Arial" w:cs="Arial"/>
          <w:sz w:val="24"/>
          <w:szCs w:val="24"/>
        </w:rPr>
        <w:tab/>
      </w:r>
      <w:r w:rsidRPr="00B93F81">
        <w:rPr>
          <w:rFonts w:ascii="Arial" w:eastAsia="Calibri" w:hAnsi="Arial" w:cs="Arial"/>
          <w:sz w:val="24"/>
          <w:szCs w:val="24"/>
        </w:rPr>
        <w:tab/>
        <w:t>___________________________________________</w:t>
      </w:r>
    </w:p>
    <w:p w14:paraId="21DDE375" w14:textId="0D1D0377" w:rsidR="00CE2446" w:rsidRPr="00B93F81" w:rsidRDefault="00CE2446" w:rsidP="00CE2446">
      <w:pPr>
        <w:spacing w:before="120" w:after="0" w:line="240" w:lineRule="auto"/>
        <w:contextualSpacing/>
        <w:rPr>
          <w:rFonts w:ascii="Arial" w:eastAsia="Calibri" w:hAnsi="Arial" w:cs="Arial"/>
          <w:sz w:val="24"/>
          <w:szCs w:val="24"/>
        </w:rPr>
      </w:pPr>
      <w:r w:rsidRPr="00B93F81">
        <w:rPr>
          <w:rFonts w:ascii="Arial" w:eastAsia="Calibri" w:hAnsi="Arial" w:cs="Arial"/>
          <w:sz w:val="24"/>
          <w:szCs w:val="24"/>
        </w:rPr>
        <w:tab/>
      </w:r>
      <w:r w:rsidRPr="00B93F81">
        <w:rPr>
          <w:rFonts w:ascii="Arial" w:eastAsia="Calibri" w:hAnsi="Arial" w:cs="Arial"/>
          <w:sz w:val="24"/>
          <w:szCs w:val="24"/>
        </w:rPr>
        <w:tab/>
      </w:r>
      <w:r w:rsidRPr="00B93F81">
        <w:rPr>
          <w:rFonts w:ascii="Arial" w:eastAsia="Calibri" w:hAnsi="Arial" w:cs="Arial"/>
          <w:sz w:val="24"/>
          <w:szCs w:val="24"/>
        </w:rPr>
        <w:tab/>
      </w:r>
      <w:r w:rsidRPr="00B93F81">
        <w:rPr>
          <w:rFonts w:ascii="Arial" w:eastAsia="Calibri" w:hAnsi="Arial" w:cs="Arial"/>
          <w:sz w:val="24"/>
          <w:szCs w:val="24"/>
        </w:rPr>
        <w:tab/>
      </w:r>
      <w:r w:rsidRPr="00B93F81">
        <w:rPr>
          <w:rFonts w:ascii="Arial" w:eastAsia="Calibri" w:hAnsi="Arial" w:cs="Arial"/>
          <w:sz w:val="24"/>
          <w:szCs w:val="24"/>
        </w:rPr>
        <w:tab/>
      </w:r>
      <w:r w:rsidR="001374C1">
        <w:rPr>
          <w:rFonts w:ascii="Arial" w:eastAsia="Calibri" w:hAnsi="Arial" w:cs="Arial"/>
          <w:sz w:val="24"/>
          <w:szCs w:val="24"/>
        </w:rPr>
        <w:t>Ray A. Haupt</w:t>
      </w:r>
      <w:r w:rsidRPr="00B93F81">
        <w:rPr>
          <w:rFonts w:ascii="Arial" w:eastAsia="Calibri" w:hAnsi="Arial" w:cs="Arial"/>
          <w:sz w:val="24"/>
          <w:szCs w:val="24"/>
        </w:rPr>
        <w:t>, Chair</w:t>
      </w:r>
    </w:p>
    <w:p w14:paraId="586BCFAD" w14:textId="77777777" w:rsidR="00CE2446" w:rsidRPr="00B93F81" w:rsidRDefault="00CE2446" w:rsidP="00CE2446">
      <w:pPr>
        <w:spacing w:before="120" w:after="0" w:line="240" w:lineRule="auto"/>
        <w:contextualSpacing/>
        <w:rPr>
          <w:rFonts w:ascii="Arial" w:eastAsia="Calibri" w:hAnsi="Arial" w:cs="Arial"/>
          <w:sz w:val="24"/>
          <w:szCs w:val="24"/>
        </w:rPr>
      </w:pPr>
      <w:r w:rsidRPr="00B93F81">
        <w:rPr>
          <w:rFonts w:ascii="Arial" w:eastAsia="Calibri" w:hAnsi="Arial" w:cs="Arial"/>
          <w:sz w:val="24"/>
          <w:szCs w:val="24"/>
        </w:rPr>
        <w:tab/>
      </w:r>
      <w:r w:rsidRPr="00B93F81">
        <w:rPr>
          <w:rFonts w:ascii="Arial" w:eastAsia="Calibri" w:hAnsi="Arial" w:cs="Arial"/>
          <w:sz w:val="24"/>
          <w:szCs w:val="24"/>
        </w:rPr>
        <w:tab/>
      </w:r>
      <w:r w:rsidRPr="00B93F81">
        <w:rPr>
          <w:rFonts w:ascii="Arial" w:eastAsia="Calibri" w:hAnsi="Arial" w:cs="Arial"/>
          <w:sz w:val="24"/>
          <w:szCs w:val="24"/>
        </w:rPr>
        <w:tab/>
      </w:r>
      <w:r w:rsidRPr="00B93F81">
        <w:rPr>
          <w:rFonts w:ascii="Arial" w:eastAsia="Calibri" w:hAnsi="Arial" w:cs="Arial"/>
          <w:sz w:val="24"/>
          <w:szCs w:val="24"/>
        </w:rPr>
        <w:tab/>
      </w:r>
      <w:r w:rsidRPr="00B93F81">
        <w:rPr>
          <w:rFonts w:ascii="Arial" w:eastAsia="Calibri" w:hAnsi="Arial" w:cs="Arial"/>
          <w:sz w:val="24"/>
          <w:szCs w:val="24"/>
        </w:rPr>
        <w:tab/>
        <w:t>Siskiyou County Board of Supervisors</w:t>
      </w:r>
    </w:p>
    <w:p w14:paraId="3B0B0753" w14:textId="77777777" w:rsidR="00CE2446" w:rsidRPr="00B93F81" w:rsidRDefault="00CE2446" w:rsidP="00B93F81">
      <w:pPr>
        <w:spacing w:before="120" w:after="0" w:line="240" w:lineRule="auto"/>
        <w:contextualSpacing/>
        <w:rPr>
          <w:rFonts w:ascii="Arial" w:hAnsi="Arial" w:cs="Arial"/>
          <w:sz w:val="24"/>
          <w:szCs w:val="24"/>
        </w:rPr>
      </w:pPr>
      <w:r w:rsidRPr="00B93F81">
        <w:rPr>
          <w:rFonts w:ascii="Arial" w:hAnsi="Arial" w:cs="Arial"/>
          <w:sz w:val="24"/>
          <w:szCs w:val="24"/>
        </w:rPr>
        <w:t>ATTEST:</w:t>
      </w:r>
    </w:p>
    <w:p w14:paraId="3124CF13" w14:textId="77777777" w:rsidR="00CE2446" w:rsidRPr="00B93F81" w:rsidRDefault="00CE2446" w:rsidP="00CE2446">
      <w:pPr>
        <w:spacing w:before="120" w:after="0" w:line="240" w:lineRule="auto"/>
        <w:contextualSpacing/>
        <w:rPr>
          <w:rFonts w:ascii="Arial" w:eastAsia="Calibri" w:hAnsi="Arial" w:cs="Arial"/>
          <w:sz w:val="24"/>
          <w:szCs w:val="24"/>
        </w:rPr>
      </w:pPr>
      <w:r w:rsidRPr="00B93F81">
        <w:rPr>
          <w:rFonts w:ascii="Arial" w:eastAsia="Calibri" w:hAnsi="Arial" w:cs="Arial"/>
          <w:sz w:val="24"/>
          <w:szCs w:val="24"/>
        </w:rPr>
        <w:t>LAURA BYNUM,</w:t>
      </w:r>
    </w:p>
    <w:p w14:paraId="6C28D029" w14:textId="6F32AF87" w:rsidR="00CE2446" w:rsidRPr="00B93F81" w:rsidRDefault="00CE2446" w:rsidP="00CE2446">
      <w:pPr>
        <w:spacing w:before="120" w:after="0" w:line="240" w:lineRule="auto"/>
        <w:contextualSpacing/>
        <w:rPr>
          <w:rFonts w:ascii="Arial" w:eastAsia="Calibri" w:hAnsi="Arial" w:cs="Arial"/>
          <w:sz w:val="24"/>
          <w:szCs w:val="24"/>
        </w:rPr>
      </w:pPr>
      <w:r w:rsidRPr="00B93F81">
        <w:rPr>
          <w:rFonts w:ascii="Arial" w:hAnsi="Arial" w:cs="Arial"/>
          <w:sz w:val="24"/>
          <w:szCs w:val="24"/>
        </w:rPr>
        <w:t xml:space="preserve">COUNTY </w:t>
      </w:r>
      <w:r w:rsidRPr="00B93F81">
        <w:rPr>
          <w:rFonts w:ascii="Arial" w:eastAsia="Calibri" w:hAnsi="Arial" w:cs="Arial"/>
          <w:sz w:val="24"/>
          <w:szCs w:val="24"/>
        </w:rPr>
        <w:t>CLERK</w:t>
      </w:r>
    </w:p>
    <w:p w14:paraId="74C6A0F0" w14:textId="77777777" w:rsidR="00CE2446" w:rsidRPr="00B93F81" w:rsidRDefault="00CE2446" w:rsidP="00CE2446">
      <w:pPr>
        <w:spacing w:before="120" w:after="0" w:line="240" w:lineRule="auto"/>
        <w:rPr>
          <w:rFonts w:ascii="Arial" w:eastAsia="Calibri" w:hAnsi="Arial" w:cs="Arial"/>
          <w:sz w:val="24"/>
          <w:szCs w:val="24"/>
        </w:rPr>
      </w:pPr>
    </w:p>
    <w:p w14:paraId="031914B2" w14:textId="77777777" w:rsidR="00CE2446" w:rsidRPr="00B93F81" w:rsidRDefault="00CE2446" w:rsidP="00CE2446">
      <w:pPr>
        <w:spacing w:before="120" w:after="0" w:line="240" w:lineRule="auto"/>
        <w:rPr>
          <w:rFonts w:ascii="Arial" w:eastAsia="Calibri" w:hAnsi="Arial" w:cs="Arial"/>
          <w:sz w:val="24"/>
          <w:szCs w:val="24"/>
        </w:rPr>
      </w:pPr>
      <w:r w:rsidRPr="00B93F81">
        <w:rPr>
          <w:rFonts w:ascii="Arial" w:eastAsia="Calibri" w:hAnsi="Arial" w:cs="Arial"/>
          <w:sz w:val="24"/>
          <w:szCs w:val="24"/>
        </w:rPr>
        <w:t>By ______________________</w:t>
      </w:r>
    </w:p>
    <w:p w14:paraId="46D804C1" w14:textId="61D88589" w:rsidR="00B93F81" w:rsidRPr="00D92F2C" w:rsidRDefault="00CE2446" w:rsidP="00D92F2C">
      <w:pPr>
        <w:spacing w:before="120" w:after="0" w:line="240" w:lineRule="auto"/>
        <w:rPr>
          <w:rFonts w:ascii="Arial" w:hAnsi="Arial"/>
          <w:sz w:val="24"/>
        </w:rPr>
      </w:pPr>
      <w:r w:rsidRPr="00B93F81">
        <w:rPr>
          <w:rFonts w:ascii="Arial" w:eastAsia="Calibri" w:hAnsi="Arial" w:cs="Arial"/>
          <w:sz w:val="24"/>
          <w:szCs w:val="24"/>
        </w:rPr>
        <w:tab/>
        <w:t>Dep</w:t>
      </w:r>
      <w:r w:rsidR="001838B2">
        <w:rPr>
          <w:rFonts w:ascii="Arial" w:eastAsia="Calibri" w:hAnsi="Arial" w:cs="Arial"/>
          <w:sz w:val="24"/>
          <w:szCs w:val="24"/>
        </w:rPr>
        <w:t>uty</w:t>
      </w:r>
    </w:p>
    <w:sectPr w:rsidR="00B93F81" w:rsidRPr="00D92F2C" w:rsidSect="0054768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CB0C2" w16cex:dateUtc="2021-03-30T03: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1915081" w16cid:durableId="240CB0C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A19329" w14:textId="77777777" w:rsidR="007C531B" w:rsidRDefault="007C531B" w:rsidP="0054768C">
      <w:pPr>
        <w:spacing w:after="0" w:line="240" w:lineRule="auto"/>
      </w:pPr>
      <w:r>
        <w:separator/>
      </w:r>
    </w:p>
  </w:endnote>
  <w:endnote w:type="continuationSeparator" w:id="0">
    <w:p w14:paraId="6042EB25" w14:textId="77777777" w:rsidR="007C531B" w:rsidRDefault="007C531B" w:rsidP="0054768C">
      <w:pPr>
        <w:spacing w:after="0" w:line="240" w:lineRule="auto"/>
      </w:pPr>
      <w:r>
        <w:continuationSeparator/>
      </w:r>
    </w:p>
  </w:endnote>
  <w:endnote w:type="continuationNotice" w:id="1">
    <w:p w14:paraId="7E23E06F" w14:textId="77777777" w:rsidR="007C531B" w:rsidRDefault="007C531B" w:rsidP="005476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359AF" w14:textId="77777777" w:rsidR="00CD01D4" w:rsidRDefault="00CD01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4B62D" w14:textId="77777777" w:rsidR="00CD01D4" w:rsidRDefault="00CD01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91CEA" w14:textId="77777777" w:rsidR="00CD01D4" w:rsidRDefault="00CD01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4A8EBF" w14:textId="77777777" w:rsidR="007C531B" w:rsidRDefault="007C531B" w:rsidP="0054768C">
      <w:pPr>
        <w:spacing w:after="0" w:line="240" w:lineRule="auto"/>
      </w:pPr>
      <w:r>
        <w:separator/>
      </w:r>
    </w:p>
  </w:footnote>
  <w:footnote w:type="continuationSeparator" w:id="0">
    <w:p w14:paraId="61BF6ED9" w14:textId="77777777" w:rsidR="007C531B" w:rsidRDefault="007C531B" w:rsidP="0054768C">
      <w:pPr>
        <w:spacing w:after="0" w:line="240" w:lineRule="auto"/>
      </w:pPr>
      <w:r>
        <w:continuationSeparator/>
      </w:r>
    </w:p>
  </w:footnote>
  <w:footnote w:type="continuationNotice" w:id="1">
    <w:p w14:paraId="5C1BFC07" w14:textId="77777777" w:rsidR="007C531B" w:rsidRDefault="007C531B" w:rsidP="0054768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A4FA1" w14:textId="0DDCC851" w:rsidR="004D0B3E" w:rsidRDefault="004D0B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AE61B" w14:textId="69FD7FB9" w:rsidR="004D0B3E" w:rsidRDefault="004D0B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CEB4E" w14:textId="30DF9ED3" w:rsidR="004D0B3E" w:rsidRDefault="004D0B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9D0EFE"/>
    <w:multiLevelType w:val="multilevel"/>
    <w:tmpl w:val="A0B6E57A"/>
    <w:lvl w:ilvl="0">
      <w:start w:val="9"/>
      <w:numFmt w:val="decimal"/>
      <w:lvlText w:val="%1"/>
      <w:lvlJc w:val="left"/>
      <w:pPr>
        <w:tabs>
          <w:tab w:val="num" w:pos="720"/>
        </w:tabs>
        <w:ind w:left="720" w:hanging="720"/>
      </w:pPr>
      <w:rPr>
        <w:rFonts w:hint="default"/>
      </w:rPr>
    </w:lvl>
    <w:lvl w:ilvl="1">
      <w:start w:val="1"/>
      <w:numFmt w:val="bullet"/>
      <w:lvlText w:val=""/>
      <w:lvlJc w:val="left"/>
      <w:pPr>
        <w:tabs>
          <w:tab w:val="num" w:pos="1080"/>
        </w:tabs>
        <w:ind w:left="1080" w:hanging="360"/>
      </w:pPr>
      <w:rPr>
        <w:rFonts w:ascii="Symbol" w:hAnsi="Symbol" w:hint="default"/>
        <w:color w:val="auto"/>
        <w:sz w:val="20"/>
        <w:szCs w:val="2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62B04C07"/>
    <w:multiLevelType w:val="multilevel"/>
    <w:tmpl w:val="F192263A"/>
    <w:lvl w:ilvl="0">
      <w:start w:val="9"/>
      <w:numFmt w:val="decimal"/>
      <w:lvlText w:val="%1"/>
      <w:lvlJc w:val="left"/>
      <w:pPr>
        <w:tabs>
          <w:tab w:val="num" w:pos="720"/>
        </w:tabs>
        <w:ind w:left="720" w:hanging="720"/>
      </w:pPr>
      <w:rPr>
        <w:rFonts w:hint="default"/>
      </w:rPr>
    </w:lvl>
    <w:lvl w:ilvl="1">
      <w:start w:val="1"/>
      <w:numFmt w:val="bullet"/>
      <w:lvlText w:val=""/>
      <w:lvlJc w:val="left"/>
      <w:pPr>
        <w:tabs>
          <w:tab w:val="num" w:pos="1080"/>
        </w:tabs>
        <w:ind w:left="1080" w:hanging="360"/>
      </w:pPr>
      <w:rPr>
        <w:rFonts w:ascii="Symbol" w:hAnsi="Symbol" w:hint="default"/>
        <w:color w:val="auto"/>
        <w:sz w:val="20"/>
        <w:szCs w:val="2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75C9730D"/>
    <w:multiLevelType w:val="multilevel"/>
    <w:tmpl w:val="12B630B0"/>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532"/>
    <w:rsid w:val="000140B3"/>
    <w:rsid w:val="00026051"/>
    <w:rsid w:val="00027E2B"/>
    <w:rsid w:val="000328F2"/>
    <w:rsid w:val="000338B2"/>
    <w:rsid w:val="000406BB"/>
    <w:rsid w:val="0004218D"/>
    <w:rsid w:val="0005384D"/>
    <w:rsid w:val="00057489"/>
    <w:rsid w:val="00061D70"/>
    <w:rsid w:val="000640C2"/>
    <w:rsid w:val="00071123"/>
    <w:rsid w:val="00072798"/>
    <w:rsid w:val="00072B48"/>
    <w:rsid w:val="00091B38"/>
    <w:rsid w:val="00092DA3"/>
    <w:rsid w:val="000A1A0E"/>
    <w:rsid w:val="000B4C3A"/>
    <w:rsid w:val="000B62AC"/>
    <w:rsid w:val="000C0EA0"/>
    <w:rsid w:val="000D01DD"/>
    <w:rsid w:val="000D5719"/>
    <w:rsid w:val="000D7BA0"/>
    <w:rsid w:val="00101FC0"/>
    <w:rsid w:val="00105E41"/>
    <w:rsid w:val="00107A64"/>
    <w:rsid w:val="00107C0C"/>
    <w:rsid w:val="00110644"/>
    <w:rsid w:val="0011118E"/>
    <w:rsid w:val="0012182B"/>
    <w:rsid w:val="001374C1"/>
    <w:rsid w:val="001446B4"/>
    <w:rsid w:val="0015068E"/>
    <w:rsid w:val="00155B80"/>
    <w:rsid w:val="00157F77"/>
    <w:rsid w:val="0016142D"/>
    <w:rsid w:val="0017306A"/>
    <w:rsid w:val="001838B2"/>
    <w:rsid w:val="001A070E"/>
    <w:rsid w:val="001A300B"/>
    <w:rsid w:val="001A600C"/>
    <w:rsid w:val="001B584A"/>
    <w:rsid w:val="001E7C34"/>
    <w:rsid w:val="001F356C"/>
    <w:rsid w:val="001F3718"/>
    <w:rsid w:val="002010C1"/>
    <w:rsid w:val="0020445F"/>
    <w:rsid w:val="0021132B"/>
    <w:rsid w:val="00212769"/>
    <w:rsid w:val="00213A88"/>
    <w:rsid w:val="0024671E"/>
    <w:rsid w:val="0026450D"/>
    <w:rsid w:val="00265450"/>
    <w:rsid w:val="00271277"/>
    <w:rsid w:val="0027242E"/>
    <w:rsid w:val="00274F83"/>
    <w:rsid w:val="00282F9E"/>
    <w:rsid w:val="00291750"/>
    <w:rsid w:val="002978A2"/>
    <w:rsid w:val="002A29CD"/>
    <w:rsid w:val="002A3E56"/>
    <w:rsid w:val="002A45BB"/>
    <w:rsid w:val="002A5C04"/>
    <w:rsid w:val="002B4D3C"/>
    <w:rsid w:val="002C1C4C"/>
    <w:rsid w:val="002C5D89"/>
    <w:rsid w:val="002E2425"/>
    <w:rsid w:val="002E5F8D"/>
    <w:rsid w:val="002E65E1"/>
    <w:rsid w:val="002F2C0D"/>
    <w:rsid w:val="002F6A77"/>
    <w:rsid w:val="003028FB"/>
    <w:rsid w:val="00325408"/>
    <w:rsid w:val="00334BB9"/>
    <w:rsid w:val="00341DB6"/>
    <w:rsid w:val="00354FFF"/>
    <w:rsid w:val="0037244C"/>
    <w:rsid w:val="003732CE"/>
    <w:rsid w:val="00373417"/>
    <w:rsid w:val="0038004F"/>
    <w:rsid w:val="003810FE"/>
    <w:rsid w:val="00391BFE"/>
    <w:rsid w:val="003A4691"/>
    <w:rsid w:val="003A521C"/>
    <w:rsid w:val="003A6322"/>
    <w:rsid w:val="003B1EFA"/>
    <w:rsid w:val="003B319B"/>
    <w:rsid w:val="003B7C55"/>
    <w:rsid w:val="003C732E"/>
    <w:rsid w:val="003E5BF9"/>
    <w:rsid w:val="003F155A"/>
    <w:rsid w:val="00406767"/>
    <w:rsid w:val="00427F6A"/>
    <w:rsid w:val="004324FA"/>
    <w:rsid w:val="00443AFF"/>
    <w:rsid w:val="00450B92"/>
    <w:rsid w:val="00457AE9"/>
    <w:rsid w:val="00465CE0"/>
    <w:rsid w:val="00481BEC"/>
    <w:rsid w:val="0048237F"/>
    <w:rsid w:val="004849CA"/>
    <w:rsid w:val="00485D0E"/>
    <w:rsid w:val="00486B8B"/>
    <w:rsid w:val="00492DD3"/>
    <w:rsid w:val="004B6EB1"/>
    <w:rsid w:val="004B7D0D"/>
    <w:rsid w:val="004C5E2E"/>
    <w:rsid w:val="004C6155"/>
    <w:rsid w:val="004C6EE4"/>
    <w:rsid w:val="004D0B3E"/>
    <w:rsid w:val="004D578C"/>
    <w:rsid w:val="004F5271"/>
    <w:rsid w:val="00500F9F"/>
    <w:rsid w:val="005379C0"/>
    <w:rsid w:val="00537C3C"/>
    <w:rsid w:val="0054768C"/>
    <w:rsid w:val="0055500A"/>
    <w:rsid w:val="005561B9"/>
    <w:rsid w:val="005571ED"/>
    <w:rsid w:val="00570254"/>
    <w:rsid w:val="00574380"/>
    <w:rsid w:val="00575C42"/>
    <w:rsid w:val="00584618"/>
    <w:rsid w:val="00597A82"/>
    <w:rsid w:val="005A326D"/>
    <w:rsid w:val="005A5FB7"/>
    <w:rsid w:val="005C50DF"/>
    <w:rsid w:val="005C69A4"/>
    <w:rsid w:val="005C797C"/>
    <w:rsid w:val="005D2CA4"/>
    <w:rsid w:val="005D4958"/>
    <w:rsid w:val="005E7D0F"/>
    <w:rsid w:val="005F0301"/>
    <w:rsid w:val="005F50B3"/>
    <w:rsid w:val="005F6ED4"/>
    <w:rsid w:val="00606F4F"/>
    <w:rsid w:val="00612E9C"/>
    <w:rsid w:val="00617F9D"/>
    <w:rsid w:val="00635ACC"/>
    <w:rsid w:val="006408E9"/>
    <w:rsid w:val="00643C5D"/>
    <w:rsid w:val="00646228"/>
    <w:rsid w:val="006524C9"/>
    <w:rsid w:val="00654250"/>
    <w:rsid w:val="00665B7F"/>
    <w:rsid w:val="00666A4A"/>
    <w:rsid w:val="00670D0C"/>
    <w:rsid w:val="00683A3C"/>
    <w:rsid w:val="006B0EC3"/>
    <w:rsid w:val="006C29D7"/>
    <w:rsid w:val="006C2CAF"/>
    <w:rsid w:val="006C3FDE"/>
    <w:rsid w:val="006D523F"/>
    <w:rsid w:val="006D6983"/>
    <w:rsid w:val="006E0CED"/>
    <w:rsid w:val="006E4233"/>
    <w:rsid w:val="006F7312"/>
    <w:rsid w:val="00701030"/>
    <w:rsid w:val="00702423"/>
    <w:rsid w:val="00706A73"/>
    <w:rsid w:val="0072699E"/>
    <w:rsid w:val="0074690F"/>
    <w:rsid w:val="0074723B"/>
    <w:rsid w:val="00750209"/>
    <w:rsid w:val="007538ED"/>
    <w:rsid w:val="00757220"/>
    <w:rsid w:val="0076457F"/>
    <w:rsid w:val="007738F6"/>
    <w:rsid w:val="00777341"/>
    <w:rsid w:val="00783AEE"/>
    <w:rsid w:val="00784EDD"/>
    <w:rsid w:val="00793BF2"/>
    <w:rsid w:val="007A0672"/>
    <w:rsid w:val="007B069D"/>
    <w:rsid w:val="007C531B"/>
    <w:rsid w:val="007D0A2A"/>
    <w:rsid w:val="007F0070"/>
    <w:rsid w:val="007F2991"/>
    <w:rsid w:val="007F3B5D"/>
    <w:rsid w:val="00803E53"/>
    <w:rsid w:val="008068C0"/>
    <w:rsid w:val="008135FA"/>
    <w:rsid w:val="00813C4D"/>
    <w:rsid w:val="00817EF1"/>
    <w:rsid w:val="00837B4E"/>
    <w:rsid w:val="008413B3"/>
    <w:rsid w:val="008423EA"/>
    <w:rsid w:val="00852297"/>
    <w:rsid w:val="008536A9"/>
    <w:rsid w:val="008600BA"/>
    <w:rsid w:val="008603A9"/>
    <w:rsid w:val="00862681"/>
    <w:rsid w:val="008714AB"/>
    <w:rsid w:val="0087731F"/>
    <w:rsid w:val="008C01D9"/>
    <w:rsid w:val="008C08C3"/>
    <w:rsid w:val="008C44EC"/>
    <w:rsid w:val="008E4ADE"/>
    <w:rsid w:val="008E61D0"/>
    <w:rsid w:val="008F2F55"/>
    <w:rsid w:val="0090245D"/>
    <w:rsid w:val="00914A5F"/>
    <w:rsid w:val="00921C07"/>
    <w:rsid w:val="00922542"/>
    <w:rsid w:val="009248A8"/>
    <w:rsid w:val="009273C4"/>
    <w:rsid w:val="00932871"/>
    <w:rsid w:val="00934B65"/>
    <w:rsid w:val="0094446A"/>
    <w:rsid w:val="00950645"/>
    <w:rsid w:val="0096163B"/>
    <w:rsid w:val="00965532"/>
    <w:rsid w:val="0099423E"/>
    <w:rsid w:val="009B62FC"/>
    <w:rsid w:val="00A025FA"/>
    <w:rsid w:val="00A14895"/>
    <w:rsid w:val="00A23F95"/>
    <w:rsid w:val="00A42F0C"/>
    <w:rsid w:val="00A65CBB"/>
    <w:rsid w:val="00A7035D"/>
    <w:rsid w:val="00A77EFE"/>
    <w:rsid w:val="00AB2D42"/>
    <w:rsid w:val="00AB5A15"/>
    <w:rsid w:val="00AC2275"/>
    <w:rsid w:val="00AF19CC"/>
    <w:rsid w:val="00AF3557"/>
    <w:rsid w:val="00AF385F"/>
    <w:rsid w:val="00AF4543"/>
    <w:rsid w:val="00AF5DDD"/>
    <w:rsid w:val="00B0057C"/>
    <w:rsid w:val="00B045D0"/>
    <w:rsid w:val="00B0725A"/>
    <w:rsid w:val="00B07DE7"/>
    <w:rsid w:val="00B143E6"/>
    <w:rsid w:val="00B240CD"/>
    <w:rsid w:val="00B368B2"/>
    <w:rsid w:val="00B54506"/>
    <w:rsid w:val="00B553B2"/>
    <w:rsid w:val="00B5686D"/>
    <w:rsid w:val="00B726AC"/>
    <w:rsid w:val="00B81B26"/>
    <w:rsid w:val="00B93F81"/>
    <w:rsid w:val="00BA0A86"/>
    <w:rsid w:val="00BA0C1F"/>
    <w:rsid w:val="00BA488F"/>
    <w:rsid w:val="00BC4C1B"/>
    <w:rsid w:val="00BC619B"/>
    <w:rsid w:val="00BD7DC3"/>
    <w:rsid w:val="00BE246A"/>
    <w:rsid w:val="00BF028A"/>
    <w:rsid w:val="00BF0CC5"/>
    <w:rsid w:val="00C04319"/>
    <w:rsid w:val="00C435C1"/>
    <w:rsid w:val="00C643C2"/>
    <w:rsid w:val="00C73C79"/>
    <w:rsid w:val="00C7414D"/>
    <w:rsid w:val="00CA27E6"/>
    <w:rsid w:val="00CB227E"/>
    <w:rsid w:val="00CD01D4"/>
    <w:rsid w:val="00CD68BB"/>
    <w:rsid w:val="00CE2446"/>
    <w:rsid w:val="00CE4287"/>
    <w:rsid w:val="00CF652D"/>
    <w:rsid w:val="00D13AF9"/>
    <w:rsid w:val="00D202C5"/>
    <w:rsid w:val="00D20937"/>
    <w:rsid w:val="00D23883"/>
    <w:rsid w:val="00D238DF"/>
    <w:rsid w:val="00D33169"/>
    <w:rsid w:val="00D37DF1"/>
    <w:rsid w:val="00D42CA3"/>
    <w:rsid w:val="00D45FBE"/>
    <w:rsid w:val="00D51424"/>
    <w:rsid w:val="00D56647"/>
    <w:rsid w:val="00D5740A"/>
    <w:rsid w:val="00D611D6"/>
    <w:rsid w:val="00D61492"/>
    <w:rsid w:val="00D92F2C"/>
    <w:rsid w:val="00D9545E"/>
    <w:rsid w:val="00D961AA"/>
    <w:rsid w:val="00D97474"/>
    <w:rsid w:val="00DB0C2D"/>
    <w:rsid w:val="00DB13BB"/>
    <w:rsid w:val="00DC269E"/>
    <w:rsid w:val="00DC30E4"/>
    <w:rsid w:val="00DC353D"/>
    <w:rsid w:val="00DC45F7"/>
    <w:rsid w:val="00DC70AF"/>
    <w:rsid w:val="00DC7CF6"/>
    <w:rsid w:val="00DD7163"/>
    <w:rsid w:val="00DD7462"/>
    <w:rsid w:val="00DE0EA8"/>
    <w:rsid w:val="00DE27F0"/>
    <w:rsid w:val="00E03070"/>
    <w:rsid w:val="00E04E97"/>
    <w:rsid w:val="00E12A23"/>
    <w:rsid w:val="00E21424"/>
    <w:rsid w:val="00E251C7"/>
    <w:rsid w:val="00E340B1"/>
    <w:rsid w:val="00E41CBC"/>
    <w:rsid w:val="00E43C07"/>
    <w:rsid w:val="00E514CA"/>
    <w:rsid w:val="00E63314"/>
    <w:rsid w:val="00E63377"/>
    <w:rsid w:val="00E77679"/>
    <w:rsid w:val="00E91D8F"/>
    <w:rsid w:val="00E92F36"/>
    <w:rsid w:val="00E94FE1"/>
    <w:rsid w:val="00EE144C"/>
    <w:rsid w:val="00EE62D9"/>
    <w:rsid w:val="00EF6E72"/>
    <w:rsid w:val="00EF750E"/>
    <w:rsid w:val="00F052AC"/>
    <w:rsid w:val="00F06C59"/>
    <w:rsid w:val="00F21A65"/>
    <w:rsid w:val="00F4693D"/>
    <w:rsid w:val="00F51DCD"/>
    <w:rsid w:val="00F521B5"/>
    <w:rsid w:val="00F55F9E"/>
    <w:rsid w:val="00F71DF9"/>
    <w:rsid w:val="00F7299E"/>
    <w:rsid w:val="00F76E70"/>
    <w:rsid w:val="00F83BFC"/>
    <w:rsid w:val="00F87B64"/>
    <w:rsid w:val="00FA21B5"/>
    <w:rsid w:val="00FB0101"/>
    <w:rsid w:val="00FB18DD"/>
    <w:rsid w:val="00FC3156"/>
    <w:rsid w:val="00FD7CD8"/>
    <w:rsid w:val="00FE0863"/>
    <w:rsid w:val="00FE7CD5"/>
    <w:rsid w:val="00FF1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2C7471E"/>
  <w15:chartTrackingRefBased/>
  <w15:docId w15:val="{82AC4840-C72C-4DB0-82DF-37B957665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6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965532"/>
    <w:rPr>
      <w:rFonts w:ascii="Arial" w:hAnsi="Arial" w:cs="Arial" w:hint="default"/>
      <w:b w:val="0"/>
      <w:bCs w:val="0"/>
      <w:i w:val="0"/>
      <w:iCs w:val="0"/>
      <w:color w:val="000000"/>
      <w:sz w:val="24"/>
      <w:szCs w:val="24"/>
    </w:rPr>
  </w:style>
  <w:style w:type="character" w:customStyle="1" w:styleId="fontstyle21">
    <w:name w:val="fontstyle21"/>
    <w:basedOn w:val="DefaultParagraphFont"/>
    <w:rsid w:val="00965532"/>
    <w:rPr>
      <w:rFonts w:ascii="Arial" w:hAnsi="Arial" w:cs="Arial" w:hint="default"/>
      <w:b w:val="0"/>
      <w:bCs w:val="0"/>
      <w:i/>
      <w:iCs/>
      <w:color w:val="000000"/>
      <w:sz w:val="22"/>
      <w:szCs w:val="22"/>
    </w:rPr>
  </w:style>
  <w:style w:type="paragraph" w:styleId="BalloonText">
    <w:name w:val="Balloon Text"/>
    <w:basedOn w:val="Normal"/>
    <w:link w:val="BalloonTextChar"/>
    <w:uiPriority w:val="99"/>
    <w:semiHidden/>
    <w:unhideWhenUsed/>
    <w:rsid w:val="005476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35FA"/>
    <w:rPr>
      <w:rFonts w:ascii="Segoe UI" w:hAnsi="Segoe UI" w:cs="Segoe UI"/>
      <w:sz w:val="18"/>
      <w:szCs w:val="18"/>
    </w:rPr>
  </w:style>
  <w:style w:type="character" w:styleId="CommentReference">
    <w:name w:val="annotation reference"/>
    <w:basedOn w:val="DefaultParagraphFont"/>
    <w:uiPriority w:val="99"/>
    <w:semiHidden/>
    <w:unhideWhenUsed/>
    <w:rsid w:val="00AF3557"/>
    <w:rPr>
      <w:sz w:val="16"/>
      <w:szCs w:val="16"/>
    </w:rPr>
  </w:style>
  <w:style w:type="paragraph" w:styleId="CommentText">
    <w:name w:val="annotation text"/>
    <w:basedOn w:val="Normal"/>
    <w:link w:val="CommentTextChar"/>
    <w:uiPriority w:val="99"/>
    <w:semiHidden/>
    <w:unhideWhenUsed/>
    <w:rsid w:val="00AF3557"/>
    <w:pPr>
      <w:spacing w:line="240" w:lineRule="auto"/>
    </w:pPr>
    <w:rPr>
      <w:sz w:val="20"/>
      <w:szCs w:val="20"/>
    </w:rPr>
  </w:style>
  <w:style w:type="character" w:customStyle="1" w:styleId="CommentTextChar">
    <w:name w:val="Comment Text Char"/>
    <w:basedOn w:val="DefaultParagraphFont"/>
    <w:link w:val="CommentText"/>
    <w:uiPriority w:val="99"/>
    <w:semiHidden/>
    <w:rsid w:val="00AF3557"/>
    <w:rPr>
      <w:sz w:val="20"/>
      <w:szCs w:val="20"/>
    </w:rPr>
  </w:style>
  <w:style w:type="paragraph" w:styleId="CommentSubject">
    <w:name w:val="annotation subject"/>
    <w:basedOn w:val="CommentText"/>
    <w:next w:val="CommentText"/>
    <w:link w:val="CommentSubjectChar"/>
    <w:uiPriority w:val="99"/>
    <w:semiHidden/>
    <w:unhideWhenUsed/>
    <w:rsid w:val="00AF3557"/>
    <w:rPr>
      <w:b/>
      <w:bCs/>
    </w:rPr>
  </w:style>
  <w:style w:type="character" w:customStyle="1" w:styleId="CommentSubjectChar">
    <w:name w:val="Comment Subject Char"/>
    <w:basedOn w:val="CommentTextChar"/>
    <w:link w:val="CommentSubject"/>
    <w:uiPriority w:val="99"/>
    <w:semiHidden/>
    <w:rsid w:val="00AF3557"/>
    <w:rPr>
      <w:b/>
      <w:bCs/>
      <w:sz w:val="20"/>
      <w:szCs w:val="20"/>
    </w:rPr>
  </w:style>
  <w:style w:type="paragraph" w:styleId="Header">
    <w:name w:val="header"/>
    <w:basedOn w:val="Normal"/>
    <w:link w:val="HeaderChar"/>
    <w:uiPriority w:val="99"/>
    <w:unhideWhenUsed/>
    <w:rsid w:val="005476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0B3E"/>
  </w:style>
  <w:style w:type="paragraph" w:styleId="Footer">
    <w:name w:val="footer"/>
    <w:basedOn w:val="Normal"/>
    <w:link w:val="FooterChar"/>
    <w:uiPriority w:val="99"/>
    <w:unhideWhenUsed/>
    <w:rsid w:val="005476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0B3E"/>
  </w:style>
  <w:style w:type="paragraph" w:customStyle="1" w:styleId="1AutoList1">
    <w:name w:val="1AutoList1"/>
    <w:rsid w:val="0054768C"/>
    <w:pPr>
      <w:widowControl w:val="0"/>
      <w:tabs>
        <w:tab w:val="left" w:pos="720"/>
      </w:tabs>
      <w:spacing w:after="0" w:line="240" w:lineRule="auto"/>
      <w:ind w:left="720" w:hanging="720"/>
      <w:jc w:val="both"/>
    </w:pPr>
    <w:rPr>
      <w:rFonts w:ascii="Times New Roman" w:eastAsia="Times New Roman" w:hAnsi="Times New Roman" w:cs="Times New Roman"/>
      <w:sz w:val="24"/>
      <w:szCs w:val="24"/>
    </w:rPr>
  </w:style>
  <w:style w:type="character" w:styleId="PageNumber">
    <w:name w:val="page number"/>
    <w:basedOn w:val="DefaultParagraphFont"/>
    <w:rsid w:val="0054768C"/>
  </w:style>
  <w:style w:type="paragraph" w:styleId="BodyText">
    <w:name w:val="Body Text"/>
    <w:basedOn w:val="Normal"/>
    <w:link w:val="BodyTextChar"/>
    <w:rsid w:val="0054768C"/>
    <w:pPr>
      <w:widowControl w:val="0"/>
      <w:spacing w:after="0" w:line="240" w:lineRule="auto"/>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54768C"/>
    <w:rPr>
      <w:rFonts w:ascii="Times New Roman" w:eastAsia="Times New Roman" w:hAnsi="Times New Roman" w:cs="Times New Roman"/>
      <w:sz w:val="20"/>
      <w:szCs w:val="20"/>
    </w:rPr>
  </w:style>
  <w:style w:type="paragraph" w:styleId="NormalWeb">
    <w:name w:val="Normal (Web)"/>
    <w:basedOn w:val="Normal"/>
    <w:rsid w:val="0054768C"/>
    <w:pPr>
      <w:autoSpaceDE w:val="0"/>
      <w:autoSpaceDN w:val="0"/>
      <w:spacing w:after="0" w:line="240" w:lineRule="auto"/>
    </w:pPr>
    <w:rPr>
      <w:rFonts w:ascii="Times New Roman" w:eastAsia="Times New Roman" w:hAnsi="Times New Roman" w:cs="Times New Roman"/>
      <w:sz w:val="24"/>
      <w:szCs w:val="24"/>
    </w:rPr>
  </w:style>
  <w:style w:type="character" w:styleId="Strong">
    <w:name w:val="Strong"/>
    <w:uiPriority w:val="22"/>
    <w:qFormat/>
    <w:rsid w:val="0054768C"/>
    <w:rPr>
      <w:b/>
      <w:bCs/>
    </w:rPr>
  </w:style>
  <w:style w:type="paragraph" w:styleId="Revision">
    <w:name w:val="Revision"/>
    <w:hidden/>
    <w:uiPriority w:val="99"/>
    <w:semiHidden/>
    <w:rsid w:val="00A65C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63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66FAA-9E1E-4F52-A3BA-EB53AA451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3593</Words>
  <Characters>20482</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Reed</dc:creator>
  <cp:keywords/>
  <dc:description/>
  <cp:lastModifiedBy>Lisa Robustellini</cp:lastModifiedBy>
  <cp:revision>4</cp:revision>
  <dcterms:created xsi:type="dcterms:W3CDTF">2021-05-10T16:24:00Z</dcterms:created>
  <dcterms:modified xsi:type="dcterms:W3CDTF">2021-06-07T16:24:00Z</dcterms:modified>
</cp:coreProperties>
</file>