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812" w:rsidRPr="00CE3B14" w:rsidRDefault="005D7274" w:rsidP="0049435E">
      <w:pPr>
        <w:jc w:val="center"/>
        <w:rPr>
          <w:rFonts w:ascii="Arial" w:hAnsi="Arial" w:cs="Arial"/>
          <w:sz w:val="22"/>
          <w:szCs w:val="22"/>
        </w:rPr>
      </w:pPr>
      <w:r w:rsidRPr="00CE3B14">
        <w:rPr>
          <w:rFonts w:ascii="Arial" w:hAnsi="Arial" w:cs="Arial"/>
          <w:sz w:val="22"/>
          <w:szCs w:val="22"/>
          <w:lang w:val="en-CA"/>
        </w:rPr>
        <w:fldChar w:fldCharType="begin"/>
      </w:r>
      <w:r w:rsidR="00D20812" w:rsidRPr="00CE3B14">
        <w:rPr>
          <w:rFonts w:ascii="Arial" w:hAnsi="Arial" w:cs="Arial"/>
          <w:sz w:val="22"/>
          <w:szCs w:val="22"/>
          <w:lang w:val="en-CA"/>
        </w:rPr>
        <w:instrText xml:space="preserve"> SEQ CHAPTER \h \r 1</w:instrText>
      </w:r>
      <w:r w:rsidRPr="00CE3B14">
        <w:rPr>
          <w:rFonts w:ascii="Arial" w:hAnsi="Arial" w:cs="Arial"/>
          <w:sz w:val="22"/>
          <w:szCs w:val="22"/>
          <w:lang w:val="en-CA"/>
        </w:rPr>
        <w:fldChar w:fldCharType="end"/>
      </w:r>
      <w:r w:rsidR="00D20812" w:rsidRPr="00CE3B14">
        <w:rPr>
          <w:rFonts w:ascii="Arial" w:hAnsi="Arial" w:cs="Arial"/>
          <w:sz w:val="22"/>
          <w:szCs w:val="22"/>
        </w:rPr>
        <w:t>RESOLUTION NO. ____</w:t>
      </w:r>
    </w:p>
    <w:p w:rsidR="00D20812" w:rsidRPr="00CE3B14" w:rsidRDefault="00D20812" w:rsidP="0049435E">
      <w:pPr>
        <w:rPr>
          <w:rFonts w:ascii="Arial" w:hAnsi="Arial" w:cs="Arial"/>
          <w:sz w:val="22"/>
          <w:szCs w:val="22"/>
        </w:rPr>
      </w:pPr>
    </w:p>
    <w:p w:rsidR="0006470A" w:rsidRPr="00CE3B14" w:rsidRDefault="00D20812" w:rsidP="0049435E">
      <w:pPr>
        <w:spacing w:line="276" w:lineRule="auto"/>
        <w:jc w:val="center"/>
        <w:rPr>
          <w:rFonts w:ascii="Arial" w:hAnsi="Arial" w:cs="Arial"/>
          <w:b/>
          <w:bCs/>
          <w:sz w:val="22"/>
          <w:szCs w:val="22"/>
        </w:rPr>
      </w:pPr>
      <w:r w:rsidRPr="00CE3B14">
        <w:rPr>
          <w:rFonts w:ascii="Arial" w:hAnsi="Arial" w:cs="Arial"/>
          <w:b/>
          <w:bCs/>
          <w:sz w:val="22"/>
          <w:szCs w:val="22"/>
        </w:rPr>
        <w:t xml:space="preserve">RESOLUTION OF THE BOARD OF </w:t>
      </w:r>
      <w:r w:rsidR="0014647B">
        <w:rPr>
          <w:rFonts w:ascii="Arial" w:hAnsi="Arial" w:cs="Arial"/>
          <w:b/>
          <w:bCs/>
          <w:sz w:val="22"/>
          <w:szCs w:val="22"/>
        </w:rPr>
        <w:t>SUPERVISORS OF THE COUNTY OF SISKIYOU</w:t>
      </w:r>
      <w:r w:rsidRPr="00CE3B14">
        <w:rPr>
          <w:rFonts w:ascii="Arial" w:hAnsi="Arial" w:cs="Arial"/>
          <w:b/>
          <w:bCs/>
          <w:sz w:val="22"/>
          <w:szCs w:val="22"/>
        </w:rPr>
        <w:t xml:space="preserve"> </w:t>
      </w:r>
    </w:p>
    <w:p w:rsidR="00D20812" w:rsidRPr="00CE3B14" w:rsidRDefault="00A910D7" w:rsidP="0049435E">
      <w:pPr>
        <w:spacing w:line="276" w:lineRule="auto"/>
        <w:jc w:val="center"/>
        <w:rPr>
          <w:rFonts w:ascii="Arial" w:hAnsi="Arial" w:cs="Arial"/>
          <w:b/>
          <w:bCs/>
          <w:sz w:val="22"/>
          <w:szCs w:val="22"/>
        </w:rPr>
      </w:pPr>
      <w:r w:rsidRPr="00CE3B14">
        <w:rPr>
          <w:rFonts w:ascii="Arial" w:hAnsi="Arial" w:cs="Arial"/>
          <w:b/>
          <w:bCs/>
          <w:sz w:val="22"/>
          <w:szCs w:val="22"/>
        </w:rPr>
        <w:t xml:space="preserve">DECLARING </w:t>
      </w:r>
      <w:r w:rsidR="00417CA2" w:rsidRPr="00CE3B14">
        <w:rPr>
          <w:rFonts w:ascii="Arial" w:hAnsi="Arial" w:cs="Arial"/>
          <w:b/>
          <w:bCs/>
          <w:sz w:val="22"/>
          <w:szCs w:val="22"/>
        </w:rPr>
        <w:t xml:space="preserve">CERTAIN </w:t>
      </w:r>
      <w:r w:rsidR="00874B0D">
        <w:rPr>
          <w:rFonts w:ascii="Arial" w:hAnsi="Arial" w:cs="Arial"/>
          <w:b/>
          <w:bCs/>
          <w:sz w:val="22"/>
          <w:szCs w:val="22"/>
        </w:rPr>
        <w:t>COUNTY</w:t>
      </w:r>
      <w:r w:rsidR="00424D6E">
        <w:rPr>
          <w:rFonts w:ascii="Arial" w:hAnsi="Arial" w:cs="Arial"/>
          <w:b/>
          <w:bCs/>
          <w:sz w:val="22"/>
          <w:szCs w:val="22"/>
        </w:rPr>
        <w:t>-OWNED</w:t>
      </w:r>
      <w:r w:rsidR="00417CA2" w:rsidRPr="00CE3B14">
        <w:rPr>
          <w:rFonts w:ascii="Arial" w:hAnsi="Arial" w:cs="Arial"/>
          <w:b/>
          <w:bCs/>
          <w:sz w:val="22"/>
          <w:szCs w:val="22"/>
        </w:rPr>
        <w:t xml:space="preserve"> </w:t>
      </w:r>
      <w:r w:rsidRPr="00CE3B14">
        <w:rPr>
          <w:rFonts w:ascii="Arial" w:hAnsi="Arial" w:cs="Arial"/>
          <w:b/>
          <w:bCs/>
          <w:sz w:val="22"/>
          <w:szCs w:val="22"/>
        </w:rPr>
        <w:t xml:space="preserve">REAL PROPERTY </w:t>
      </w:r>
      <w:r w:rsidR="0014647B">
        <w:rPr>
          <w:rFonts w:ascii="Arial" w:hAnsi="Arial" w:cs="Arial"/>
          <w:b/>
          <w:bCs/>
          <w:sz w:val="22"/>
          <w:szCs w:val="22"/>
        </w:rPr>
        <w:t xml:space="preserve">IDENTIFIED AS APN 103- </w:t>
      </w:r>
      <w:r w:rsidR="00A0742B">
        <w:rPr>
          <w:rFonts w:ascii="Arial" w:hAnsi="Arial" w:cs="Arial"/>
          <w:b/>
          <w:bCs/>
          <w:sz w:val="22"/>
          <w:szCs w:val="22"/>
        </w:rPr>
        <w:t>250-310-000</w:t>
      </w:r>
      <w:r w:rsidRPr="00CE3B14">
        <w:rPr>
          <w:rFonts w:ascii="Arial" w:hAnsi="Arial" w:cs="Arial"/>
          <w:b/>
          <w:bCs/>
          <w:sz w:val="22"/>
          <w:szCs w:val="22"/>
        </w:rPr>
        <w:t xml:space="preserve"> AS SURPLUS TO THE NEEDS OF THE </w:t>
      </w:r>
      <w:r w:rsidR="00874B0D">
        <w:rPr>
          <w:rFonts w:ascii="Arial" w:hAnsi="Arial" w:cs="Arial"/>
          <w:b/>
          <w:bCs/>
          <w:sz w:val="22"/>
          <w:szCs w:val="22"/>
        </w:rPr>
        <w:t>COUNTY</w:t>
      </w:r>
      <w:r w:rsidRPr="00CE3B14">
        <w:rPr>
          <w:rFonts w:ascii="Arial" w:hAnsi="Arial" w:cs="Arial"/>
          <w:b/>
          <w:bCs/>
          <w:sz w:val="22"/>
          <w:szCs w:val="22"/>
        </w:rPr>
        <w:t xml:space="preserve"> IN ORDER TO FACILITAT</w:t>
      </w:r>
      <w:r w:rsidR="0097176E" w:rsidRPr="00CE3B14">
        <w:rPr>
          <w:rFonts w:ascii="Arial" w:hAnsi="Arial" w:cs="Arial"/>
          <w:b/>
          <w:bCs/>
          <w:sz w:val="22"/>
          <w:szCs w:val="22"/>
        </w:rPr>
        <w:t>E THE DISPOSAL OF THAT PROPERTY</w:t>
      </w:r>
    </w:p>
    <w:p w:rsidR="00D20812" w:rsidRPr="00CE3B14" w:rsidRDefault="00D20812" w:rsidP="0049435E">
      <w:pPr>
        <w:spacing w:line="276" w:lineRule="auto"/>
        <w:rPr>
          <w:rFonts w:ascii="Arial" w:hAnsi="Arial" w:cs="Arial"/>
          <w:b/>
          <w:bCs/>
          <w:sz w:val="22"/>
          <w:szCs w:val="22"/>
        </w:rPr>
      </w:pPr>
    </w:p>
    <w:p w:rsidR="00D20812" w:rsidRPr="00CE3B14" w:rsidRDefault="00D20812" w:rsidP="0049435E">
      <w:pPr>
        <w:spacing w:line="276" w:lineRule="auto"/>
        <w:rPr>
          <w:rFonts w:ascii="Arial" w:hAnsi="Arial" w:cs="Arial"/>
          <w:sz w:val="22"/>
          <w:szCs w:val="22"/>
        </w:rPr>
      </w:pPr>
      <w:r w:rsidRPr="00CE3B14">
        <w:rPr>
          <w:rFonts w:ascii="Arial" w:hAnsi="Arial" w:cs="Arial"/>
          <w:b/>
          <w:bCs/>
          <w:sz w:val="22"/>
          <w:szCs w:val="22"/>
        </w:rPr>
        <w:tab/>
      </w:r>
      <w:r w:rsidRPr="00CE3B14">
        <w:rPr>
          <w:rFonts w:ascii="Arial" w:hAnsi="Arial" w:cs="Arial"/>
          <w:sz w:val="22"/>
          <w:szCs w:val="22"/>
        </w:rPr>
        <w:t>WHEREAS,</w:t>
      </w:r>
      <w:r w:rsidR="00A910D7" w:rsidRPr="00CE3B14">
        <w:rPr>
          <w:rFonts w:ascii="Arial" w:hAnsi="Arial" w:cs="Arial"/>
          <w:sz w:val="22"/>
          <w:szCs w:val="22"/>
        </w:rPr>
        <w:t xml:space="preserve"> the </w:t>
      </w:r>
      <w:r w:rsidR="00A0742B">
        <w:rPr>
          <w:rFonts w:ascii="Arial" w:hAnsi="Arial" w:cs="Arial"/>
          <w:sz w:val="22"/>
          <w:szCs w:val="22"/>
        </w:rPr>
        <w:t xml:space="preserve">County of Siskiyou </w:t>
      </w:r>
      <w:r w:rsidR="00A910D7" w:rsidRPr="00CE3B14">
        <w:rPr>
          <w:rFonts w:ascii="Arial" w:hAnsi="Arial" w:cs="Arial"/>
          <w:sz w:val="22"/>
          <w:szCs w:val="22"/>
        </w:rPr>
        <w:t xml:space="preserve">is the owner of </w:t>
      </w:r>
      <w:r w:rsidR="004F1785" w:rsidRPr="00CE3B14">
        <w:rPr>
          <w:rFonts w:ascii="Arial" w:hAnsi="Arial" w:cs="Arial"/>
          <w:sz w:val="22"/>
          <w:szCs w:val="22"/>
        </w:rPr>
        <w:t xml:space="preserve">real </w:t>
      </w:r>
      <w:r w:rsidR="00A910D7" w:rsidRPr="00CE3B14">
        <w:rPr>
          <w:rFonts w:ascii="Arial" w:hAnsi="Arial" w:cs="Arial"/>
          <w:sz w:val="22"/>
          <w:szCs w:val="22"/>
        </w:rPr>
        <w:t xml:space="preserve">property located </w:t>
      </w:r>
      <w:r w:rsidR="00A0742B">
        <w:rPr>
          <w:rFonts w:ascii="Arial" w:hAnsi="Arial" w:cs="Arial"/>
          <w:sz w:val="22"/>
          <w:szCs w:val="22"/>
        </w:rPr>
        <w:t xml:space="preserve">in the Klamath River Community </w:t>
      </w:r>
      <w:r w:rsidR="00874B0D">
        <w:rPr>
          <w:rFonts w:ascii="Arial" w:hAnsi="Arial" w:cs="Arial"/>
          <w:sz w:val="22"/>
          <w:szCs w:val="22"/>
        </w:rPr>
        <w:t>Estates,</w:t>
      </w:r>
      <w:r w:rsidR="00B44BD0" w:rsidRPr="00CE3B14">
        <w:rPr>
          <w:rFonts w:ascii="Arial" w:hAnsi="Arial" w:cs="Arial"/>
          <w:sz w:val="22"/>
          <w:szCs w:val="22"/>
        </w:rPr>
        <w:t xml:space="preserve"> and identified as Assessor Parcel Number</w:t>
      </w:r>
      <w:r w:rsidR="00417CA2" w:rsidRPr="00CE3B14">
        <w:rPr>
          <w:rFonts w:ascii="Arial" w:hAnsi="Arial" w:cs="Arial"/>
          <w:sz w:val="22"/>
          <w:szCs w:val="22"/>
        </w:rPr>
        <w:t xml:space="preserve"> </w:t>
      </w:r>
      <w:r w:rsidR="00A0742B">
        <w:rPr>
          <w:rFonts w:ascii="Arial" w:hAnsi="Arial" w:cs="Arial"/>
          <w:sz w:val="22"/>
          <w:szCs w:val="22"/>
        </w:rPr>
        <w:t>103-250-310-000</w:t>
      </w:r>
      <w:r w:rsidR="00B44BD0" w:rsidRPr="00CE3B14">
        <w:rPr>
          <w:rFonts w:ascii="Arial" w:hAnsi="Arial" w:cs="Arial"/>
          <w:sz w:val="22"/>
          <w:szCs w:val="22"/>
        </w:rPr>
        <w:t>,</w:t>
      </w:r>
      <w:r w:rsidR="00A910D7" w:rsidRPr="00CE3B14">
        <w:rPr>
          <w:rFonts w:ascii="Arial" w:hAnsi="Arial" w:cs="Arial"/>
          <w:sz w:val="22"/>
          <w:szCs w:val="22"/>
        </w:rPr>
        <w:t xml:space="preserve"> </w:t>
      </w:r>
      <w:r w:rsidR="008D73FE" w:rsidRPr="00CE3B14">
        <w:rPr>
          <w:rFonts w:ascii="Arial" w:hAnsi="Arial" w:cs="Arial"/>
          <w:sz w:val="22"/>
          <w:szCs w:val="22"/>
        </w:rPr>
        <w:t>as shown on Exhibit A attached hereto (“the Real Property”)</w:t>
      </w:r>
      <w:r w:rsidR="00A910D7" w:rsidRPr="00CE3B14">
        <w:rPr>
          <w:rFonts w:ascii="Arial" w:hAnsi="Arial" w:cs="Arial"/>
          <w:sz w:val="22"/>
          <w:szCs w:val="22"/>
        </w:rPr>
        <w:t>; and</w:t>
      </w:r>
      <w:r w:rsidR="00874B0D">
        <w:rPr>
          <w:rFonts w:ascii="Arial" w:hAnsi="Arial" w:cs="Arial"/>
          <w:sz w:val="22"/>
          <w:szCs w:val="22"/>
        </w:rPr>
        <w:t>,</w:t>
      </w:r>
    </w:p>
    <w:p w:rsidR="00D20812" w:rsidRPr="00CE3B14" w:rsidRDefault="00A910D7" w:rsidP="0049435E">
      <w:pPr>
        <w:spacing w:line="276" w:lineRule="auto"/>
        <w:rPr>
          <w:rFonts w:ascii="Arial" w:hAnsi="Arial" w:cs="Arial"/>
          <w:sz w:val="22"/>
          <w:szCs w:val="22"/>
        </w:rPr>
      </w:pPr>
      <w:r w:rsidRPr="00CE3B14">
        <w:rPr>
          <w:rFonts w:ascii="Arial" w:hAnsi="Arial" w:cs="Arial"/>
          <w:sz w:val="22"/>
          <w:szCs w:val="22"/>
        </w:rPr>
        <w:tab/>
      </w:r>
    </w:p>
    <w:p w:rsidR="004F1785" w:rsidRPr="00CE3B14" w:rsidRDefault="00D20812" w:rsidP="0049435E">
      <w:pPr>
        <w:spacing w:line="276" w:lineRule="auto"/>
        <w:rPr>
          <w:rFonts w:ascii="Arial" w:hAnsi="Arial" w:cs="Arial"/>
          <w:sz w:val="22"/>
          <w:szCs w:val="22"/>
        </w:rPr>
      </w:pPr>
      <w:r w:rsidRPr="00CE3B14">
        <w:rPr>
          <w:rFonts w:ascii="Arial" w:hAnsi="Arial" w:cs="Arial"/>
          <w:sz w:val="22"/>
          <w:szCs w:val="22"/>
        </w:rPr>
        <w:tab/>
      </w:r>
      <w:r w:rsidR="00E73CD9" w:rsidRPr="00CE3B14">
        <w:rPr>
          <w:rFonts w:ascii="Arial" w:hAnsi="Arial" w:cs="Arial"/>
          <w:sz w:val="22"/>
          <w:szCs w:val="22"/>
        </w:rPr>
        <w:t>WHEREAS,</w:t>
      </w:r>
      <w:r w:rsidR="004F1785" w:rsidRPr="00CE3B14">
        <w:rPr>
          <w:rFonts w:ascii="Arial" w:hAnsi="Arial" w:cs="Arial"/>
          <w:sz w:val="22"/>
          <w:szCs w:val="22"/>
        </w:rPr>
        <w:t xml:space="preserve"> it has come to the attention of the County Administrator that</w:t>
      </w:r>
      <w:r w:rsidR="00E73CD9" w:rsidRPr="00CE3B14">
        <w:rPr>
          <w:rFonts w:ascii="Arial" w:hAnsi="Arial" w:cs="Arial"/>
          <w:sz w:val="22"/>
          <w:szCs w:val="22"/>
        </w:rPr>
        <w:t xml:space="preserve"> the Real Property is not required for </w:t>
      </w:r>
      <w:r w:rsidR="00874B0D">
        <w:rPr>
          <w:rFonts w:ascii="Arial" w:hAnsi="Arial" w:cs="Arial"/>
          <w:sz w:val="22"/>
          <w:szCs w:val="22"/>
        </w:rPr>
        <w:t xml:space="preserve">County </w:t>
      </w:r>
      <w:r w:rsidR="00874B0D" w:rsidRPr="00CE3B14">
        <w:rPr>
          <w:rFonts w:ascii="Arial" w:hAnsi="Arial" w:cs="Arial"/>
          <w:sz w:val="22"/>
          <w:szCs w:val="22"/>
        </w:rPr>
        <w:t>purposes</w:t>
      </w:r>
      <w:r w:rsidR="00E73CD9" w:rsidRPr="00CE3B14">
        <w:rPr>
          <w:rFonts w:ascii="Arial" w:hAnsi="Arial" w:cs="Arial"/>
          <w:sz w:val="22"/>
          <w:szCs w:val="22"/>
        </w:rPr>
        <w:t xml:space="preserve"> and </w:t>
      </w:r>
      <w:r w:rsidR="004F1785" w:rsidRPr="00CE3B14">
        <w:rPr>
          <w:rFonts w:ascii="Arial" w:hAnsi="Arial" w:cs="Arial"/>
          <w:sz w:val="22"/>
          <w:szCs w:val="22"/>
        </w:rPr>
        <w:t>is now surplus and should be disposed</w:t>
      </w:r>
      <w:r w:rsidR="00D9021F" w:rsidRPr="00CE3B14">
        <w:rPr>
          <w:rFonts w:ascii="Arial" w:hAnsi="Arial" w:cs="Arial"/>
          <w:sz w:val="22"/>
          <w:szCs w:val="22"/>
        </w:rPr>
        <w:t xml:space="preserve"> of</w:t>
      </w:r>
      <w:r w:rsidR="004F1785" w:rsidRPr="00CE3B14">
        <w:rPr>
          <w:rFonts w:ascii="Arial" w:hAnsi="Arial" w:cs="Arial"/>
          <w:sz w:val="22"/>
          <w:szCs w:val="22"/>
        </w:rPr>
        <w:t>; and</w:t>
      </w:r>
      <w:r w:rsidR="00874B0D">
        <w:rPr>
          <w:rFonts w:ascii="Arial" w:hAnsi="Arial" w:cs="Arial"/>
          <w:sz w:val="22"/>
          <w:szCs w:val="22"/>
        </w:rPr>
        <w:t>,</w:t>
      </w:r>
    </w:p>
    <w:p w:rsidR="004F1785" w:rsidRPr="00CE3B14" w:rsidRDefault="004F1785" w:rsidP="0049435E">
      <w:pPr>
        <w:spacing w:line="276" w:lineRule="auto"/>
        <w:rPr>
          <w:rFonts w:ascii="Arial" w:hAnsi="Arial" w:cs="Arial"/>
          <w:sz w:val="22"/>
          <w:szCs w:val="22"/>
        </w:rPr>
      </w:pPr>
    </w:p>
    <w:p w:rsidR="00D20812" w:rsidRPr="00CE3B14" w:rsidRDefault="004F1785" w:rsidP="0049435E">
      <w:pPr>
        <w:spacing w:line="276" w:lineRule="auto"/>
        <w:ind w:firstLine="720"/>
        <w:rPr>
          <w:rFonts w:ascii="Arial" w:hAnsi="Arial" w:cs="Arial"/>
          <w:sz w:val="22"/>
          <w:szCs w:val="22"/>
        </w:rPr>
      </w:pPr>
      <w:r w:rsidRPr="00CE3B14">
        <w:rPr>
          <w:rFonts w:ascii="Arial" w:hAnsi="Arial" w:cs="Arial"/>
          <w:sz w:val="22"/>
          <w:szCs w:val="22"/>
        </w:rPr>
        <w:t xml:space="preserve">WHEREAS, it </w:t>
      </w:r>
      <w:r w:rsidR="00CE3B14">
        <w:rPr>
          <w:rFonts w:ascii="Arial" w:hAnsi="Arial" w:cs="Arial"/>
          <w:sz w:val="22"/>
          <w:szCs w:val="22"/>
        </w:rPr>
        <w:t>is in</w:t>
      </w:r>
      <w:r w:rsidR="00E73CD9" w:rsidRPr="00CE3B14">
        <w:rPr>
          <w:rFonts w:ascii="Arial" w:hAnsi="Arial" w:cs="Arial"/>
          <w:sz w:val="22"/>
          <w:szCs w:val="22"/>
        </w:rPr>
        <w:t xml:space="preserve"> in the best interest of the </w:t>
      </w:r>
      <w:r w:rsidR="00874B0D">
        <w:rPr>
          <w:rFonts w:ascii="Arial" w:hAnsi="Arial" w:cs="Arial"/>
          <w:sz w:val="22"/>
          <w:szCs w:val="22"/>
        </w:rPr>
        <w:t>County</w:t>
      </w:r>
      <w:r w:rsidR="00E73CD9" w:rsidRPr="00CE3B14">
        <w:rPr>
          <w:rFonts w:ascii="Arial" w:hAnsi="Arial" w:cs="Arial"/>
          <w:sz w:val="22"/>
          <w:szCs w:val="22"/>
        </w:rPr>
        <w:t xml:space="preserve"> to </w:t>
      </w:r>
      <w:r w:rsidR="00417CA2" w:rsidRPr="00CE3B14">
        <w:rPr>
          <w:rFonts w:ascii="Arial" w:hAnsi="Arial" w:cs="Arial"/>
          <w:sz w:val="22"/>
          <w:szCs w:val="22"/>
        </w:rPr>
        <w:t>sell</w:t>
      </w:r>
      <w:r w:rsidR="00E73CD9" w:rsidRPr="00CE3B14">
        <w:rPr>
          <w:rFonts w:ascii="Arial" w:hAnsi="Arial" w:cs="Arial"/>
          <w:sz w:val="22"/>
          <w:szCs w:val="22"/>
        </w:rPr>
        <w:t xml:space="preserve"> said Real Property</w:t>
      </w:r>
      <w:r w:rsidRPr="00CE3B14">
        <w:rPr>
          <w:rFonts w:ascii="Arial" w:hAnsi="Arial" w:cs="Arial"/>
          <w:sz w:val="22"/>
          <w:szCs w:val="22"/>
        </w:rPr>
        <w:t>;</w:t>
      </w:r>
      <w:r w:rsidR="00E73CD9" w:rsidRPr="00CE3B14">
        <w:rPr>
          <w:rFonts w:ascii="Arial" w:hAnsi="Arial" w:cs="Arial"/>
          <w:sz w:val="22"/>
          <w:szCs w:val="22"/>
        </w:rPr>
        <w:t xml:space="preserve"> and</w:t>
      </w:r>
      <w:r w:rsidR="00874B0D">
        <w:rPr>
          <w:rFonts w:ascii="Arial" w:hAnsi="Arial" w:cs="Arial"/>
          <w:sz w:val="22"/>
          <w:szCs w:val="22"/>
        </w:rPr>
        <w:t>,</w:t>
      </w:r>
    </w:p>
    <w:p w:rsidR="004F1785" w:rsidRPr="00CE3B14" w:rsidRDefault="004F1785" w:rsidP="0049435E">
      <w:pPr>
        <w:spacing w:line="276" w:lineRule="auto"/>
        <w:rPr>
          <w:rFonts w:ascii="Arial" w:hAnsi="Arial" w:cs="Arial"/>
          <w:sz w:val="22"/>
          <w:szCs w:val="22"/>
        </w:rPr>
      </w:pPr>
    </w:p>
    <w:p w:rsidR="004F1785" w:rsidRDefault="004F1785" w:rsidP="0049435E">
      <w:pPr>
        <w:spacing w:line="276" w:lineRule="auto"/>
        <w:rPr>
          <w:rFonts w:ascii="Arial" w:hAnsi="Arial" w:cs="Arial"/>
          <w:sz w:val="22"/>
          <w:szCs w:val="22"/>
        </w:rPr>
      </w:pPr>
      <w:r w:rsidRPr="00CE3B14">
        <w:rPr>
          <w:rFonts w:ascii="Arial" w:hAnsi="Arial" w:cs="Arial"/>
          <w:sz w:val="22"/>
          <w:szCs w:val="22"/>
        </w:rPr>
        <w:tab/>
        <w:t>WHEREAS,</w:t>
      </w:r>
      <w:r w:rsidR="00E353B2" w:rsidRPr="00CE3B14">
        <w:rPr>
          <w:rFonts w:ascii="Arial" w:hAnsi="Arial" w:cs="Arial"/>
          <w:sz w:val="22"/>
          <w:szCs w:val="22"/>
        </w:rPr>
        <w:t xml:space="preserve"> </w:t>
      </w:r>
      <w:r w:rsidRPr="00CE3B14">
        <w:rPr>
          <w:rFonts w:ascii="Arial" w:hAnsi="Arial" w:cs="Arial"/>
          <w:sz w:val="22"/>
          <w:szCs w:val="22"/>
        </w:rPr>
        <w:t xml:space="preserve">the </w:t>
      </w:r>
      <w:r w:rsidR="00417CA2" w:rsidRPr="00CE3B14">
        <w:rPr>
          <w:rFonts w:ascii="Arial" w:hAnsi="Arial" w:cs="Arial"/>
          <w:sz w:val="22"/>
          <w:szCs w:val="22"/>
        </w:rPr>
        <w:t>sale</w:t>
      </w:r>
      <w:r w:rsidRPr="00CE3B14">
        <w:rPr>
          <w:rFonts w:ascii="Arial" w:hAnsi="Arial" w:cs="Arial"/>
          <w:sz w:val="22"/>
          <w:szCs w:val="22"/>
        </w:rPr>
        <w:t xml:space="preserve"> of the Real Property will be in compliance with state law</w:t>
      </w:r>
      <w:r w:rsidR="00874B0D">
        <w:rPr>
          <w:rFonts w:ascii="Arial" w:hAnsi="Arial" w:cs="Arial"/>
          <w:sz w:val="22"/>
          <w:szCs w:val="22"/>
        </w:rPr>
        <w:t>; and,</w:t>
      </w:r>
    </w:p>
    <w:p w:rsidR="00282E26" w:rsidRDefault="00282E26" w:rsidP="0049435E">
      <w:pPr>
        <w:spacing w:line="276" w:lineRule="auto"/>
        <w:rPr>
          <w:rFonts w:ascii="Arial" w:hAnsi="Arial" w:cs="Arial"/>
          <w:i/>
          <w:iCs/>
          <w:color w:val="1F497D"/>
          <w:sz w:val="22"/>
          <w:szCs w:val="22"/>
        </w:rPr>
      </w:pPr>
    </w:p>
    <w:p w:rsidR="00282E26" w:rsidRPr="0049435E" w:rsidRDefault="00282E26" w:rsidP="0049435E">
      <w:pPr>
        <w:spacing w:line="276" w:lineRule="auto"/>
        <w:ind w:firstLine="720"/>
        <w:rPr>
          <w:rFonts w:ascii="Arial" w:hAnsi="Arial" w:cs="Arial"/>
          <w:iCs/>
          <w:color w:val="000000" w:themeColor="text1"/>
          <w:sz w:val="22"/>
          <w:szCs w:val="22"/>
        </w:rPr>
      </w:pPr>
      <w:r w:rsidRPr="0049435E">
        <w:rPr>
          <w:rFonts w:ascii="Arial" w:hAnsi="Arial" w:cs="Arial"/>
          <w:iCs/>
          <w:color w:val="000000" w:themeColor="text1"/>
          <w:sz w:val="22"/>
          <w:szCs w:val="22"/>
        </w:rPr>
        <w:t>WHEREAS,</w:t>
      </w:r>
      <w:r w:rsidR="0049435E">
        <w:rPr>
          <w:rFonts w:ascii="Arial" w:hAnsi="Arial" w:cs="Arial"/>
          <w:iCs/>
          <w:color w:val="000000" w:themeColor="text1"/>
          <w:sz w:val="22"/>
          <w:szCs w:val="22"/>
        </w:rPr>
        <w:t xml:space="preserve"> </w:t>
      </w:r>
      <w:r w:rsidR="00874B0D">
        <w:rPr>
          <w:rFonts w:ascii="Arial" w:hAnsi="Arial" w:cs="Arial"/>
          <w:iCs/>
          <w:color w:val="000000" w:themeColor="text1"/>
          <w:sz w:val="22"/>
          <w:szCs w:val="22"/>
        </w:rPr>
        <w:t xml:space="preserve">it has been determined </w:t>
      </w:r>
      <w:r w:rsidRPr="0049435E">
        <w:rPr>
          <w:rFonts w:ascii="Arial" w:hAnsi="Arial" w:cs="Arial"/>
          <w:iCs/>
          <w:color w:val="000000" w:themeColor="text1"/>
          <w:sz w:val="22"/>
          <w:szCs w:val="22"/>
        </w:rPr>
        <w:t xml:space="preserve">that the sale of the property is exempt from the California Environmental Quality Act (CEQA) pursuant to Section 15312 (Surplus Government Property Sales because the property is no longer necessary for any operation of the </w:t>
      </w:r>
      <w:r w:rsidR="00874B0D">
        <w:rPr>
          <w:rFonts w:ascii="Arial" w:hAnsi="Arial" w:cs="Arial"/>
          <w:iCs/>
          <w:color w:val="000000" w:themeColor="text1"/>
          <w:sz w:val="22"/>
          <w:szCs w:val="22"/>
        </w:rPr>
        <w:t>County</w:t>
      </w:r>
      <w:r w:rsidRPr="0049435E">
        <w:rPr>
          <w:rFonts w:ascii="Arial" w:hAnsi="Arial" w:cs="Arial"/>
          <w:iCs/>
          <w:color w:val="000000" w:themeColor="text1"/>
          <w:sz w:val="22"/>
          <w:szCs w:val="22"/>
        </w:rPr>
        <w:t xml:space="preserve"> and the parcel to be sold are not in an area of statewide, regional, or area-wide concern as identified in CEQA Guidelines Section 15206(b); and</w:t>
      </w:r>
      <w:r w:rsidR="00874B0D">
        <w:rPr>
          <w:rFonts w:ascii="Arial" w:hAnsi="Arial" w:cs="Arial"/>
          <w:iCs/>
          <w:color w:val="000000" w:themeColor="text1"/>
          <w:sz w:val="22"/>
          <w:szCs w:val="22"/>
        </w:rPr>
        <w:t>,</w:t>
      </w:r>
    </w:p>
    <w:p w:rsidR="00282E26" w:rsidRPr="0049435E" w:rsidRDefault="00282E26" w:rsidP="0049435E">
      <w:pPr>
        <w:spacing w:line="276" w:lineRule="auto"/>
        <w:ind w:left="720"/>
        <w:rPr>
          <w:rFonts w:ascii="Arial" w:hAnsi="Arial" w:cs="Arial"/>
          <w:iCs/>
          <w:color w:val="000000" w:themeColor="text1"/>
          <w:sz w:val="22"/>
          <w:szCs w:val="22"/>
        </w:rPr>
      </w:pPr>
      <w:r w:rsidRPr="0049435E">
        <w:rPr>
          <w:rFonts w:ascii="Arial" w:hAnsi="Arial" w:cs="Arial"/>
          <w:iCs/>
          <w:color w:val="000000" w:themeColor="text1"/>
          <w:sz w:val="22"/>
          <w:szCs w:val="22"/>
        </w:rPr>
        <w:t xml:space="preserve">                </w:t>
      </w:r>
    </w:p>
    <w:p w:rsidR="00282E26" w:rsidRPr="0049435E" w:rsidRDefault="00282E26" w:rsidP="0049435E">
      <w:pPr>
        <w:spacing w:line="276" w:lineRule="auto"/>
        <w:ind w:firstLine="720"/>
        <w:rPr>
          <w:rFonts w:ascii="Arial" w:hAnsi="Arial" w:cs="Arial"/>
          <w:iCs/>
          <w:color w:val="000000" w:themeColor="text1"/>
          <w:sz w:val="22"/>
          <w:szCs w:val="22"/>
        </w:rPr>
      </w:pPr>
      <w:r w:rsidRPr="0049435E">
        <w:rPr>
          <w:rFonts w:ascii="Arial" w:hAnsi="Arial" w:cs="Arial"/>
          <w:iCs/>
          <w:color w:val="000000" w:themeColor="text1"/>
          <w:sz w:val="22"/>
          <w:szCs w:val="22"/>
        </w:rPr>
        <w:t xml:space="preserve">WHEREAS the </w:t>
      </w:r>
      <w:r w:rsidR="0049435E">
        <w:rPr>
          <w:rFonts w:ascii="Arial" w:hAnsi="Arial" w:cs="Arial"/>
          <w:iCs/>
          <w:color w:val="000000" w:themeColor="text1"/>
          <w:sz w:val="22"/>
          <w:szCs w:val="22"/>
        </w:rPr>
        <w:t>County Administration Department</w:t>
      </w:r>
      <w:r w:rsidRPr="0049435E">
        <w:rPr>
          <w:rFonts w:ascii="Arial" w:hAnsi="Arial" w:cs="Arial"/>
          <w:iCs/>
          <w:color w:val="000000" w:themeColor="text1"/>
          <w:sz w:val="22"/>
          <w:szCs w:val="22"/>
        </w:rPr>
        <w:t xml:space="preserve"> has prepared a Notice of Exemption for the surplus of real property in accordance with CEQA, the State CE</w:t>
      </w:r>
      <w:r w:rsidR="00EA04BE">
        <w:rPr>
          <w:rFonts w:ascii="Arial" w:hAnsi="Arial" w:cs="Arial"/>
          <w:iCs/>
          <w:color w:val="000000" w:themeColor="text1"/>
          <w:sz w:val="22"/>
          <w:szCs w:val="22"/>
        </w:rPr>
        <w:t>QA</w:t>
      </w:r>
      <w:r w:rsidRPr="0049435E">
        <w:rPr>
          <w:rFonts w:ascii="Arial" w:hAnsi="Arial" w:cs="Arial"/>
          <w:iCs/>
          <w:color w:val="000000" w:themeColor="text1"/>
          <w:sz w:val="22"/>
          <w:szCs w:val="22"/>
        </w:rPr>
        <w:t xml:space="preserve"> guidelines and the County’s procedures for the implementation of CEQA. </w:t>
      </w:r>
    </w:p>
    <w:p w:rsidR="00D20812" w:rsidRPr="00CE3B14" w:rsidRDefault="00D20812" w:rsidP="0049435E">
      <w:pPr>
        <w:spacing w:line="276" w:lineRule="auto"/>
        <w:rPr>
          <w:rFonts w:ascii="Arial" w:hAnsi="Arial" w:cs="Arial"/>
          <w:sz w:val="22"/>
          <w:szCs w:val="22"/>
        </w:rPr>
      </w:pPr>
      <w:r w:rsidRPr="00CE3B14">
        <w:rPr>
          <w:rFonts w:ascii="Arial" w:hAnsi="Arial" w:cs="Arial"/>
          <w:sz w:val="22"/>
          <w:szCs w:val="22"/>
        </w:rPr>
        <w:tab/>
      </w:r>
    </w:p>
    <w:p w:rsidR="00E73CD9" w:rsidRPr="00CE3B14" w:rsidRDefault="00D20812" w:rsidP="0049435E">
      <w:pPr>
        <w:spacing w:line="276" w:lineRule="auto"/>
        <w:rPr>
          <w:rFonts w:ascii="Arial" w:hAnsi="Arial" w:cs="Arial"/>
          <w:sz w:val="22"/>
          <w:szCs w:val="22"/>
        </w:rPr>
      </w:pPr>
      <w:r w:rsidRPr="00CE3B14">
        <w:rPr>
          <w:rFonts w:ascii="Arial" w:hAnsi="Arial" w:cs="Arial"/>
          <w:sz w:val="22"/>
          <w:szCs w:val="22"/>
        </w:rPr>
        <w:tab/>
        <w:t>NOW, THEREFORE, BE IT RESOLVED</w:t>
      </w:r>
      <w:r w:rsidR="00E73CD9" w:rsidRPr="00CE3B14">
        <w:rPr>
          <w:rFonts w:ascii="Arial" w:hAnsi="Arial" w:cs="Arial"/>
          <w:sz w:val="22"/>
          <w:szCs w:val="22"/>
        </w:rPr>
        <w:t>, DETERMINED AND ORDERED</w:t>
      </w:r>
      <w:r w:rsidRPr="00CE3B14">
        <w:rPr>
          <w:rFonts w:ascii="Arial" w:hAnsi="Arial" w:cs="Arial"/>
          <w:sz w:val="22"/>
          <w:szCs w:val="22"/>
        </w:rPr>
        <w:t xml:space="preserve"> </w:t>
      </w:r>
      <w:r w:rsidR="00E73CD9" w:rsidRPr="00CE3B14">
        <w:rPr>
          <w:rFonts w:ascii="Arial" w:hAnsi="Arial" w:cs="Arial"/>
          <w:sz w:val="22"/>
          <w:szCs w:val="22"/>
        </w:rPr>
        <w:t xml:space="preserve">by </w:t>
      </w:r>
      <w:r w:rsidRPr="00CE3B14">
        <w:rPr>
          <w:rFonts w:ascii="Arial" w:hAnsi="Arial" w:cs="Arial"/>
          <w:sz w:val="22"/>
          <w:szCs w:val="22"/>
        </w:rPr>
        <w:t xml:space="preserve">the </w:t>
      </w:r>
      <w:r w:rsidR="004753E4">
        <w:rPr>
          <w:rFonts w:ascii="Arial" w:hAnsi="Arial" w:cs="Arial"/>
          <w:sz w:val="22"/>
          <w:szCs w:val="22"/>
        </w:rPr>
        <w:t>Siskiyou County Flood Control and Water Conservation District Board of Directors</w:t>
      </w:r>
      <w:r w:rsidR="00E73CD9" w:rsidRPr="00CE3B14">
        <w:rPr>
          <w:rFonts w:ascii="Arial" w:hAnsi="Arial" w:cs="Arial"/>
          <w:sz w:val="22"/>
          <w:szCs w:val="22"/>
        </w:rPr>
        <w:t xml:space="preserve"> as follows:</w:t>
      </w:r>
    </w:p>
    <w:p w:rsidR="00983C6C" w:rsidRPr="00CE3B14" w:rsidRDefault="00983C6C" w:rsidP="0049435E">
      <w:pPr>
        <w:spacing w:line="276" w:lineRule="auto"/>
        <w:rPr>
          <w:rFonts w:ascii="Arial" w:hAnsi="Arial" w:cs="Arial"/>
          <w:sz w:val="22"/>
          <w:szCs w:val="22"/>
        </w:rPr>
      </w:pPr>
    </w:p>
    <w:p w:rsidR="0006470A" w:rsidRDefault="0006470A" w:rsidP="0049435E">
      <w:pPr>
        <w:pStyle w:val="ListParagraph"/>
        <w:numPr>
          <w:ilvl w:val="0"/>
          <w:numId w:val="1"/>
        </w:numPr>
        <w:spacing w:line="276" w:lineRule="auto"/>
        <w:rPr>
          <w:rFonts w:ascii="Arial" w:hAnsi="Arial" w:cs="Arial"/>
          <w:sz w:val="22"/>
          <w:szCs w:val="22"/>
        </w:rPr>
      </w:pPr>
      <w:r w:rsidRPr="00CE3B14">
        <w:rPr>
          <w:rFonts w:ascii="Arial" w:hAnsi="Arial" w:cs="Arial"/>
          <w:sz w:val="22"/>
          <w:szCs w:val="22"/>
        </w:rPr>
        <w:t>That the above recitals are true and correct.</w:t>
      </w:r>
    </w:p>
    <w:p w:rsidR="0049435E" w:rsidRDefault="0049435E" w:rsidP="0049435E">
      <w:pPr>
        <w:pStyle w:val="ListParagraph"/>
        <w:spacing w:line="276" w:lineRule="auto"/>
        <w:rPr>
          <w:rFonts w:ascii="Arial" w:hAnsi="Arial" w:cs="Arial"/>
          <w:sz w:val="22"/>
          <w:szCs w:val="22"/>
        </w:rPr>
      </w:pPr>
    </w:p>
    <w:p w:rsidR="00282E26" w:rsidRPr="0049435E" w:rsidRDefault="0049435E" w:rsidP="0049435E">
      <w:pPr>
        <w:pStyle w:val="ListParagraph"/>
        <w:numPr>
          <w:ilvl w:val="0"/>
          <w:numId w:val="1"/>
        </w:numPr>
        <w:spacing w:line="276" w:lineRule="auto"/>
        <w:rPr>
          <w:rFonts w:ascii="Arial" w:hAnsi="Arial" w:cs="Arial"/>
          <w:sz w:val="22"/>
          <w:szCs w:val="22"/>
        </w:rPr>
      </w:pPr>
      <w:r w:rsidRPr="0049435E">
        <w:rPr>
          <w:rFonts w:ascii="Arial" w:hAnsi="Arial" w:cs="Arial"/>
          <w:iCs/>
          <w:color w:val="000000" w:themeColor="text1"/>
          <w:sz w:val="22"/>
          <w:szCs w:val="22"/>
        </w:rPr>
        <w:t xml:space="preserve">The County Administrator, or her designee, </w:t>
      </w:r>
      <w:r w:rsidR="00282E26" w:rsidRPr="0049435E">
        <w:rPr>
          <w:rFonts w:ascii="Arial" w:hAnsi="Arial" w:cs="Arial"/>
          <w:iCs/>
          <w:color w:val="000000" w:themeColor="text1"/>
          <w:sz w:val="22"/>
          <w:szCs w:val="22"/>
        </w:rPr>
        <w:t>is hereby authorized and directed to file the Notice of Exemption with the County Clerk in accordance with provisions of the California Environmental Quality Act.</w:t>
      </w:r>
    </w:p>
    <w:p w:rsidR="0006470A" w:rsidRPr="00CE3B14" w:rsidRDefault="0006470A" w:rsidP="0049435E">
      <w:pPr>
        <w:pStyle w:val="ListParagraph"/>
        <w:spacing w:line="276" w:lineRule="auto"/>
        <w:rPr>
          <w:rFonts w:ascii="Arial" w:hAnsi="Arial" w:cs="Arial"/>
          <w:sz w:val="22"/>
          <w:szCs w:val="22"/>
        </w:rPr>
      </w:pPr>
    </w:p>
    <w:p w:rsidR="00983C6C" w:rsidRDefault="00E73CD9" w:rsidP="0049435E">
      <w:pPr>
        <w:pStyle w:val="ListParagraph"/>
        <w:numPr>
          <w:ilvl w:val="0"/>
          <w:numId w:val="1"/>
        </w:numPr>
        <w:spacing w:line="276" w:lineRule="auto"/>
        <w:rPr>
          <w:rFonts w:ascii="Arial" w:hAnsi="Arial" w:cs="Arial"/>
          <w:sz w:val="22"/>
          <w:szCs w:val="22"/>
        </w:rPr>
      </w:pPr>
      <w:r w:rsidRPr="00CE3B14">
        <w:rPr>
          <w:rFonts w:ascii="Arial" w:hAnsi="Arial" w:cs="Arial"/>
          <w:sz w:val="22"/>
          <w:szCs w:val="22"/>
        </w:rPr>
        <w:t xml:space="preserve">That it is the opinion of this </w:t>
      </w:r>
      <w:r w:rsidR="00874B0D">
        <w:rPr>
          <w:rFonts w:ascii="Arial" w:hAnsi="Arial" w:cs="Arial"/>
          <w:sz w:val="22"/>
          <w:szCs w:val="22"/>
        </w:rPr>
        <w:t>County</w:t>
      </w:r>
      <w:r w:rsidRPr="00CE3B14">
        <w:rPr>
          <w:rFonts w:ascii="Arial" w:hAnsi="Arial" w:cs="Arial"/>
          <w:sz w:val="22"/>
          <w:szCs w:val="22"/>
        </w:rPr>
        <w:t xml:space="preserve"> that the Real Property herein described and located </w:t>
      </w:r>
      <w:r w:rsidR="004753E4">
        <w:rPr>
          <w:rFonts w:ascii="Arial" w:hAnsi="Arial" w:cs="Arial"/>
          <w:sz w:val="22"/>
          <w:szCs w:val="22"/>
        </w:rPr>
        <w:t xml:space="preserve">within the boundaries of the </w:t>
      </w:r>
      <w:r w:rsidR="00874B0D">
        <w:rPr>
          <w:rFonts w:ascii="Arial" w:hAnsi="Arial" w:cs="Arial"/>
          <w:sz w:val="22"/>
          <w:szCs w:val="22"/>
        </w:rPr>
        <w:t>County</w:t>
      </w:r>
      <w:r w:rsidRPr="00CE3B14">
        <w:rPr>
          <w:rFonts w:ascii="Arial" w:hAnsi="Arial" w:cs="Arial"/>
          <w:sz w:val="22"/>
          <w:szCs w:val="22"/>
        </w:rPr>
        <w:t xml:space="preserve"> is surplus to the needs of the </w:t>
      </w:r>
      <w:r w:rsidR="00874B0D">
        <w:rPr>
          <w:rFonts w:ascii="Arial" w:hAnsi="Arial" w:cs="Arial"/>
          <w:sz w:val="22"/>
          <w:szCs w:val="22"/>
        </w:rPr>
        <w:t>County</w:t>
      </w:r>
      <w:r w:rsidRPr="00CE3B14">
        <w:rPr>
          <w:rFonts w:ascii="Arial" w:hAnsi="Arial" w:cs="Arial"/>
          <w:sz w:val="22"/>
          <w:szCs w:val="22"/>
        </w:rPr>
        <w:t xml:space="preserve"> and not needed for public use by the </w:t>
      </w:r>
      <w:r w:rsidR="00874B0D">
        <w:rPr>
          <w:rFonts w:ascii="Arial" w:hAnsi="Arial" w:cs="Arial"/>
          <w:sz w:val="22"/>
          <w:szCs w:val="22"/>
        </w:rPr>
        <w:t>County</w:t>
      </w:r>
      <w:r w:rsidRPr="00CE3B14">
        <w:rPr>
          <w:rFonts w:ascii="Arial" w:hAnsi="Arial" w:cs="Arial"/>
          <w:sz w:val="22"/>
          <w:szCs w:val="22"/>
        </w:rPr>
        <w:t xml:space="preserve">. </w:t>
      </w:r>
    </w:p>
    <w:p w:rsidR="00874B0D" w:rsidRPr="00874B0D" w:rsidRDefault="00874B0D" w:rsidP="00874B0D">
      <w:pPr>
        <w:pStyle w:val="ListParagraph"/>
        <w:rPr>
          <w:rFonts w:ascii="Arial" w:hAnsi="Arial" w:cs="Arial"/>
          <w:sz w:val="22"/>
          <w:szCs w:val="22"/>
        </w:rPr>
      </w:pPr>
    </w:p>
    <w:p w:rsidR="00874B0D" w:rsidRPr="00CE3B14" w:rsidRDefault="00874B0D" w:rsidP="0049435E">
      <w:pPr>
        <w:pStyle w:val="ListParagraph"/>
        <w:numPr>
          <w:ilvl w:val="0"/>
          <w:numId w:val="1"/>
        </w:numPr>
        <w:spacing w:line="276" w:lineRule="auto"/>
        <w:rPr>
          <w:rFonts w:ascii="Arial" w:hAnsi="Arial" w:cs="Arial"/>
          <w:sz w:val="22"/>
          <w:szCs w:val="22"/>
        </w:rPr>
      </w:pPr>
      <w:r>
        <w:rPr>
          <w:rFonts w:ascii="Arial" w:hAnsi="Arial" w:cs="Arial"/>
          <w:sz w:val="22"/>
          <w:szCs w:val="22"/>
        </w:rPr>
        <w:t>That an appraisal of the property be performed to determine its fair market value.</w:t>
      </w:r>
    </w:p>
    <w:p w:rsidR="00983C6C" w:rsidRPr="00CE3B14" w:rsidRDefault="00983C6C" w:rsidP="0049435E">
      <w:pPr>
        <w:pStyle w:val="ListParagraph"/>
        <w:spacing w:line="276" w:lineRule="auto"/>
        <w:rPr>
          <w:rFonts w:ascii="Arial" w:hAnsi="Arial" w:cs="Arial"/>
          <w:sz w:val="22"/>
          <w:szCs w:val="22"/>
        </w:rPr>
      </w:pPr>
    </w:p>
    <w:p w:rsidR="00CE3B14" w:rsidRPr="00CE3B14" w:rsidRDefault="00CE3B14" w:rsidP="0049435E">
      <w:pPr>
        <w:pStyle w:val="ListParagraph"/>
        <w:numPr>
          <w:ilvl w:val="0"/>
          <w:numId w:val="1"/>
        </w:numPr>
        <w:spacing w:line="276" w:lineRule="auto"/>
        <w:rPr>
          <w:rFonts w:ascii="Arial" w:hAnsi="Arial" w:cs="Arial"/>
          <w:sz w:val="22"/>
          <w:szCs w:val="22"/>
        </w:rPr>
      </w:pPr>
      <w:r w:rsidRPr="00CE3B14">
        <w:rPr>
          <w:rFonts w:ascii="Arial" w:hAnsi="Arial" w:cs="Arial"/>
          <w:sz w:val="22"/>
          <w:szCs w:val="22"/>
        </w:rPr>
        <w:t>That</w:t>
      </w:r>
      <w:r w:rsidR="00874B0D">
        <w:rPr>
          <w:rFonts w:ascii="Arial" w:hAnsi="Arial" w:cs="Arial"/>
          <w:sz w:val="22"/>
          <w:szCs w:val="22"/>
        </w:rPr>
        <w:t xml:space="preserve">, if required, </w:t>
      </w:r>
      <w:r w:rsidRPr="00CE3B14">
        <w:rPr>
          <w:rFonts w:ascii="Arial" w:hAnsi="Arial" w:cs="Arial"/>
          <w:sz w:val="22"/>
          <w:szCs w:val="22"/>
        </w:rPr>
        <w:t>the County Administrator</w:t>
      </w:r>
      <w:r w:rsidR="00E73CD9" w:rsidRPr="00CE3B14">
        <w:rPr>
          <w:rFonts w:ascii="Arial" w:hAnsi="Arial" w:cs="Arial"/>
          <w:sz w:val="22"/>
          <w:szCs w:val="22"/>
        </w:rPr>
        <w:t xml:space="preserve">, or her designee, </w:t>
      </w:r>
      <w:r w:rsidRPr="00CE3B14">
        <w:rPr>
          <w:rFonts w:ascii="Arial" w:hAnsi="Arial" w:cs="Arial"/>
          <w:sz w:val="22"/>
          <w:szCs w:val="22"/>
        </w:rPr>
        <w:t>is directed to send a notice of sale to various public agencies pursuant to Government Code Section 54222.</w:t>
      </w:r>
    </w:p>
    <w:p w:rsidR="00CE3B14" w:rsidRPr="00CE3B14" w:rsidRDefault="00CE3B14" w:rsidP="0049435E">
      <w:pPr>
        <w:pStyle w:val="ListParagraph"/>
        <w:spacing w:line="276" w:lineRule="auto"/>
        <w:rPr>
          <w:rFonts w:ascii="Arial" w:hAnsi="Arial" w:cs="Arial"/>
          <w:sz w:val="22"/>
          <w:szCs w:val="22"/>
        </w:rPr>
      </w:pPr>
    </w:p>
    <w:p w:rsidR="006923B0" w:rsidRPr="00CE3B14" w:rsidRDefault="00CE3B14" w:rsidP="0049435E">
      <w:pPr>
        <w:pStyle w:val="ListParagraph"/>
        <w:numPr>
          <w:ilvl w:val="0"/>
          <w:numId w:val="1"/>
        </w:numPr>
        <w:spacing w:line="276" w:lineRule="auto"/>
        <w:rPr>
          <w:rFonts w:ascii="Arial" w:hAnsi="Arial" w:cs="Arial"/>
          <w:sz w:val="22"/>
          <w:szCs w:val="22"/>
        </w:rPr>
      </w:pPr>
      <w:r w:rsidRPr="00CE3B14">
        <w:rPr>
          <w:rFonts w:ascii="Arial" w:hAnsi="Arial" w:cs="Arial"/>
          <w:sz w:val="22"/>
          <w:szCs w:val="22"/>
        </w:rPr>
        <w:lastRenderedPageBreak/>
        <w:t>That if no interest is received from public agencies</w:t>
      </w:r>
      <w:r w:rsidR="00874B0D">
        <w:rPr>
          <w:rFonts w:ascii="Arial" w:hAnsi="Arial" w:cs="Arial"/>
          <w:sz w:val="22"/>
          <w:szCs w:val="22"/>
        </w:rPr>
        <w:t>, or notice to public entities is not required,</w:t>
      </w:r>
      <w:r w:rsidRPr="00CE3B14">
        <w:rPr>
          <w:rFonts w:ascii="Arial" w:hAnsi="Arial" w:cs="Arial"/>
          <w:sz w:val="22"/>
          <w:szCs w:val="22"/>
        </w:rPr>
        <w:t xml:space="preserve"> the County Administrator, or her designee, is directed to bring to t</w:t>
      </w:r>
      <w:bookmarkStart w:id="0" w:name="_GoBack"/>
      <w:bookmarkEnd w:id="0"/>
      <w:r w:rsidRPr="00CE3B14">
        <w:rPr>
          <w:rFonts w:ascii="Arial" w:hAnsi="Arial" w:cs="Arial"/>
          <w:sz w:val="22"/>
          <w:szCs w:val="22"/>
        </w:rPr>
        <w:t>he Board a resolution for intention to sell the real property pursuant to Government Code 25526</w:t>
      </w:r>
      <w:r w:rsidR="002425C9">
        <w:rPr>
          <w:rFonts w:ascii="Arial" w:hAnsi="Arial" w:cs="Arial"/>
          <w:sz w:val="22"/>
          <w:szCs w:val="22"/>
        </w:rPr>
        <w:t xml:space="preserve"> or 25526.5, if appropriate</w:t>
      </w:r>
      <w:r w:rsidRPr="00CE3B14">
        <w:rPr>
          <w:rFonts w:ascii="Arial" w:hAnsi="Arial" w:cs="Arial"/>
          <w:sz w:val="22"/>
          <w:szCs w:val="22"/>
        </w:rPr>
        <w:t>.</w:t>
      </w:r>
      <w:r w:rsidRPr="00CE3B14" w:rsidDel="00CE3B14">
        <w:rPr>
          <w:rFonts w:ascii="Arial" w:hAnsi="Arial" w:cs="Arial"/>
          <w:sz w:val="22"/>
          <w:szCs w:val="22"/>
        </w:rPr>
        <w:t xml:space="preserve"> </w:t>
      </w:r>
    </w:p>
    <w:p w:rsidR="006923B0" w:rsidRPr="00CE3B14" w:rsidRDefault="006923B0" w:rsidP="0049435E">
      <w:pPr>
        <w:spacing w:line="276" w:lineRule="auto"/>
        <w:rPr>
          <w:rFonts w:ascii="Arial" w:hAnsi="Arial" w:cs="Arial"/>
          <w:sz w:val="22"/>
          <w:szCs w:val="22"/>
        </w:rPr>
      </w:pPr>
    </w:p>
    <w:p w:rsidR="00D20812" w:rsidRPr="00CE3B14" w:rsidRDefault="00D20812" w:rsidP="0049435E">
      <w:pPr>
        <w:spacing w:line="276" w:lineRule="auto"/>
        <w:rPr>
          <w:rFonts w:ascii="Arial" w:hAnsi="Arial" w:cs="Arial"/>
          <w:sz w:val="22"/>
          <w:szCs w:val="22"/>
        </w:rPr>
      </w:pPr>
      <w:r w:rsidRPr="00CE3B14">
        <w:rPr>
          <w:rFonts w:ascii="Arial" w:hAnsi="Arial" w:cs="Arial"/>
          <w:sz w:val="22"/>
          <w:szCs w:val="22"/>
        </w:rPr>
        <w:t xml:space="preserve">PASSED AND ADOPTED by the </w:t>
      </w:r>
      <w:r w:rsidR="00C52717">
        <w:rPr>
          <w:rFonts w:ascii="Arial" w:hAnsi="Arial" w:cs="Arial"/>
          <w:sz w:val="22"/>
          <w:szCs w:val="22"/>
        </w:rPr>
        <w:t>Siskiyou County</w:t>
      </w:r>
      <w:r w:rsidR="00054527">
        <w:rPr>
          <w:rFonts w:ascii="Arial" w:hAnsi="Arial" w:cs="Arial"/>
          <w:sz w:val="22"/>
          <w:szCs w:val="22"/>
        </w:rPr>
        <w:t xml:space="preserve"> </w:t>
      </w:r>
      <w:r w:rsidR="00476EAF">
        <w:rPr>
          <w:rFonts w:ascii="Arial" w:hAnsi="Arial" w:cs="Arial"/>
          <w:sz w:val="22"/>
          <w:szCs w:val="22"/>
        </w:rPr>
        <w:t>Board of Supervisors</w:t>
      </w:r>
      <w:r w:rsidRPr="00CE3B14">
        <w:rPr>
          <w:rFonts w:ascii="Arial" w:hAnsi="Arial" w:cs="Arial"/>
          <w:sz w:val="22"/>
          <w:szCs w:val="22"/>
        </w:rPr>
        <w:t xml:space="preserve"> at a </w:t>
      </w:r>
      <w:r w:rsidR="00054527">
        <w:rPr>
          <w:rFonts w:ascii="Arial" w:hAnsi="Arial" w:cs="Arial"/>
          <w:sz w:val="22"/>
          <w:szCs w:val="22"/>
        </w:rPr>
        <w:t>regular</w:t>
      </w:r>
      <w:r w:rsidR="009E1CD6" w:rsidRPr="00CE3B14">
        <w:rPr>
          <w:rFonts w:ascii="Arial" w:hAnsi="Arial" w:cs="Arial"/>
          <w:sz w:val="22"/>
          <w:szCs w:val="22"/>
        </w:rPr>
        <w:t xml:space="preserve"> </w:t>
      </w:r>
      <w:r w:rsidRPr="00CE3B14">
        <w:rPr>
          <w:rFonts w:ascii="Arial" w:hAnsi="Arial" w:cs="Arial"/>
          <w:sz w:val="22"/>
          <w:szCs w:val="22"/>
        </w:rPr>
        <w:t xml:space="preserve">meeting of said </w:t>
      </w:r>
      <w:r w:rsidR="0049435E" w:rsidRPr="00CE3B14">
        <w:rPr>
          <w:rFonts w:ascii="Arial" w:hAnsi="Arial" w:cs="Arial"/>
          <w:sz w:val="22"/>
          <w:szCs w:val="22"/>
        </w:rPr>
        <w:t>Board</w:t>
      </w:r>
      <w:r w:rsidR="0049435E">
        <w:rPr>
          <w:rFonts w:ascii="Arial" w:hAnsi="Arial" w:cs="Arial"/>
          <w:sz w:val="22"/>
          <w:szCs w:val="22"/>
        </w:rPr>
        <w:t>,</w:t>
      </w:r>
      <w:r w:rsidRPr="00CE3B14">
        <w:rPr>
          <w:rFonts w:ascii="Arial" w:hAnsi="Arial" w:cs="Arial"/>
          <w:sz w:val="22"/>
          <w:szCs w:val="22"/>
        </w:rPr>
        <w:t xml:space="preserve"> held on the </w:t>
      </w:r>
      <w:r w:rsidR="00874B0D">
        <w:rPr>
          <w:rFonts w:ascii="Arial" w:hAnsi="Arial" w:cs="Arial"/>
          <w:sz w:val="22"/>
          <w:szCs w:val="22"/>
        </w:rPr>
        <w:t>8</w:t>
      </w:r>
      <w:r w:rsidR="00874B0D" w:rsidRPr="00874B0D">
        <w:rPr>
          <w:rFonts w:ascii="Arial" w:hAnsi="Arial" w:cs="Arial"/>
          <w:sz w:val="22"/>
          <w:szCs w:val="22"/>
          <w:vertAlign w:val="superscript"/>
        </w:rPr>
        <w:t>th</w:t>
      </w:r>
      <w:r w:rsidR="00874B0D">
        <w:rPr>
          <w:rFonts w:ascii="Arial" w:hAnsi="Arial" w:cs="Arial"/>
          <w:sz w:val="22"/>
          <w:szCs w:val="22"/>
        </w:rPr>
        <w:t xml:space="preserve"> day of December, 2020</w:t>
      </w:r>
      <w:r w:rsidR="007A7D1D">
        <w:rPr>
          <w:rFonts w:ascii="Arial" w:hAnsi="Arial" w:cs="Arial"/>
          <w:sz w:val="22"/>
          <w:szCs w:val="22"/>
        </w:rPr>
        <w:t>,</w:t>
      </w:r>
      <w:r w:rsidRPr="00CE3B14">
        <w:rPr>
          <w:rFonts w:ascii="Arial" w:hAnsi="Arial" w:cs="Arial"/>
          <w:sz w:val="22"/>
          <w:szCs w:val="22"/>
        </w:rPr>
        <w:t xml:space="preserve"> by the following vote:</w:t>
      </w:r>
    </w:p>
    <w:p w:rsidR="00D20812" w:rsidRPr="00CE3B14" w:rsidRDefault="00D20812" w:rsidP="0049435E">
      <w:pPr>
        <w:rPr>
          <w:rFonts w:ascii="Arial" w:hAnsi="Arial" w:cs="Arial"/>
          <w:sz w:val="22"/>
          <w:szCs w:val="22"/>
        </w:rPr>
      </w:pPr>
    </w:p>
    <w:p w:rsidR="00D20812" w:rsidRPr="00CE3B14" w:rsidRDefault="00D20812" w:rsidP="0049435E">
      <w:pPr>
        <w:rPr>
          <w:rFonts w:ascii="Arial" w:hAnsi="Arial" w:cs="Arial"/>
          <w:sz w:val="22"/>
          <w:szCs w:val="22"/>
        </w:rPr>
      </w:pPr>
      <w:r w:rsidRPr="00CE3B14">
        <w:rPr>
          <w:rFonts w:ascii="Arial" w:hAnsi="Arial" w:cs="Arial"/>
          <w:sz w:val="22"/>
          <w:szCs w:val="22"/>
        </w:rPr>
        <w:t>AYES:</w:t>
      </w:r>
    </w:p>
    <w:p w:rsidR="00D20812" w:rsidRPr="00CE3B14" w:rsidRDefault="00D20812" w:rsidP="0049435E">
      <w:pPr>
        <w:rPr>
          <w:rFonts w:ascii="Arial" w:hAnsi="Arial" w:cs="Arial"/>
          <w:sz w:val="22"/>
          <w:szCs w:val="22"/>
        </w:rPr>
      </w:pPr>
      <w:r w:rsidRPr="00CE3B14">
        <w:rPr>
          <w:rFonts w:ascii="Arial" w:hAnsi="Arial" w:cs="Arial"/>
          <w:sz w:val="22"/>
          <w:szCs w:val="22"/>
        </w:rPr>
        <w:t>NOES:</w:t>
      </w:r>
    </w:p>
    <w:p w:rsidR="00D20812" w:rsidRPr="00CE3B14" w:rsidRDefault="00D20812" w:rsidP="0049435E">
      <w:pPr>
        <w:rPr>
          <w:rFonts w:ascii="Arial" w:hAnsi="Arial" w:cs="Arial"/>
          <w:sz w:val="22"/>
          <w:szCs w:val="22"/>
        </w:rPr>
      </w:pPr>
      <w:r w:rsidRPr="00CE3B14">
        <w:rPr>
          <w:rFonts w:ascii="Arial" w:hAnsi="Arial" w:cs="Arial"/>
          <w:sz w:val="22"/>
          <w:szCs w:val="22"/>
        </w:rPr>
        <w:t>ABSENT:</w:t>
      </w:r>
    </w:p>
    <w:p w:rsidR="00D20812" w:rsidRPr="00CE3B14" w:rsidRDefault="00D20812" w:rsidP="0049435E">
      <w:pPr>
        <w:rPr>
          <w:rFonts w:ascii="Arial" w:hAnsi="Arial" w:cs="Arial"/>
          <w:sz w:val="22"/>
          <w:szCs w:val="22"/>
        </w:rPr>
      </w:pPr>
      <w:r w:rsidRPr="00CE3B14">
        <w:rPr>
          <w:rFonts w:ascii="Arial" w:hAnsi="Arial" w:cs="Arial"/>
          <w:sz w:val="22"/>
          <w:szCs w:val="22"/>
        </w:rPr>
        <w:t>ABSTAIN:</w:t>
      </w:r>
    </w:p>
    <w:p w:rsidR="00D20812" w:rsidRPr="00CE3B14" w:rsidRDefault="00D20812" w:rsidP="0049435E">
      <w:pPr>
        <w:rPr>
          <w:rFonts w:ascii="Arial" w:hAnsi="Arial" w:cs="Arial"/>
          <w:sz w:val="22"/>
          <w:szCs w:val="22"/>
        </w:rPr>
      </w:pPr>
      <w:r w:rsidRPr="00CE3B14">
        <w:rPr>
          <w:rFonts w:ascii="Arial" w:hAnsi="Arial" w:cs="Arial"/>
          <w:sz w:val="22"/>
          <w:szCs w:val="22"/>
        </w:rPr>
        <w:tab/>
      </w:r>
      <w:r w:rsidRPr="00CE3B14">
        <w:rPr>
          <w:rFonts w:ascii="Arial" w:hAnsi="Arial" w:cs="Arial"/>
          <w:sz w:val="22"/>
          <w:szCs w:val="22"/>
        </w:rPr>
        <w:tab/>
      </w:r>
      <w:r w:rsidRPr="00CE3B14">
        <w:rPr>
          <w:rFonts w:ascii="Arial" w:hAnsi="Arial" w:cs="Arial"/>
          <w:sz w:val="22"/>
          <w:szCs w:val="22"/>
        </w:rPr>
        <w:tab/>
      </w:r>
      <w:r w:rsidRPr="00CE3B14">
        <w:rPr>
          <w:rFonts w:ascii="Arial" w:hAnsi="Arial" w:cs="Arial"/>
          <w:sz w:val="22"/>
          <w:szCs w:val="22"/>
        </w:rPr>
        <w:tab/>
        <w:t>___________________________________________</w:t>
      </w:r>
    </w:p>
    <w:p w:rsidR="00D20812" w:rsidRPr="00CE3B14" w:rsidRDefault="0077136B" w:rsidP="0049435E">
      <w:pPr>
        <w:rPr>
          <w:rFonts w:ascii="Arial" w:hAnsi="Arial" w:cs="Arial"/>
          <w:sz w:val="22"/>
          <w:szCs w:val="22"/>
        </w:rPr>
      </w:pPr>
      <w:r w:rsidRPr="00CE3B14">
        <w:rPr>
          <w:rFonts w:ascii="Arial" w:hAnsi="Arial" w:cs="Arial"/>
          <w:sz w:val="22"/>
          <w:szCs w:val="22"/>
        </w:rPr>
        <w:tab/>
      </w:r>
      <w:r w:rsidRPr="00CE3B14">
        <w:rPr>
          <w:rFonts w:ascii="Arial" w:hAnsi="Arial" w:cs="Arial"/>
          <w:sz w:val="22"/>
          <w:szCs w:val="22"/>
        </w:rPr>
        <w:tab/>
      </w:r>
      <w:r w:rsidRPr="00CE3B14">
        <w:rPr>
          <w:rFonts w:ascii="Arial" w:hAnsi="Arial" w:cs="Arial"/>
          <w:sz w:val="22"/>
          <w:szCs w:val="22"/>
        </w:rPr>
        <w:tab/>
      </w:r>
      <w:r w:rsidRPr="00CE3B14">
        <w:rPr>
          <w:rFonts w:ascii="Arial" w:hAnsi="Arial" w:cs="Arial"/>
          <w:sz w:val="22"/>
          <w:szCs w:val="22"/>
        </w:rPr>
        <w:tab/>
      </w:r>
      <w:r w:rsidR="00054527">
        <w:rPr>
          <w:rFonts w:ascii="Arial" w:hAnsi="Arial" w:cs="Arial"/>
          <w:sz w:val="22"/>
          <w:szCs w:val="22"/>
        </w:rPr>
        <w:t>Michael N. Kobseff, Chair</w:t>
      </w:r>
      <w:r w:rsidR="00D20812" w:rsidRPr="00CE3B14">
        <w:rPr>
          <w:rFonts w:ascii="Arial" w:hAnsi="Arial" w:cs="Arial"/>
          <w:sz w:val="22"/>
          <w:szCs w:val="22"/>
        </w:rPr>
        <w:tab/>
      </w:r>
      <w:r w:rsidR="006A407A" w:rsidRPr="00CE3B14">
        <w:rPr>
          <w:rFonts w:ascii="Arial" w:hAnsi="Arial" w:cs="Arial"/>
          <w:sz w:val="22"/>
          <w:szCs w:val="22"/>
        </w:rPr>
        <w:tab/>
      </w:r>
      <w:r w:rsidR="006A407A" w:rsidRPr="00CE3B14">
        <w:rPr>
          <w:rFonts w:ascii="Arial" w:hAnsi="Arial" w:cs="Arial"/>
          <w:sz w:val="22"/>
          <w:szCs w:val="22"/>
        </w:rPr>
        <w:tab/>
      </w:r>
      <w:r w:rsidR="006A407A" w:rsidRPr="00CE3B14">
        <w:rPr>
          <w:rFonts w:ascii="Arial" w:hAnsi="Arial" w:cs="Arial"/>
          <w:sz w:val="22"/>
          <w:szCs w:val="22"/>
        </w:rPr>
        <w:tab/>
      </w:r>
      <w:r w:rsidR="006A407A" w:rsidRPr="00CE3B14">
        <w:rPr>
          <w:rFonts w:ascii="Arial" w:hAnsi="Arial" w:cs="Arial"/>
          <w:sz w:val="22"/>
          <w:szCs w:val="22"/>
        </w:rPr>
        <w:tab/>
      </w:r>
      <w:r w:rsidR="006A407A" w:rsidRPr="00CE3B14">
        <w:rPr>
          <w:rFonts w:ascii="Arial" w:hAnsi="Arial" w:cs="Arial"/>
          <w:sz w:val="22"/>
          <w:szCs w:val="22"/>
        </w:rPr>
        <w:tab/>
      </w:r>
      <w:r w:rsidR="006A407A" w:rsidRPr="00CE3B14">
        <w:rPr>
          <w:rFonts w:ascii="Arial" w:hAnsi="Arial" w:cs="Arial"/>
          <w:sz w:val="22"/>
          <w:szCs w:val="22"/>
        </w:rPr>
        <w:tab/>
      </w:r>
      <w:r w:rsidR="00D20812" w:rsidRPr="00CE3B14">
        <w:rPr>
          <w:rFonts w:ascii="Arial" w:hAnsi="Arial" w:cs="Arial"/>
          <w:sz w:val="22"/>
          <w:szCs w:val="22"/>
        </w:rPr>
        <w:tab/>
      </w:r>
      <w:r w:rsidRPr="00CE3B14">
        <w:rPr>
          <w:rFonts w:ascii="Arial" w:hAnsi="Arial" w:cs="Arial"/>
          <w:sz w:val="22"/>
          <w:szCs w:val="22"/>
        </w:rPr>
        <w:t xml:space="preserve">           </w:t>
      </w:r>
      <w:r w:rsidR="00C52717">
        <w:rPr>
          <w:rFonts w:ascii="Arial" w:hAnsi="Arial" w:cs="Arial"/>
          <w:sz w:val="22"/>
          <w:szCs w:val="22"/>
        </w:rPr>
        <w:tab/>
      </w:r>
      <w:r w:rsidR="00DD5E25" w:rsidRPr="00CE3B14">
        <w:rPr>
          <w:rFonts w:ascii="Arial" w:hAnsi="Arial" w:cs="Arial"/>
          <w:sz w:val="22"/>
          <w:szCs w:val="22"/>
        </w:rPr>
        <w:tab/>
      </w:r>
      <w:r w:rsidR="00341F0D" w:rsidRPr="00CE3B14">
        <w:rPr>
          <w:rFonts w:ascii="Arial" w:hAnsi="Arial" w:cs="Arial"/>
          <w:sz w:val="22"/>
          <w:szCs w:val="22"/>
        </w:rPr>
        <w:t xml:space="preserve">Siskiyou </w:t>
      </w:r>
      <w:r w:rsidR="00476EAF">
        <w:rPr>
          <w:rFonts w:ascii="Arial" w:hAnsi="Arial" w:cs="Arial"/>
          <w:sz w:val="22"/>
          <w:szCs w:val="22"/>
        </w:rPr>
        <w:t>County Board of Supervisors</w:t>
      </w:r>
    </w:p>
    <w:p w:rsidR="00D20812" w:rsidRPr="00CE3B14" w:rsidRDefault="00D20812" w:rsidP="0049435E">
      <w:pPr>
        <w:rPr>
          <w:rFonts w:ascii="Arial" w:hAnsi="Arial" w:cs="Arial"/>
          <w:sz w:val="22"/>
          <w:szCs w:val="22"/>
        </w:rPr>
      </w:pPr>
    </w:p>
    <w:p w:rsidR="00D20812" w:rsidRPr="00CE3B14" w:rsidRDefault="00D20812" w:rsidP="0049435E">
      <w:pPr>
        <w:rPr>
          <w:rFonts w:ascii="Arial" w:hAnsi="Arial" w:cs="Arial"/>
          <w:sz w:val="22"/>
          <w:szCs w:val="22"/>
        </w:rPr>
      </w:pPr>
      <w:r w:rsidRPr="00CE3B14">
        <w:rPr>
          <w:rFonts w:ascii="Arial" w:hAnsi="Arial" w:cs="Arial"/>
          <w:sz w:val="22"/>
          <w:szCs w:val="22"/>
        </w:rPr>
        <w:t>ATTEST:</w:t>
      </w:r>
    </w:p>
    <w:p w:rsidR="00D20812" w:rsidRPr="00CE3B14" w:rsidRDefault="00CE3B14" w:rsidP="0049435E">
      <w:pPr>
        <w:rPr>
          <w:rFonts w:ascii="Arial" w:hAnsi="Arial" w:cs="Arial"/>
          <w:sz w:val="22"/>
          <w:szCs w:val="22"/>
        </w:rPr>
      </w:pPr>
      <w:r w:rsidRPr="00CE3B14">
        <w:rPr>
          <w:rFonts w:ascii="Arial" w:hAnsi="Arial" w:cs="Arial"/>
          <w:sz w:val="22"/>
          <w:szCs w:val="22"/>
        </w:rPr>
        <w:t>LAURA BYNUM</w:t>
      </w:r>
      <w:r w:rsidR="00D20812" w:rsidRPr="00CE3B14">
        <w:rPr>
          <w:rFonts w:ascii="Arial" w:hAnsi="Arial" w:cs="Arial"/>
          <w:sz w:val="22"/>
          <w:szCs w:val="22"/>
        </w:rPr>
        <w:t>,</w:t>
      </w:r>
    </w:p>
    <w:p w:rsidR="00D20812" w:rsidRPr="00CE3B14" w:rsidRDefault="00D20812" w:rsidP="0049435E">
      <w:pPr>
        <w:rPr>
          <w:rFonts w:ascii="Arial" w:hAnsi="Arial" w:cs="Arial"/>
          <w:sz w:val="22"/>
          <w:szCs w:val="22"/>
        </w:rPr>
      </w:pPr>
      <w:r w:rsidRPr="00CE3B14">
        <w:rPr>
          <w:rFonts w:ascii="Arial" w:hAnsi="Arial" w:cs="Arial"/>
          <w:sz w:val="22"/>
          <w:szCs w:val="22"/>
        </w:rPr>
        <w:t>COUNTY CLERK</w:t>
      </w:r>
    </w:p>
    <w:p w:rsidR="00D20812" w:rsidRPr="00CE3B14" w:rsidRDefault="00D20812" w:rsidP="0049435E">
      <w:pPr>
        <w:rPr>
          <w:rFonts w:ascii="Arial" w:hAnsi="Arial" w:cs="Arial"/>
          <w:sz w:val="22"/>
          <w:szCs w:val="22"/>
        </w:rPr>
      </w:pPr>
    </w:p>
    <w:p w:rsidR="00D20812" w:rsidRPr="00CE3B14" w:rsidRDefault="00D20812" w:rsidP="0049435E">
      <w:pPr>
        <w:rPr>
          <w:rFonts w:ascii="Arial" w:hAnsi="Arial" w:cs="Arial"/>
          <w:sz w:val="22"/>
          <w:szCs w:val="22"/>
        </w:rPr>
      </w:pPr>
      <w:r w:rsidRPr="00CE3B14">
        <w:rPr>
          <w:rFonts w:ascii="Arial" w:hAnsi="Arial" w:cs="Arial"/>
          <w:sz w:val="22"/>
          <w:szCs w:val="22"/>
        </w:rPr>
        <w:t>By _________________________</w:t>
      </w:r>
    </w:p>
    <w:p w:rsidR="003C0E4E" w:rsidRPr="00CE3B14" w:rsidRDefault="00D20812" w:rsidP="0049435E">
      <w:pPr>
        <w:rPr>
          <w:sz w:val="22"/>
          <w:szCs w:val="22"/>
        </w:rPr>
      </w:pPr>
      <w:r w:rsidRPr="00CE3B14">
        <w:rPr>
          <w:rFonts w:ascii="Arial" w:hAnsi="Arial" w:cs="Arial"/>
          <w:sz w:val="22"/>
          <w:szCs w:val="22"/>
        </w:rPr>
        <w:tab/>
      </w:r>
      <w:r w:rsidRPr="00CE3B14">
        <w:rPr>
          <w:rFonts w:ascii="Arial" w:hAnsi="Arial" w:cs="Arial"/>
          <w:sz w:val="22"/>
          <w:szCs w:val="22"/>
        </w:rPr>
        <w:tab/>
        <w:t>Deputy</w:t>
      </w:r>
    </w:p>
    <w:sectPr w:rsidR="003C0E4E" w:rsidRPr="00CE3B14" w:rsidSect="00CE3B14">
      <w:headerReference w:type="default" r:id="rId8"/>
      <w:footerReference w:type="default" r:id="rId9"/>
      <w:pgSz w:w="12240" w:h="15840" w:code="1"/>
      <w:pgMar w:top="720" w:right="1440" w:bottom="72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24D" w:rsidRDefault="0068124D" w:rsidP="00D20812">
      <w:r>
        <w:separator/>
      </w:r>
    </w:p>
  </w:endnote>
  <w:endnote w:type="continuationSeparator" w:id="0">
    <w:p w:rsidR="0068124D" w:rsidRDefault="0068124D" w:rsidP="00D2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AB2" w:rsidRDefault="00172AB2">
    <w:pPr>
      <w:pStyle w:val="Footer"/>
      <w:jc w:val="center"/>
    </w:pPr>
  </w:p>
  <w:p w:rsidR="00D20812" w:rsidRDefault="00D20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24D" w:rsidRDefault="0068124D" w:rsidP="00D20812">
      <w:r>
        <w:separator/>
      </w:r>
    </w:p>
  </w:footnote>
  <w:footnote w:type="continuationSeparator" w:id="0">
    <w:p w:rsidR="0068124D" w:rsidRDefault="0068124D" w:rsidP="00D20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812" w:rsidRDefault="00D20812" w:rsidP="00172AB2">
    <w:pPr>
      <w:pStyle w:val="Header"/>
      <w:tabs>
        <w:tab w:val="clear" w:pos="4680"/>
        <w:tab w:val="clear" w:pos="9360"/>
        <w:tab w:val="left" w:pos="172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2C4"/>
    <w:multiLevelType w:val="hybridMultilevel"/>
    <w:tmpl w:val="DF72C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812"/>
    <w:rsid w:val="00054527"/>
    <w:rsid w:val="0006470A"/>
    <w:rsid w:val="00074EE5"/>
    <w:rsid w:val="00093FE4"/>
    <w:rsid w:val="001273BE"/>
    <w:rsid w:val="00137D12"/>
    <w:rsid w:val="0014647B"/>
    <w:rsid w:val="00172AB2"/>
    <w:rsid w:val="0022723B"/>
    <w:rsid w:val="002425C9"/>
    <w:rsid w:val="00282E26"/>
    <w:rsid w:val="002A7D95"/>
    <w:rsid w:val="002B280A"/>
    <w:rsid w:val="00341F0D"/>
    <w:rsid w:val="003913F1"/>
    <w:rsid w:val="003B4CD8"/>
    <w:rsid w:val="003C0E4E"/>
    <w:rsid w:val="003E4575"/>
    <w:rsid w:val="0040356B"/>
    <w:rsid w:val="00417CA2"/>
    <w:rsid w:val="00424D6E"/>
    <w:rsid w:val="00434FD2"/>
    <w:rsid w:val="004753E4"/>
    <w:rsid w:val="00476A9F"/>
    <w:rsid w:val="00476EAF"/>
    <w:rsid w:val="0049435E"/>
    <w:rsid w:val="004F1785"/>
    <w:rsid w:val="005505B3"/>
    <w:rsid w:val="005D7274"/>
    <w:rsid w:val="006153CA"/>
    <w:rsid w:val="00657729"/>
    <w:rsid w:val="0068124D"/>
    <w:rsid w:val="00685D4D"/>
    <w:rsid w:val="006923B0"/>
    <w:rsid w:val="006A407A"/>
    <w:rsid w:val="007064BA"/>
    <w:rsid w:val="0077136B"/>
    <w:rsid w:val="007A71DF"/>
    <w:rsid w:val="007A7D1D"/>
    <w:rsid w:val="007C67C1"/>
    <w:rsid w:val="00874B0D"/>
    <w:rsid w:val="008D73FE"/>
    <w:rsid w:val="0097176E"/>
    <w:rsid w:val="00983C6C"/>
    <w:rsid w:val="009E1CD6"/>
    <w:rsid w:val="009E3069"/>
    <w:rsid w:val="00A0742B"/>
    <w:rsid w:val="00A910D7"/>
    <w:rsid w:val="00B44BD0"/>
    <w:rsid w:val="00BC2A64"/>
    <w:rsid w:val="00BE426B"/>
    <w:rsid w:val="00C44223"/>
    <w:rsid w:val="00C52717"/>
    <w:rsid w:val="00CE3B14"/>
    <w:rsid w:val="00CE6723"/>
    <w:rsid w:val="00D20812"/>
    <w:rsid w:val="00D9021F"/>
    <w:rsid w:val="00DA55C3"/>
    <w:rsid w:val="00DD5E25"/>
    <w:rsid w:val="00E353B2"/>
    <w:rsid w:val="00E44B8E"/>
    <w:rsid w:val="00E73CD9"/>
    <w:rsid w:val="00EA04BE"/>
    <w:rsid w:val="00EB2AF0"/>
    <w:rsid w:val="00ED4547"/>
    <w:rsid w:val="00F542AD"/>
    <w:rsid w:val="00F7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2FF50"/>
  <w15:docId w15:val="{C89CEEE1-CCD1-4156-B79F-7ED78105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812"/>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812"/>
    <w:rPr>
      <w:rFonts w:ascii="Tahoma" w:hAnsi="Tahoma" w:cs="Tahoma"/>
      <w:sz w:val="16"/>
      <w:szCs w:val="16"/>
    </w:rPr>
  </w:style>
  <w:style w:type="character" w:customStyle="1" w:styleId="BalloonTextChar">
    <w:name w:val="Balloon Text Char"/>
    <w:basedOn w:val="DefaultParagraphFont"/>
    <w:link w:val="BalloonText"/>
    <w:uiPriority w:val="99"/>
    <w:semiHidden/>
    <w:rsid w:val="00D20812"/>
    <w:rPr>
      <w:rFonts w:ascii="Tahoma" w:hAnsi="Tahoma" w:cs="Tahoma"/>
      <w:sz w:val="16"/>
      <w:szCs w:val="16"/>
    </w:rPr>
  </w:style>
  <w:style w:type="paragraph" w:styleId="Header">
    <w:name w:val="header"/>
    <w:basedOn w:val="Normal"/>
    <w:link w:val="HeaderChar"/>
    <w:uiPriority w:val="99"/>
    <w:unhideWhenUsed/>
    <w:rsid w:val="00D20812"/>
    <w:pPr>
      <w:tabs>
        <w:tab w:val="center" w:pos="4680"/>
        <w:tab w:val="right" w:pos="9360"/>
      </w:tabs>
    </w:pPr>
  </w:style>
  <w:style w:type="character" w:customStyle="1" w:styleId="HeaderChar">
    <w:name w:val="Header Char"/>
    <w:basedOn w:val="DefaultParagraphFont"/>
    <w:link w:val="Header"/>
    <w:uiPriority w:val="99"/>
    <w:rsid w:val="00D20812"/>
    <w:rPr>
      <w:rFonts w:ascii="Times New Roman" w:hAnsi="Times New Roman" w:cs="Times New Roman"/>
      <w:sz w:val="20"/>
      <w:szCs w:val="20"/>
    </w:rPr>
  </w:style>
  <w:style w:type="paragraph" w:styleId="Footer">
    <w:name w:val="footer"/>
    <w:basedOn w:val="Normal"/>
    <w:link w:val="FooterChar"/>
    <w:uiPriority w:val="99"/>
    <w:unhideWhenUsed/>
    <w:rsid w:val="00D20812"/>
    <w:pPr>
      <w:tabs>
        <w:tab w:val="center" w:pos="4680"/>
        <w:tab w:val="right" w:pos="9360"/>
      </w:tabs>
    </w:pPr>
  </w:style>
  <w:style w:type="character" w:customStyle="1" w:styleId="FooterChar">
    <w:name w:val="Footer Char"/>
    <w:basedOn w:val="DefaultParagraphFont"/>
    <w:link w:val="Footer"/>
    <w:uiPriority w:val="99"/>
    <w:rsid w:val="00D20812"/>
    <w:rPr>
      <w:rFonts w:ascii="Times New Roman" w:hAnsi="Times New Roman" w:cs="Times New Roman"/>
      <w:sz w:val="20"/>
      <w:szCs w:val="20"/>
    </w:rPr>
  </w:style>
  <w:style w:type="paragraph" w:styleId="ListParagraph">
    <w:name w:val="List Paragraph"/>
    <w:basedOn w:val="Normal"/>
    <w:uiPriority w:val="34"/>
    <w:qFormat/>
    <w:rsid w:val="00983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2455">
      <w:bodyDiv w:val="1"/>
      <w:marLeft w:val="0"/>
      <w:marRight w:val="0"/>
      <w:marTop w:val="0"/>
      <w:marBottom w:val="0"/>
      <w:divBdr>
        <w:top w:val="none" w:sz="0" w:space="0" w:color="auto"/>
        <w:left w:val="none" w:sz="0" w:space="0" w:color="auto"/>
        <w:bottom w:val="none" w:sz="0" w:space="0" w:color="auto"/>
        <w:right w:val="none" w:sz="0" w:space="0" w:color="auto"/>
      </w:divBdr>
    </w:div>
    <w:div w:id="96203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5FB96-31E1-44F6-B52D-D0FBB6C00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cbrooks</dc:creator>
  <cp:lastModifiedBy>Elizabeth Nielsen</cp:lastModifiedBy>
  <cp:revision>6</cp:revision>
  <dcterms:created xsi:type="dcterms:W3CDTF">2020-12-01T21:22:00Z</dcterms:created>
  <dcterms:modified xsi:type="dcterms:W3CDTF">2020-12-02T18:49:00Z</dcterms:modified>
</cp:coreProperties>
</file>