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2CAFA0DE">
                <wp:simplePos x="0" y="0"/>
                <wp:positionH relativeFrom="column">
                  <wp:posOffset>3019425</wp:posOffset>
                </wp:positionH>
                <wp:positionV relativeFrom="paragraph">
                  <wp:posOffset>-260985</wp:posOffset>
                </wp:positionV>
                <wp:extent cx="3509645" cy="490855"/>
                <wp:effectExtent l="0" t="0" r="0" b="4445"/>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9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77777777" w:rsidR="009042C7" w:rsidRPr="00B4714F" w:rsidRDefault="009042C7" w:rsidP="00B4714F">
                            <w:pPr>
                              <w:jc w:val="right"/>
                              <w:rPr>
                                <w:rFonts w:asciiTheme="minorHAnsi" w:hAnsiTheme="minorHAnsi"/>
                                <w:i/>
                              </w:rPr>
                            </w:pPr>
                            <w:r w:rsidRPr="004E6635">
                              <w:rPr>
                                <w:rFonts w:cs="Arial"/>
                                <w:i/>
                                <w:sz w:val="20"/>
                                <w:szCs w:val="20"/>
                              </w:rPr>
                              <w:t xml:space="preserve">Siskiyou County Clerk, 510 N Main St, Yreka, CA  </w:t>
                            </w:r>
                            <w:r w:rsidRPr="00B4714F">
                              <w:rPr>
                                <w:rFonts w:asciiTheme="minorHAnsi" w:hAnsiTheme="minorHAnsi"/>
                                <w:i/>
                              </w:rPr>
                              <w:t>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37.75pt;margin-top:-20.55pt;width:27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77777777" w:rsidR="009042C7" w:rsidRPr="00B4714F" w:rsidRDefault="009042C7" w:rsidP="00B4714F">
                      <w:pPr>
                        <w:jc w:val="right"/>
                        <w:rPr>
                          <w:rFonts w:asciiTheme="minorHAnsi" w:hAnsiTheme="minorHAnsi"/>
                          <w:i/>
                        </w:rPr>
                      </w:pPr>
                      <w:r w:rsidRPr="004E6635">
                        <w:rPr>
                          <w:rFonts w:cs="Arial"/>
                          <w:i/>
                          <w:sz w:val="20"/>
                          <w:szCs w:val="20"/>
                        </w:rPr>
                        <w:t xml:space="preserve">Siskiyou County Clerk, 510 N Main St, Yreka, CA  </w:t>
                      </w:r>
                      <w:r w:rsidRPr="00B4714F">
                        <w:rPr>
                          <w:rFonts w:asciiTheme="minorHAnsi" w:hAnsiTheme="minorHAnsi"/>
                          <w:i/>
                        </w:rPr>
                        <w:t>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16BC48B5"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checkBox>
                </w:ffData>
              </w:fldChar>
            </w:r>
            <w:r w:rsidRPr="004E6635">
              <w:rPr>
                <w:rFonts w:cs="Arial"/>
                <w:b/>
                <w:sz w:val="20"/>
                <w:szCs w:val="20"/>
              </w:rPr>
              <w:instrText xml:space="preserve"> FORMCHECKBOX </w:instrText>
            </w:r>
            <w:r w:rsidR="00ED03AA">
              <w:rPr>
                <w:rFonts w:cs="Arial"/>
                <w:b/>
                <w:sz w:val="20"/>
                <w:szCs w:val="20"/>
              </w:rPr>
            </w:r>
            <w:r w:rsidR="00ED03AA">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2ACE0F55"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B37285">
              <w:rPr>
                <w:rFonts w:cs="Arial"/>
                <w:b/>
                <w:sz w:val="20"/>
                <w:szCs w:val="20"/>
              </w:rPr>
              <w:t>10</w:t>
            </w:r>
            <w:r w:rsidR="00EE71B7">
              <w:rPr>
                <w:rFonts w:cs="Arial"/>
                <w:b/>
                <w:noProof/>
                <w:sz w:val="20"/>
                <w:szCs w:val="20"/>
              </w:rPr>
              <w:t xml:space="preserve"> minutes</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48562084" w:rsidR="009A58CF" w:rsidRPr="004E6635" w:rsidRDefault="004C3523" w:rsidP="00593663">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7D1396">
              <w:rPr>
                <w:rFonts w:cs="Arial"/>
                <w:b/>
                <w:sz w:val="20"/>
                <w:szCs w:val="20"/>
              </w:rPr>
              <w:t>November 10</w:t>
            </w:r>
            <w:r w:rsidR="00EE71B7">
              <w:rPr>
                <w:rFonts w:cs="Arial"/>
                <w:b/>
                <w:noProof/>
                <w:sz w:val="20"/>
                <w:szCs w:val="20"/>
              </w:rPr>
              <w:t>, 2020</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77777777"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val="0"/>
                  </w:checkBox>
                </w:ffData>
              </w:fldChar>
            </w:r>
            <w:r w:rsidRPr="004E6635">
              <w:rPr>
                <w:rFonts w:cs="Arial"/>
                <w:b/>
                <w:sz w:val="20"/>
                <w:szCs w:val="20"/>
              </w:rPr>
              <w:instrText xml:space="preserve"> FORMCHECKBOX </w:instrText>
            </w:r>
            <w:r w:rsidR="00ED03AA">
              <w:rPr>
                <w:rFonts w:cs="Arial"/>
                <w:b/>
                <w:sz w:val="20"/>
                <w:szCs w:val="20"/>
              </w:rPr>
            </w:r>
            <w:r w:rsidR="00ED03AA">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07BC0188" w:rsidR="00593663" w:rsidRPr="004E6635" w:rsidRDefault="004C3523" w:rsidP="00593663">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EE71B7">
              <w:rPr>
                <w:rFonts w:cs="Arial"/>
                <w:b/>
                <w:noProof/>
                <w:sz w:val="20"/>
                <w:szCs w:val="20"/>
              </w:rPr>
              <w:t>Rachel Jereb, Community Development</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464CBCA1" w:rsidR="00593663" w:rsidRPr="004E6635" w:rsidRDefault="004C3523" w:rsidP="00593663">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EE71B7">
              <w:rPr>
                <w:rFonts w:cs="Arial"/>
                <w:b/>
                <w:noProof/>
                <w:sz w:val="20"/>
                <w:szCs w:val="20"/>
              </w:rPr>
              <w:t>530-842-8205</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57BFD7C0" w:rsidR="00593663" w:rsidRPr="004E6635" w:rsidRDefault="004C3523" w:rsidP="00593663">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EE71B7">
              <w:rPr>
                <w:rFonts w:cs="Arial"/>
                <w:b/>
                <w:noProof/>
                <w:sz w:val="20"/>
                <w:szCs w:val="20"/>
              </w:rPr>
              <w:t>806 S. Main Street,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3BCE6AB4" w:rsidR="00C8022D" w:rsidRPr="004E6635" w:rsidRDefault="004C3523" w:rsidP="00C8022D">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EE71B7">
              <w:rPr>
                <w:rFonts w:cs="Arial"/>
                <w:b/>
                <w:noProof/>
                <w:sz w:val="20"/>
                <w:szCs w:val="20"/>
              </w:rPr>
              <w:t>Rachel Jereb, Senior Planner</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3EA3BD35" w14:textId="4CBD6005" w:rsidR="00EE71B7" w:rsidRDefault="004C3523" w:rsidP="00B61B93">
            <w:pPr>
              <w:spacing w:before="120"/>
              <w:rPr>
                <w:rFonts w:cs="Arial"/>
                <w:noProof/>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EE71B7">
              <w:rPr>
                <w:rFonts w:cs="Arial"/>
                <w:noProof/>
                <w:sz w:val="20"/>
                <w:szCs w:val="20"/>
              </w:rPr>
              <w:t>Shasta Home Parcel LLC</w:t>
            </w:r>
            <w:r w:rsidR="006336E8">
              <w:rPr>
                <w:rFonts w:cs="Arial"/>
                <w:noProof/>
                <w:sz w:val="20"/>
                <w:szCs w:val="20"/>
              </w:rPr>
              <w:t>, Humanity for Horses</w:t>
            </w:r>
            <w:r w:rsidR="00EE71B7">
              <w:rPr>
                <w:rFonts w:cs="Arial"/>
                <w:noProof/>
                <w:sz w:val="20"/>
                <w:szCs w:val="20"/>
              </w:rPr>
              <w:t>; Agricultural Preserve Amendment and Williamson Act Contract Rescission and Reentry (APA-20-01)</w:t>
            </w:r>
          </w:p>
          <w:p w14:paraId="063F644E" w14:textId="123CA9A7" w:rsidR="00877DC5" w:rsidRPr="004E6635" w:rsidRDefault="00EE71B7" w:rsidP="00B61B93">
            <w:pPr>
              <w:spacing w:before="120"/>
              <w:rPr>
                <w:rFonts w:cs="Arial"/>
                <w:sz w:val="20"/>
                <w:szCs w:val="20"/>
              </w:rPr>
            </w:pPr>
            <w:r>
              <w:rPr>
                <w:rFonts w:cs="Arial"/>
                <w:noProof/>
                <w:sz w:val="20"/>
                <w:szCs w:val="20"/>
              </w:rPr>
              <w:t xml:space="preserve">Property owners have submitted an application for a boundary line adjustment </w:t>
            </w:r>
            <w:r w:rsidR="00FC0E7E">
              <w:rPr>
                <w:rFonts w:cs="Arial"/>
                <w:noProof/>
                <w:sz w:val="20"/>
                <w:szCs w:val="20"/>
              </w:rPr>
              <w:t xml:space="preserve">(BLA) </w:t>
            </w:r>
            <w:r>
              <w:rPr>
                <w:rFonts w:cs="Arial"/>
                <w:noProof/>
                <w:sz w:val="20"/>
                <w:szCs w:val="20"/>
              </w:rPr>
              <w:t>that would transfer approximately</w:t>
            </w:r>
            <w:r w:rsidR="00FC0E7E">
              <w:rPr>
                <w:rFonts w:cs="Arial"/>
                <w:noProof/>
                <w:sz w:val="20"/>
                <w:szCs w:val="20"/>
              </w:rPr>
              <w:t xml:space="preserve"> 140 between three parcels. The properties that would be reconfigured by the BLA are located within separate agricultural preserves and under separate Williamson Act contracts. Therefore, prior to administrative approval and recordation of the BLA, the Board would need to first amend the existing agricultural preserves consistent with the proposed BLA and rescind the existing Williamson Act contracts and enter into new contracts.</w:t>
            </w:r>
            <w:r w:rsidR="004C3523"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5E757E8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00ED03AA">
              <w:rPr>
                <w:rFonts w:cs="Arial"/>
                <w:sz w:val="18"/>
                <w:szCs w:val="18"/>
              </w:rPr>
            </w:r>
            <w:r w:rsidR="00ED03AA">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696E8D72"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A461FB">
              <w:rPr>
                <w:rFonts w:cs="Arial"/>
                <w:sz w:val="18"/>
                <w:szCs w:val="18"/>
              </w:rPr>
              <w:t>All lands affected by the proposed action are currently under contract. There would be no net change to the amount of land under contract as a result of the proposed modifications.</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00ED03AA">
              <w:rPr>
                <w:rFonts w:cs="Arial"/>
                <w:sz w:val="18"/>
                <w:szCs w:val="18"/>
              </w:rPr>
            </w:r>
            <w:r w:rsidR="00ED03AA">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77777777"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1ECD6EE3"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7777777"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ED03AA">
              <w:rPr>
                <w:rFonts w:cs="Arial"/>
                <w:sz w:val="18"/>
                <w:szCs w:val="18"/>
              </w:rPr>
            </w:r>
            <w:r w:rsidR="00ED03AA">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ED03AA">
              <w:rPr>
                <w:rFonts w:cs="Arial"/>
                <w:sz w:val="18"/>
                <w:szCs w:val="18"/>
              </w:rPr>
            </w:r>
            <w:r w:rsidR="00ED03AA">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5143F7D7" w14:textId="77777777"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059F88C0" w:rsidR="00677610" w:rsidRPr="004E6635" w:rsidRDefault="004C3523" w:rsidP="00677610">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A461FB">
              <w:rPr>
                <w:rFonts w:cs="Arial"/>
                <w:noProof/>
              </w:rPr>
              <w:t xml:space="preserve">I move that the Board </w:t>
            </w:r>
            <w:r w:rsidR="00ED03AA">
              <w:rPr>
                <w:rFonts w:cs="Arial"/>
                <w:noProof/>
              </w:rPr>
              <w:t>continue this item to the regularly scheduled December 1, 2020 meeting</w:t>
            </w:r>
            <w:r w:rsidR="00A461FB">
              <w:rPr>
                <w:rFonts w:cs="Arial"/>
                <w:noProof/>
              </w:rPr>
              <w:t>.</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6A711B1D" w:rsidR="00A14EC6" w:rsidRPr="004E6635" w:rsidRDefault="00A14EC6" w:rsidP="00E66BAF">
      <w:pPr>
        <w:rPr>
          <w:rFonts w:cs="Arial"/>
          <w:b/>
          <w:i/>
          <w:sz w:val="12"/>
          <w:szCs w:val="12"/>
        </w:rPr>
      </w:pPr>
      <w:r w:rsidRPr="004E6635">
        <w:rPr>
          <w:rFonts w:cs="Arial"/>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8/26/19</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1" w:cryptProviderType="rsaAES" w:cryptAlgorithmClass="hash" w:cryptAlgorithmType="typeAny" w:cryptAlgorithmSid="14" w:cryptSpinCount="100000" w:hash="80geEzdAuiS9b5qVg32x+zDNZIFc8ikEkd746OnDn6ylD08hKOUWfPuSYhwhsylSvdRccU9z/raP3RsRv5f9og==" w:salt="GUESX6TKPkV2kinXEroD5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6F"/>
    <w:rsid w:val="0001198F"/>
    <w:rsid w:val="0007686D"/>
    <w:rsid w:val="00096E88"/>
    <w:rsid w:val="000A484E"/>
    <w:rsid w:val="000D6B91"/>
    <w:rsid w:val="001F3E19"/>
    <w:rsid w:val="001F4378"/>
    <w:rsid w:val="00212F2B"/>
    <w:rsid w:val="002677F3"/>
    <w:rsid w:val="00270599"/>
    <w:rsid w:val="00280060"/>
    <w:rsid w:val="0029655A"/>
    <w:rsid w:val="002A08C1"/>
    <w:rsid w:val="0035119D"/>
    <w:rsid w:val="00351A8D"/>
    <w:rsid w:val="003761D4"/>
    <w:rsid w:val="00396C4B"/>
    <w:rsid w:val="00405BE2"/>
    <w:rsid w:val="004200BE"/>
    <w:rsid w:val="004242AC"/>
    <w:rsid w:val="00441197"/>
    <w:rsid w:val="004433C6"/>
    <w:rsid w:val="004C3523"/>
    <w:rsid w:val="004E6635"/>
    <w:rsid w:val="00506225"/>
    <w:rsid w:val="00557998"/>
    <w:rsid w:val="00593663"/>
    <w:rsid w:val="005F35D7"/>
    <w:rsid w:val="00630A78"/>
    <w:rsid w:val="006331AA"/>
    <w:rsid w:val="006336E8"/>
    <w:rsid w:val="006376C3"/>
    <w:rsid w:val="00645B7E"/>
    <w:rsid w:val="00662F60"/>
    <w:rsid w:val="00677610"/>
    <w:rsid w:val="0074387E"/>
    <w:rsid w:val="007D1396"/>
    <w:rsid w:val="007F15ED"/>
    <w:rsid w:val="00826428"/>
    <w:rsid w:val="008514F8"/>
    <w:rsid w:val="00877DC5"/>
    <w:rsid w:val="00887B36"/>
    <w:rsid w:val="008B6F8B"/>
    <w:rsid w:val="009042C7"/>
    <w:rsid w:val="009746DC"/>
    <w:rsid w:val="009A58CF"/>
    <w:rsid w:val="009B4DDF"/>
    <w:rsid w:val="009C4B29"/>
    <w:rsid w:val="00A1290D"/>
    <w:rsid w:val="00A14EC6"/>
    <w:rsid w:val="00A231FE"/>
    <w:rsid w:val="00A42C6B"/>
    <w:rsid w:val="00A461FB"/>
    <w:rsid w:val="00A7441D"/>
    <w:rsid w:val="00AB4ED4"/>
    <w:rsid w:val="00B020B9"/>
    <w:rsid w:val="00B23455"/>
    <w:rsid w:val="00B37285"/>
    <w:rsid w:val="00B40269"/>
    <w:rsid w:val="00B43657"/>
    <w:rsid w:val="00B4714F"/>
    <w:rsid w:val="00B61B93"/>
    <w:rsid w:val="00B744BC"/>
    <w:rsid w:val="00B95ABF"/>
    <w:rsid w:val="00B97907"/>
    <w:rsid w:val="00BA0BD7"/>
    <w:rsid w:val="00C040CE"/>
    <w:rsid w:val="00C35CB3"/>
    <w:rsid w:val="00C8022D"/>
    <w:rsid w:val="00CA4F55"/>
    <w:rsid w:val="00CA51DF"/>
    <w:rsid w:val="00CE42D0"/>
    <w:rsid w:val="00D07DC0"/>
    <w:rsid w:val="00D33D82"/>
    <w:rsid w:val="00D62338"/>
    <w:rsid w:val="00D7096F"/>
    <w:rsid w:val="00DE216E"/>
    <w:rsid w:val="00DF2C0D"/>
    <w:rsid w:val="00DF4076"/>
    <w:rsid w:val="00DF6B41"/>
    <w:rsid w:val="00E66BAF"/>
    <w:rsid w:val="00EA12EF"/>
    <w:rsid w:val="00ED03AA"/>
    <w:rsid w:val="00EE5C0A"/>
    <w:rsid w:val="00EE71B7"/>
    <w:rsid w:val="00F12BE7"/>
    <w:rsid w:val="00F40862"/>
    <w:rsid w:val="00F664F2"/>
    <w:rsid w:val="00F7332C"/>
    <w:rsid w:val="00F734C0"/>
    <w:rsid w:val="00F80ECF"/>
    <w:rsid w:val="00F9092E"/>
    <w:rsid w:val="00F97DCD"/>
    <w:rsid w:val="00FC0E7E"/>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B0659-D1B0-426F-9BC2-6317DECD9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Rachel Jereb</cp:lastModifiedBy>
  <cp:revision>3</cp:revision>
  <cp:lastPrinted>2020-10-28T23:44:00Z</cp:lastPrinted>
  <dcterms:created xsi:type="dcterms:W3CDTF">2020-11-03T15:29:00Z</dcterms:created>
  <dcterms:modified xsi:type="dcterms:W3CDTF">2020-11-03T15:31:00Z</dcterms:modified>
</cp:coreProperties>
</file>