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133" w:rsidRDefault="00E40A79" w:rsidP="005309FA">
      <w:pPr>
        <w:pStyle w:val="BodyText"/>
        <w:jc w:val="center"/>
        <w:rPr>
          <w:sz w:val="20"/>
        </w:rPr>
      </w:pPr>
      <w:r>
        <w:rPr>
          <w:b/>
          <w:bCs/>
          <w:sz w:val="23"/>
          <w:szCs w:val="23"/>
        </w:rPr>
        <w:t xml:space="preserve">Attachment A - </w:t>
      </w:r>
      <w:r w:rsidR="005309FA">
        <w:rPr>
          <w:b/>
          <w:bCs/>
          <w:sz w:val="23"/>
          <w:szCs w:val="23"/>
        </w:rPr>
        <w:t xml:space="preserve">CalWORKs HVP Request for County Plan </w:t>
      </w:r>
    </w:p>
    <w:p w:rsidR="00AB7133" w:rsidRDefault="00AB7133">
      <w:pPr>
        <w:pStyle w:val="BodyText"/>
        <w:rPr>
          <w:sz w:val="20"/>
        </w:rPr>
      </w:pPr>
    </w:p>
    <w:p w:rsidR="00AB7133" w:rsidRDefault="00AB7133">
      <w:pPr>
        <w:pStyle w:val="BodyText"/>
        <w:rPr>
          <w:sz w:val="20"/>
        </w:rPr>
      </w:pPr>
    </w:p>
    <w:p w:rsidR="004E15EF" w:rsidRDefault="004E15EF" w:rsidP="004E15EF">
      <w:pPr>
        <w:spacing w:line="200" w:lineRule="exact"/>
        <w:jc w:val="center"/>
        <w:rPr>
          <w:sz w:val="24"/>
          <w:szCs w:val="24"/>
        </w:rPr>
      </w:pPr>
    </w:p>
    <w:p w:rsidR="005309FA" w:rsidRDefault="005309FA" w:rsidP="004E15EF">
      <w:pPr>
        <w:spacing w:line="200" w:lineRule="exact"/>
        <w:jc w:val="center"/>
        <w:rPr>
          <w:sz w:val="24"/>
          <w:szCs w:val="24"/>
        </w:rPr>
      </w:pPr>
    </w:p>
    <w:p w:rsidR="004E15EF" w:rsidRDefault="004E15EF" w:rsidP="004E15EF">
      <w:pPr>
        <w:spacing w:before="2" w:line="260" w:lineRule="exact"/>
        <w:jc w:val="center"/>
        <w:rPr>
          <w:sz w:val="24"/>
          <w:szCs w:val="24"/>
        </w:rPr>
      </w:pPr>
    </w:p>
    <w:p w:rsidR="004E15EF" w:rsidRDefault="004E15EF" w:rsidP="004E15EF">
      <w:pPr>
        <w:pStyle w:val="Heading1"/>
        <w:spacing w:before="93" w:line="480" w:lineRule="auto"/>
        <w:ind w:left="2886" w:right="2905" w:firstLine="0"/>
        <w:jc w:val="center"/>
      </w:pPr>
      <w:r>
        <w:t>CalWORKs Home Visiting Program (HVP) Request for County Plan (RFCP)</w:t>
      </w:r>
    </w:p>
    <w:p w:rsidR="004E15EF" w:rsidRDefault="004E15EF" w:rsidP="004E15EF">
      <w:pPr>
        <w:pStyle w:val="Heading1"/>
        <w:spacing w:before="93" w:line="480" w:lineRule="auto"/>
        <w:ind w:left="2886" w:right="2905" w:firstLine="0"/>
        <w:jc w:val="center"/>
      </w:pPr>
      <w:r>
        <w:t>Attachment A</w:t>
      </w:r>
    </w:p>
    <w:p w:rsidR="004E15EF" w:rsidRDefault="004E15EF" w:rsidP="004E15EF">
      <w:pPr>
        <w:ind w:left="1212" w:right="1230"/>
        <w:jc w:val="center"/>
        <w:rPr>
          <w:b/>
          <w:sz w:val="24"/>
        </w:rPr>
      </w:pPr>
      <w:r>
        <w:rPr>
          <w:b/>
          <w:sz w:val="24"/>
        </w:rPr>
        <w:t>July 2020 - June 2022</w:t>
      </w:r>
    </w:p>
    <w:p w:rsidR="004E15EF" w:rsidRDefault="004E15EF" w:rsidP="004E15EF">
      <w:pPr>
        <w:pStyle w:val="BodyText"/>
        <w:spacing w:before="8"/>
        <w:rPr>
          <w:b/>
          <w:sz w:val="34"/>
        </w:rPr>
      </w:pPr>
    </w:p>
    <w:p w:rsidR="004E15EF" w:rsidRDefault="004E15EF" w:rsidP="004E15EF">
      <w:pPr>
        <w:spacing w:before="4" w:line="100" w:lineRule="exact"/>
        <w:jc w:val="center"/>
        <w:rPr>
          <w:rFonts w:eastAsiaTheme="minorHAnsi"/>
          <w:sz w:val="24"/>
          <w:szCs w:val="24"/>
        </w:rPr>
      </w:pPr>
    </w:p>
    <w:p w:rsidR="004E15EF" w:rsidRPr="004E15EF" w:rsidRDefault="004E15EF" w:rsidP="005309FA">
      <w:pPr>
        <w:spacing w:line="200" w:lineRule="exact"/>
        <w:rPr>
          <w:sz w:val="24"/>
          <w:szCs w:val="24"/>
        </w:rPr>
      </w:pPr>
    </w:p>
    <w:p w:rsidR="004E15EF" w:rsidRDefault="004E15EF" w:rsidP="004E15EF">
      <w:pPr>
        <w:ind w:left="1212" w:right="1231"/>
        <w:jc w:val="center"/>
        <w:rPr>
          <w:b/>
          <w:sz w:val="24"/>
        </w:rPr>
      </w:pPr>
    </w:p>
    <w:p w:rsidR="004E15EF" w:rsidRDefault="004E15EF" w:rsidP="004E15EF">
      <w:pPr>
        <w:ind w:left="1212" w:right="1231"/>
        <w:jc w:val="center"/>
        <w:rPr>
          <w:sz w:val="24"/>
        </w:rPr>
      </w:pPr>
      <w:r>
        <w:rPr>
          <w:b/>
          <w:sz w:val="24"/>
        </w:rPr>
        <w:t xml:space="preserve">Date Issued: </w:t>
      </w:r>
      <w:r>
        <w:rPr>
          <w:sz w:val="24"/>
        </w:rPr>
        <w:t>March 25, 2020</w:t>
      </w:r>
    </w:p>
    <w:p w:rsidR="004E15EF" w:rsidRDefault="004E15EF" w:rsidP="004E15EF">
      <w:pPr>
        <w:pStyle w:val="BodyText"/>
        <w:spacing w:before="2"/>
        <w:rPr>
          <w:sz w:val="31"/>
        </w:rPr>
      </w:pPr>
    </w:p>
    <w:p w:rsidR="004E15EF" w:rsidRDefault="004E15EF" w:rsidP="004E15EF">
      <w:pPr>
        <w:spacing w:before="1"/>
        <w:ind w:left="1212" w:right="1232"/>
        <w:jc w:val="center"/>
        <w:rPr>
          <w:sz w:val="24"/>
        </w:rPr>
      </w:pPr>
      <w:r>
        <w:rPr>
          <w:b/>
          <w:sz w:val="24"/>
        </w:rPr>
        <w:t xml:space="preserve">County Plan Due: </w:t>
      </w:r>
      <w:r>
        <w:rPr>
          <w:sz w:val="24"/>
        </w:rPr>
        <w:t>May 28, 2020</w:t>
      </w:r>
    </w:p>
    <w:p w:rsidR="00AB7133" w:rsidRDefault="00AB7133">
      <w:pPr>
        <w:pStyle w:val="BodyText"/>
        <w:rPr>
          <w:sz w:val="20"/>
        </w:rPr>
      </w:pPr>
    </w:p>
    <w:p w:rsidR="00AB7133" w:rsidRDefault="00AB7133">
      <w:pPr>
        <w:pStyle w:val="BodyText"/>
        <w:spacing w:before="4"/>
        <w:rPr>
          <w:sz w:val="16"/>
        </w:rPr>
      </w:pPr>
    </w:p>
    <w:p w:rsidR="00AB7133" w:rsidRDefault="00AB7133">
      <w:pPr>
        <w:pStyle w:val="BodyText"/>
        <w:rPr>
          <w:sz w:val="20"/>
        </w:rPr>
      </w:pPr>
      <w:bookmarkStart w:id="0" w:name="2"/>
      <w:bookmarkEnd w:id="0"/>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4E15EF" w:rsidRDefault="004E15EF">
      <w:pPr>
        <w:pStyle w:val="BodyText"/>
        <w:rPr>
          <w:sz w:val="20"/>
        </w:rPr>
      </w:pPr>
    </w:p>
    <w:p w:rsidR="00AB7133" w:rsidRDefault="00A162BA">
      <w:pPr>
        <w:pStyle w:val="Heading1"/>
        <w:spacing w:before="207"/>
        <w:ind w:left="1212" w:right="1230" w:firstLine="0"/>
        <w:jc w:val="center"/>
      </w:pPr>
      <w:r>
        <w:t>TABLE OF CONTENTS</w:t>
      </w:r>
    </w:p>
    <w:p w:rsidR="00AB7133" w:rsidRDefault="00A162BA">
      <w:pPr>
        <w:tabs>
          <w:tab w:val="right" w:pos="9190"/>
        </w:tabs>
        <w:spacing w:before="360"/>
        <w:ind w:left="560"/>
        <w:rPr>
          <w:b/>
          <w:sz w:val="24"/>
        </w:rPr>
      </w:pPr>
      <w:r>
        <w:rPr>
          <w:b/>
          <w:color w:val="0000FF"/>
          <w:sz w:val="24"/>
        </w:rPr>
        <w:t>Part I:</w:t>
      </w:r>
      <w:r>
        <w:rPr>
          <w:b/>
          <w:color w:val="0000FF"/>
          <w:spacing w:val="-1"/>
          <w:sz w:val="24"/>
        </w:rPr>
        <w:t xml:space="preserve"> </w:t>
      </w:r>
      <w:r>
        <w:rPr>
          <w:b/>
          <w:color w:val="0000FF"/>
          <w:sz w:val="24"/>
        </w:rPr>
        <w:t>Overview</w:t>
      </w:r>
      <w:r>
        <w:rPr>
          <w:b/>
          <w:color w:val="0000FF"/>
          <w:sz w:val="24"/>
        </w:rPr>
        <w:tab/>
        <w:t>3</w:t>
      </w:r>
    </w:p>
    <w:p w:rsidR="00AB7133" w:rsidRDefault="00AB7133">
      <w:pPr>
        <w:pStyle w:val="BodyText"/>
        <w:spacing w:before="2"/>
        <w:rPr>
          <w:b/>
          <w:sz w:val="31"/>
        </w:rPr>
      </w:pPr>
    </w:p>
    <w:p w:rsidR="00AB7133" w:rsidRDefault="00A162BA" w:rsidP="009F5AE6">
      <w:pPr>
        <w:pStyle w:val="ListParagraph"/>
        <w:numPr>
          <w:ilvl w:val="0"/>
          <w:numId w:val="19"/>
        </w:numPr>
        <w:tabs>
          <w:tab w:val="left" w:pos="1064"/>
        </w:tabs>
        <w:spacing w:before="1"/>
        <w:rPr>
          <w:sz w:val="24"/>
        </w:rPr>
      </w:pPr>
      <w:r>
        <w:rPr>
          <w:sz w:val="24"/>
        </w:rPr>
        <w:t>Introduction</w:t>
      </w:r>
    </w:p>
    <w:p w:rsidR="00AB7133" w:rsidRDefault="00A162BA" w:rsidP="009F5AE6">
      <w:pPr>
        <w:pStyle w:val="ListParagraph"/>
        <w:numPr>
          <w:ilvl w:val="1"/>
          <w:numId w:val="19"/>
        </w:numPr>
        <w:tabs>
          <w:tab w:val="left" w:pos="2000"/>
        </w:tabs>
        <w:rPr>
          <w:sz w:val="24"/>
        </w:rPr>
      </w:pPr>
      <w:r>
        <w:rPr>
          <w:sz w:val="24"/>
        </w:rPr>
        <w:t>Background</w:t>
      </w:r>
    </w:p>
    <w:p w:rsidR="00AB7133" w:rsidRDefault="00A162BA" w:rsidP="009F5AE6">
      <w:pPr>
        <w:pStyle w:val="ListParagraph"/>
        <w:numPr>
          <w:ilvl w:val="1"/>
          <w:numId w:val="19"/>
        </w:numPr>
        <w:tabs>
          <w:tab w:val="left" w:pos="2000"/>
        </w:tabs>
        <w:rPr>
          <w:sz w:val="24"/>
        </w:rPr>
      </w:pPr>
      <w:r>
        <w:rPr>
          <w:sz w:val="24"/>
        </w:rPr>
        <w:t>Program</w:t>
      </w:r>
      <w:r>
        <w:rPr>
          <w:spacing w:val="-9"/>
          <w:sz w:val="24"/>
        </w:rPr>
        <w:t xml:space="preserve"> </w:t>
      </w:r>
      <w:r>
        <w:rPr>
          <w:sz w:val="24"/>
        </w:rPr>
        <w:t>Purpose</w:t>
      </w:r>
    </w:p>
    <w:p w:rsidR="00AB7133" w:rsidRDefault="00A162BA" w:rsidP="009F5AE6">
      <w:pPr>
        <w:pStyle w:val="ListParagraph"/>
        <w:numPr>
          <w:ilvl w:val="1"/>
          <w:numId w:val="19"/>
        </w:numPr>
        <w:tabs>
          <w:tab w:val="left" w:pos="2000"/>
        </w:tabs>
        <w:rPr>
          <w:sz w:val="24"/>
        </w:rPr>
      </w:pPr>
      <w:r>
        <w:rPr>
          <w:sz w:val="24"/>
        </w:rPr>
        <w:t>Program</w:t>
      </w:r>
      <w:r>
        <w:rPr>
          <w:spacing w:val="-10"/>
          <w:sz w:val="24"/>
        </w:rPr>
        <w:t xml:space="preserve"> </w:t>
      </w:r>
      <w:r>
        <w:rPr>
          <w:sz w:val="24"/>
        </w:rPr>
        <w:t>Eligibility</w:t>
      </w:r>
    </w:p>
    <w:p w:rsidR="00AB7133" w:rsidRDefault="00A162BA" w:rsidP="009F5AE6">
      <w:pPr>
        <w:pStyle w:val="ListParagraph"/>
        <w:numPr>
          <w:ilvl w:val="1"/>
          <w:numId w:val="19"/>
        </w:numPr>
        <w:tabs>
          <w:tab w:val="left" w:pos="2000"/>
        </w:tabs>
        <w:rPr>
          <w:sz w:val="24"/>
        </w:rPr>
      </w:pPr>
      <w:r>
        <w:rPr>
          <w:sz w:val="24"/>
        </w:rPr>
        <w:t>Funding</w:t>
      </w:r>
      <w:r>
        <w:rPr>
          <w:spacing w:val="-1"/>
          <w:sz w:val="24"/>
        </w:rPr>
        <w:t xml:space="preserve"> </w:t>
      </w:r>
      <w:r>
        <w:rPr>
          <w:sz w:val="24"/>
        </w:rPr>
        <w:t>Award</w:t>
      </w:r>
    </w:p>
    <w:p w:rsidR="00AB7133" w:rsidRDefault="00A162BA" w:rsidP="009F5AE6">
      <w:pPr>
        <w:pStyle w:val="ListParagraph"/>
        <w:numPr>
          <w:ilvl w:val="0"/>
          <w:numId w:val="19"/>
        </w:numPr>
        <w:tabs>
          <w:tab w:val="left" w:pos="1064"/>
        </w:tabs>
        <w:rPr>
          <w:sz w:val="24"/>
        </w:rPr>
      </w:pPr>
      <w:r>
        <w:rPr>
          <w:sz w:val="24"/>
        </w:rPr>
        <w:t>County</w:t>
      </w:r>
      <w:r>
        <w:rPr>
          <w:spacing w:val="-1"/>
          <w:sz w:val="24"/>
        </w:rPr>
        <w:t xml:space="preserve"> </w:t>
      </w:r>
      <w:r>
        <w:rPr>
          <w:sz w:val="24"/>
        </w:rPr>
        <w:t>Participation</w:t>
      </w:r>
    </w:p>
    <w:p w:rsidR="00AB7133" w:rsidRDefault="00A162BA" w:rsidP="009F5AE6">
      <w:pPr>
        <w:pStyle w:val="ListParagraph"/>
        <w:numPr>
          <w:ilvl w:val="1"/>
          <w:numId w:val="19"/>
        </w:numPr>
        <w:tabs>
          <w:tab w:val="left" w:pos="2000"/>
        </w:tabs>
        <w:rPr>
          <w:sz w:val="24"/>
        </w:rPr>
      </w:pPr>
      <w:r>
        <w:rPr>
          <w:sz w:val="24"/>
        </w:rPr>
        <w:t>Regional</w:t>
      </w:r>
      <w:r>
        <w:rPr>
          <w:spacing w:val="-13"/>
          <w:sz w:val="24"/>
        </w:rPr>
        <w:t xml:space="preserve"> </w:t>
      </w:r>
      <w:r>
        <w:rPr>
          <w:sz w:val="24"/>
        </w:rPr>
        <w:t>Partnerships</w:t>
      </w:r>
    </w:p>
    <w:p w:rsidR="00AB7133" w:rsidRDefault="00A162BA" w:rsidP="009F5AE6">
      <w:pPr>
        <w:pStyle w:val="ListParagraph"/>
        <w:numPr>
          <w:ilvl w:val="0"/>
          <w:numId w:val="19"/>
        </w:numPr>
        <w:tabs>
          <w:tab w:val="left" w:pos="1064"/>
        </w:tabs>
        <w:rPr>
          <w:sz w:val="24"/>
        </w:rPr>
      </w:pPr>
      <w:r>
        <w:rPr>
          <w:sz w:val="24"/>
        </w:rPr>
        <w:t>Requirements for Home Visiting</w:t>
      </w:r>
      <w:r>
        <w:rPr>
          <w:spacing w:val="-19"/>
          <w:sz w:val="24"/>
        </w:rPr>
        <w:t xml:space="preserve"> </w:t>
      </w:r>
      <w:r>
        <w:rPr>
          <w:sz w:val="24"/>
        </w:rPr>
        <w:t>Models</w:t>
      </w:r>
    </w:p>
    <w:p w:rsidR="00AB7133" w:rsidRDefault="00A162BA" w:rsidP="009F5AE6">
      <w:pPr>
        <w:pStyle w:val="ListParagraph"/>
        <w:numPr>
          <w:ilvl w:val="1"/>
          <w:numId w:val="19"/>
        </w:numPr>
        <w:tabs>
          <w:tab w:val="left" w:pos="2000"/>
        </w:tabs>
        <w:rPr>
          <w:sz w:val="24"/>
        </w:rPr>
      </w:pPr>
      <w:r>
        <w:rPr>
          <w:sz w:val="24"/>
        </w:rPr>
        <w:t>Mandatory</w:t>
      </w:r>
      <w:r>
        <w:rPr>
          <w:spacing w:val="-2"/>
          <w:sz w:val="24"/>
        </w:rPr>
        <w:t xml:space="preserve"> </w:t>
      </w:r>
      <w:r>
        <w:rPr>
          <w:sz w:val="24"/>
        </w:rPr>
        <w:t>Criteria</w:t>
      </w:r>
    </w:p>
    <w:p w:rsidR="00AB7133" w:rsidRDefault="00A162BA" w:rsidP="009F5AE6">
      <w:pPr>
        <w:pStyle w:val="ListParagraph"/>
        <w:numPr>
          <w:ilvl w:val="1"/>
          <w:numId w:val="19"/>
        </w:numPr>
        <w:tabs>
          <w:tab w:val="left" w:pos="2000"/>
        </w:tabs>
        <w:rPr>
          <w:sz w:val="24"/>
        </w:rPr>
      </w:pPr>
      <w:r>
        <w:rPr>
          <w:sz w:val="24"/>
        </w:rPr>
        <w:t>Additional Criteria</w:t>
      </w:r>
    </w:p>
    <w:p w:rsidR="00AB7133" w:rsidRDefault="00A162BA" w:rsidP="009F5AE6">
      <w:pPr>
        <w:pStyle w:val="ListParagraph"/>
        <w:numPr>
          <w:ilvl w:val="1"/>
          <w:numId w:val="19"/>
        </w:numPr>
        <w:tabs>
          <w:tab w:val="left" w:pos="2000"/>
        </w:tabs>
        <w:rPr>
          <w:sz w:val="24"/>
        </w:rPr>
      </w:pPr>
      <w:r>
        <w:rPr>
          <w:sz w:val="24"/>
        </w:rPr>
        <w:t>Home Visitor Qualifications</w:t>
      </w:r>
    </w:p>
    <w:p w:rsidR="00AB7133" w:rsidRDefault="00A162BA" w:rsidP="009F5AE6">
      <w:pPr>
        <w:pStyle w:val="ListParagraph"/>
        <w:numPr>
          <w:ilvl w:val="1"/>
          <w:numId w:val="19"/>
        </w:numPr>
        <w:tabs>
          <w:tab w:val="left" w:pos="2000"/>
        </w:tabs>
        <w:spacing w:line="275" w:lineRule="exact"/>
        <w:rPr>
          <w:sz w:val="24"/>
        </w:rPr>
      </w:pPr>
      <w:r>
        <w:rPr>
          <w:sz w:val="24"/>
        </w:rPr>
        <w:t>Co-location and Collaboration</w:t>
      </w:r>
    </w:p>
    <w:p w:rsidR="00AB7133" w:rsidRDefault="00A162BA" w:rsidP="009F5AE6">
      <w:pPr>
        <w:pStyle w:val="ListParagraph"/>
        <w:numPr>
          <w:ilvl w:val="0"/>
          <w:numId w:val="19"/>
        </w:numPr>
        <w:tabs>
          <w:tab w:val="left" w:pos="1064"/>
        </w:tabs>
        <w:spacing w:line="275" w:lineRule="exact"/>
        <w:rPr>
          <w:sz w:val="24"/>
        </w:rPr>
      </w:pPr>
      <w:r>
        <w:rPr>
          <w:sz w:val="24"/>
        </w:rPr>
        <w:t>Allowance for Multiple Home Visiting</w:t>
      </w:r>
      <w:r>
        <w:rPr>
          <w:spacing w:val="-2"/>
          <w:sz w:val="24"/>
        </w:rPr>
        <w:t xml:space="preserve"> </w:t>
      </w:r>
      <w:r>
        <w:rPr>
          <w:sz w:val="24"/>
        </w:rPr>
        <w:t>Models</w:t>
      </w:r>
    </w:p>
    <w:p w:rsidR="00AB7133" w:rsidRDefault="00A162BA" w:rsidP="009F5AE6">
      <w:pPr>
        <w:pStyle w:val="ListParagraph"/>
        <w:numPr>
          <w:ilvl w:val="0"/>
          <w:numId w:val="19"/>
        </w:numPr>
        <w:tabs>
          <w:tab w:val="left" w:pos="1064"/>
        </w:tabs>
        <w:rPr>
          <w:sz w:val="24"/>
        </w:rPr>
      </w:pPr>
      <w:r>
        <w:rPr>
          <w:sz w:val="24"/>
        </w:rPr>
        <w:t>Statewide and County Stakeholder Collaboration</w:t>
      </w:r>
      <w:r>
        <w:rPr>
          <w:spacing w:val="-2"/>
          <w:sz w:val="24"/>
        </w:rPr>
        <w:t xml:space="preserve"> </w:t>
      </w:r>
      <w:r>
        <w:rPr>
          <w:sz w:val="24"/>
        </w:rPr>
        <w:t>Meetings</w:t>
      </w:r>
    </w:p>
    <w:p w:rsidR="00AB7133" w:rsidRDefault="00A162BA" w:rsidP="009F5AE6">
      <w:pPr>
        <w:pStyle w:val="ListParagraph"/>
        <w:numPr>
          <w:ilvl w:val="0"/>
          <w:numId w:val="19"/>
        </w:numPr>
        <w:tabs>
          <w:tab w:val="left" w:pos="1064"/>
        </w:tabs>
        <w:rPr>
          <w:sz w:val="24"/>
        </w:rPr>
      </w:pPr>
      <w:r>
        <w:rPr>
          <w:sz w:val="24"/>
        </w:rPr>
        <w:t>Modifying Application Information</w:t>
      </w:r>
    </w:p>
    <w:p w:rsidR="00AB7133" w:rsidRDefault="00A162BA" w:rsidP="009F5AE6">
      <w:pPr>
        <w:pStyle w:val="ListParagraph"/>
        <w:numPr>
          <w:ilvl w:val="0"/>
          <w:numId w:val="19"/>
        </w:numPr>
        <w:tabs>
          <w:tab w:val="left" w:pos="1064"/>
        </w:tabs>
        <w:rPr>
          <w:sz w:val="24"/>
        </w:rPr>
      </w:pPr>
      <w:r>
        <w:rPr>
          <w:sz w:val="24"/>
        </w:rPr>
        <w:t>Data Collection and</w:t>
      </w:r>
      <w:r>
        <w:rPr>
          <w:spacing w:val="-1"/>
          <w:sz w:val="24"/>
        </w:rPr>
        <w:t xml:space="preserve"> </w:t>
      </w:r>
      <w:r>
        <w:rPr>
          <w:sz w:val="24"/>
        </w:rPr>
        <w:t>Evaluation</w:t>
      </w:r>
    </w:p>
    <w:p w:rsidR="00AB7133" w:rsidRDefault="00A162BA" w:rsidP="009F5AE6">
      <w:pPr>
        <w:pStyle w:val="ListParagraph"/>
        <w:numPr>
          <w:ilvl w:val="0"/>
          <w:numId w:val="19"/>
        </w:numPr>
        <w:tabs>
          <w:tab w:val="left" w:pos="1064"/>
        </w:tabs>
        <w:rPr>
          <w:sz w:val="24"/>
        </w:rPr>
      </w:pPr>
      <w:r>
        <w:rPr>
          <w:sz w:val="24"/>
        </w:rPr>
        <w:t>Glossary of</w:t>
      </w:r>
      <w:r>
        <w:rPr>
          <w:spacing w:val="-2"/>
          <w:sz w:val="24"/>
        </w:rPr>
        <w:t xml:space="preserve"> </w:t>
      </w:r>
      <w:r>
        <w:rPr>
          <w:sz w:val="24"/>
        </w:rPr>
        <w:t>Terms</w:t>
      </w:r>
    </w:p>
    <w:p w:rsidR="00AB7133" w:rsidRDefault="00AB7133">
      <w:pPr>
        <w:pStyle w:val="BodyText"/>
        <w:spacing w:before="5"/>
        <w:rPr>
          <w:sz w:val="31"/>
        </w:rPr>
      </w:pPr>
    </w:p>
    <w:p w:rsidR="00AB7133" w:rsidRDefault="00A162BA">
      <w:pPr>
        <w:tabs>
          <w:tab w:val="left" w:pos="8923"/>
        </w:tabs>
        <w:ind w:left="560"/>
        <w:rPr>
          <w:b/>
          <w:sz w:val="24"/>
        </w:rPr>
      </w:pPr>
      <w:r>
        <w:rPr>
          <w:b/>
          <w:color w:val="0000FF"/>
          <w:sz w:val="24"/>
        </w:rPr>
        <w:t>Part II: Request for County Plan</w:t>
      </w:r>
      <w:r>
        <w:rPr>
          <w:b/>
          <w:color w:val="0000FF"/>
          <w:spacing w:val="-17"/>
          <w:sz w:val="24"/>
        </w:rPr>
        <w:t xml:space="preserve"> </w:t>
      </w:r>
      <w:r>
        <w:rPr>
          <w:b/>
          <w:color w:val="0000FF"/>
          <w:sz w:val="24"/>
        </w:rPr>
        <w:t>(RFCP)</w:t>
      </w:r>
      <w:r>
        <w:rPr>
          <w:b/>
          <w:color w:val="0000FF"/>
          <w:spacing w:val="-2"/>
          <w:sz w:val="24"/>
        </w:rPr>
        <w:t xml:space="preserve"> </w:t>
      </w:r>
      <w:r>
        <w:rPr>
          <w:b/>
          <w:color w:val="0000FF"/>
          <w:sz w:val="24"/>
        </w:rPr>
        <w:t>Instructions</w:t>
      </w:r>
      <w:r>
        <w:rPr>
          <w:b/>
          <w:color w:val="0000FF"/>
          <w:sz w:val="24"/>
        </w:rPr>
        <w:tab/>
        <w:t>17</w:t>
      </w:r>
    </w:p>
    <w:p w:rsidR="00AB7133" w:rsidRDefault="00AB7133">
      <w:pPr>
        <w:pStyle w:val="BodyText"/>
        <w:spacing w:before="2"/>
        <w:rPr>
          <w:b/>
          <w:sz w:val="31"/>
        </w:rPr>
      </w:pPr>
    </w:p>
    <w:p w:rsidR="00AB7133" w:rsidRDefault="00A162BA" w:rsidP="009F5AE6">
      <w:pPr>
        <w:pStyle w:val="ListParagraph"/>
        <w:numPr>
          <w:ilvl w:val="0"/>
          <w:numId w:val="18"/>
        </w:numPr>
        <w:tabs>
          <w:tab w:val="left" w:pos="1064"/>
        </w:tabs>
        <w:rPr>
          <w:sz w:val="24"/>
        </w:rPr>
      </w:pPr>
      <w:r>
        <w:rPr>
          <w:sz w:val="24"/>
        </w:rPr>
        <w:t>RFCP Submission</w:t>
      </w:r>
      <w:r>
        <w:rPr>
          <w:spacing w:val="-1"/>
          <w:sz w:val="24"/>
        </w:rPr>
        <w:t xml:space="preserve"> </w:t>
      </w:r>
      <w:r>
        <w:rPr>
          <w:sz w:val="24"/>
        </w:rPr>
        <w:t>Instructions</w:t>
      </w:r>
    </w:p>
    <w:p w:rsidR="00AB7133" w:rsidRDefault="00A162BA" w:rsidP="009F5AE6">
      <w:pPr>
        <w:pStyle w:val="ListParagraph"/>
        <w:numPr>
          <w:ilvl w:val="0"/>
          <w:numId w:val="18"/>
        </w:numPr>
        <w:tabs>
          <w:tab w:val="left" w:pos="1064"/>
        </w:tabs>
        <w:rPr>
          <w:sz w:val="24"/>
        </w:rPr>
      </w:pPr>
      <w:r>
        <w:rPr>
          <w:sz w:val="24"/>
        </w:rPr>
        <w:t>Application Technical</w:t>
      </w:r>
      <w:r>
        <w:rPr>
          <w:spacing w:val="1"/>
          <w:sz w:val="24"/>
        </w:rPr>
        <w:t xml:space="preserve"> </w:t>
      </w:r>
      <w:r>
        <w:rPr>
          <w:sz w:val="24"/>
        </w:rPr>
        <w:t>Assistance</w:t>
      </w:r>
    </w:p>
    <w:p w:rsidR="00AB7133" w:rsidRDefault="00A162BA" w:rsidP="009F5AE6">
      <w:pPr>
        <w:pStyle w:val="ListParagraph"/>
        <w:numPr>
          <w:ilvl w:val="0"/>
          <w:numId w:val="18"/>
        </w:numPr>
        <w:tabs>
          <w:tab w:val="left" w:pos="1064"/>
        </w:tabs>
        <w:rPr>
          <w:sz w:val="24"/>
        </w:rPr>
      </w:pPr>
      <w:r>
        <w:rPr>
          <w:sz w:val="24"/>
        </w:rPr>
        <w:t>RFCP Implementation and Reporting</w:t>
      </w:r>
      <w:r>
        <w:rPr>
          <w:spacing w:val="-1"/>
          <w:sz w:val="24"/>
        </w:rPr>
        <w:t xml:space="preserve"> </w:t>
      </w:r>
      <w:r>
        <w:rPr>
          <w:sz w:val="24"/>
        </w:rPr>
        <w:t>Timeline</w:t>
      </w:r>
    </w:p>
    <w:p w:rsidR="00AB7133" w:rsidRDefault="00A162BA" w:rsidP="009F5AE6">
      <w:pPr>
        <w:pStyle w:val="ListParagraph"/>
        <w:numPr>
          <w:ilvl w:val="0"/>
          <w:numId w:val="18"/>
        </w:numPr>
        <w:tabs>
          <w:tab w:val="left" w:pos="1064"/>
        </w:tabs>
        <w:rPr>
          <w:sz w:val="24"/>
        </w:rPr>
      </w:pPr>
      <w:r>
        <w:rPr>
          <w:sz w:val="24"/>
        </w:rPr>
        <w:t>RFCP Technical</w:t>
      </w:r>
      <w:r>
        <w:rPr>
          <w:spacing w:val="-1"/>
          <w:sz w:val="24"/>
        </w:rPr>
        <w:t xml:space="preserve"> </w:t>
      </w:r>
      <w:r>
        <w:rPr>
          <w:sz w:val="24"/>
        </w:rPr>
        <w:t>Assistance</w:t>
      </w:r>
    </w:p>
    <w:p w:rsidR="00AB7133" w:rsidRDefault="00A162BA" w:rsidP="009F5AE6">
      <w:pPr>
        <w:pStyle w:val="ListParagraph"/>
        <w:numPr>
          <w:ilvl w:val="0"/>
          <w:numId w:val="18"/>
        </w:numPr>
        <w:tabs>
          <w:tab w:val="left" w:pos="1064"/>
        </w:tabs>
        <w:rPr>
          <w:sz w:val="24"/>
        </w:rPr>
      </w:pPr>
      <w:r>
        <w:rPr>
          <w:sz w:val="24"/>
        </w:rPr>
        <w:t>Home Visiting Model</w:t>
      </w:r>
      <w:r>
        <w:rPr>
          <w:spacing w:val="-1"/>
          <w:sz w:val="24"/>
        </w:rPr>
        <w:t xml:space="preserve"> </w:t>
      </w:r>
      <w:r>
        <w:rPr>
          <w:sz w:val="24"/>
        </w:rPr>
        <w:t>Selection</w:t>
      </w:r>
    </w:p>
    <w:p w:rsidR="00AB7133" w:rsidRDefault="00A162BA" w:rsidP="009F5AE6">
      <w:pPr>
        <w:pStyle w:val="ListParagraph"/>
        <w:numPr>
          <w:ilvl w:val="0"/>
          <w:numId w:val="18"/>
        </w:numPr>
        <w:tabs>
          <w:tab w:val="left" w:pos="1064"/>
        </w:tabs>
        <w:rPr>
          <w:sz w:val="24"/>
        </w:rPr>
      </w:pPr>
      <w:r>
        <w:rPr>
          <w:sz w:val="24"/>
        </w:rPr>
        <w:t>Home Visiting Model</w:t>
      </w:r>
      <w:r>
        <w:rPr>
          <w:spacing w:val="-1"/>
          <w:sz w:val="24"/>
        </w:rPr>
        <w:t xml:space="preserve"> </w:t>
      </w:r>
      <w:r>
        <w:rPr>
          <w:sz w:val="24"/>
        </w:rPr>
        <w:t>Resources</w:t>
      </w:r>
    </w:p>
    <w:p w:rsidR="00AB7133" w:rsidRDefault="00A162BA" w:rsidP="009F5AE6">
      <w:pPr>
        <w:pStyle w:val="ListParagraph"/>
        <w:numPr>
          <w:ilvl w:val="0"/>
          <w:numId w:val="18"/>
        </w:numPr>
        <w:tabs>
          <w:tab w:val="left" w:pos="1064"/>
        </w:tabs>
        <w:rPr>
          <w:sz w:val="24"/>
        </w:rPr>
      </w:pPr>
      <w:r>
        <w:rPr>
          <w:sz w:val="24"/>
        </w:rPr>
        <w:t>Program Implementation</w:t>
      </w:r>
      <w:r>
        <w:rPr>
          <w:spacing w:val="-1"/>
          <w:sz w:val="24"/>
        </w:rPr>
        <w:t xml:space="preserve"> </w:t>
      </w:r>
      <w:r>
        <w:rPr>
          <w:sz w:val="24"/>
        </w:rPr>
        <w:t>Process</w:t>
      </w:r>
    </w:p>
    <w:p w:rsidR="00AB7133" w:rsidRDefault="00AB7133">
      <w:pPr>
        <w:pStyle w:val="BodyText"/>
        <w:spacing w:before="5"/>
        <w:rPr>
          <w:sz w:val="31"/>
        </w:rPr>
      </w:pPr>
    </w:p>
    <w:p w:rsidR="00AB7133" w:rsidRDefault="00A162BA">
      <w:pPr>
        <w:tabs>
          <w:tab w:val="left" w:pos="8923"/>
        </w:tabs>
        <w:ind w:left="559"/>
        <w:rPr>
          <w:b/>
          <w:sz w:val="24"/>
        </w:rPr>
      </w:pPr>
      <w:r>
        <w:rPr>
          <w:b/>
          <w:color w:val="0000FF"/>
          <w:sz w:val="24"/>
        </w:rPr>
        <w:t>Part III:</w:t>
      </w:r>
      <w:r>
        <w:rPr>
          <w:b/>
          <w:color w:val="0000FF"/>
          <w:spacing w:val="-4"/>
          <w:sz w:val="24"/>
        </w:rPr>
        <w:t xml:space="preserve"> </w:t>
      </w:r>
      <w:r>
        <w:rPr>
          <w:b/>
          <w:color w:val="0000FF"/>
          <w:sz w:val="24"/>
        </w:rPr>
        <w:t>County</w:t>
      </w:r>
      <w:r>
        <w:rPr>
          <w:b/>
          <w:color w:val="0000FF"/>
          <w:spacing w:val="-5"/>
          <w:sz w:val="24"/>
        </w:rPr>
        <w:t xml:space="preserve"> </w:t>
      </w:r>
      <w:r>
        <w:rPr>
          <w:b/>
          <w:color w:val="0000FF"/>
          <w:sz w:val="24"/>
        </w:rPr>
        <w:t>Plan</w:t>
      </w:r>
      <w:r>
        <w:rPr>
          <w:b/>
          <w:color w:val="0000FF"/>
          <w:sz w:val="24"/>
        </w:rPr>
        <w:tab/>
        <w:t>21</w:t>
      </w:r>
    </w:p>
    <w:p w:rsidR="00AB7133" w:rsidRDefault="00AB7133">
      <w:pPr>
        <w:pStyle w:val="BodyText"/>
        <w:spacing w:before="2"/>
        <w:rPr>
          <w:b/>
          <w:sz w:val="31"/>
        </w:rPr>
      </w:pPr>
    </w:p>
    <w:p w:rsidR="00AB7133" w:rsidRDefault="00A162BA" w:rsidP="009F5AE6">
      <w:pPr>
        <w:pStyle w:val="ListParagraph"/>
        <w:numPr>
          <w:ilvl w:val="0"/>
          <w:numId w:val="17"/>
        </w:numPr>
        <w:tabs>
          <w:tab w:val="left" w:pos="1198"/>
          <w:tab w:val="left" w:pos="1199"/>
        </w:tabs>
        <w:ind w:hanging="494"/>
        <w:rPr>
          <w:sz w:val="24"/>
        </w:rPr>
      </w:pPr>
      <w:r>
        <w:rPr>
          <w:sz w:val="24"/>
        </w:rPr>
        <w:t>Cover</w:t>
      </w:r>
      <w:r>
        <w:rPr>
          <w:spacing w:val="-1"/>
          <w:sz w:val="24"/>
        </w:rPr>
        <w:t xml:space="preserve"> </w:t>
      </w:r>
      <w:r>
        <w:rPr>
          <w:sz w:val="24"/>
        </w:rPr>
        <w:t>Sheet</w:t>
      </w:r>
    </w:p>
    <w:p w:rsidR="00AB7133" w:rsidRDefault="00A162BA" w:rsidP="009F5AE6">
      <w:pPr>
        <w:pStyle w:val="ListParagraph"/>
        <w:numPr>
          <w:ilvl w:val="0"/>
          <w:numId w:val="17"/>
        </w:numPr>
        <w:tabs>
          <w:tab w:val="left" w:pos="1198"/>
          <w:tab w:val="left" w:pos="1199"/>
        </w:tabs>
        <w:ind w:hanging="494"/>
        <w:rPr>
          <w:sz w:val="24"/>
        </w:rPr>
      </w:pPr>
      <w:r>
        <w:rPr>
          <w:sz w:val="24"/>
        </w:rPr>
        <w:t>Home Visiting</w:t>
      </w:r>
      <w:r>
        <w:rPr>
          <w:spacing w:val="-1"/>
          <w:sz w:val="24"/>
        </w:rPr>
        <w:t xml:space="preserve"> </w:t>
      </w:r>
      <w:r>
        <w:rPr>
          <w:sz w:val="24"/>
        </w:rPr>
        <w:t>Model(s)</w:t>
      </w:r>
    </w:p>
    <w:p w:rsidR="00AB7133" w:rsidRDefault="00A162BA" w:rsidP="009F5AE6">
      <w:pPr>
        <w:pStyle w:val="ListParagraph"/>
        <w:numPr>
          <w:ilvl w:val="0"/>
          <w:numId w:val="17"/>
        </w:numPr>
        <w:tabs>
          <w:tab w:val="left" w:pos="1198"/>
          <w:tab w:val="left" w:pos="1199"/>
        </w:tabs>
        <w:ind w:hanging="494"/>
        <w:rPr>
          <w:sz w:val="24"/>
        </w:rPr>
      </w:pPr>
      <w:r>
        <w:rPr>
          <w:sz w:val="24"/>
        </w:rPr>
        <w:t>Total Case Load</w:t>
      </w:r>
      <w:r>
        <w:rPr>
          <w:spacing w:val="-1"/>
          <w:sz w:val="24"/>
        </w:rPr>
        <w:t xml:space="preserve"> </w:t>
      </w:r>
      <w:r>
        <w:rPr>
          <w:sz w:val="24"/>
        </w:rPr>
        <w:t>Proposal</w:t>
      </w:r>
    </w:p>
    <w:p w:rsidR="00AB7133" w:rsidRDefault="00A162BA" w:rsidP="009F5AE6">
      <w:pPr>
        <w:pStyle w:val="ListParagraph"/>
        <w:numPr>
          <w:ilvl w:val="0"/>
          <w:numId w:val="17"/>
        </w:numPr>
        <w:tabs>
          <w:tab w:val="left" w:pos="1198"/>
          <w:tab w:val="left" w:pos="1199"/>
        </w:tabs>
        <w:ind w:hanging="494"/>
        <w:rPr>
          <w:sz w:val="24"/>
        </w:rPr>
      </w:pPr>
      <w:r>
        <w:rPr>
          <w:sz w:val="24"/>
        </w:rPr>
        <w:t>Proposed Budget and Scope of Work</w:t>
      </w:r>
    </w:p>
    <w:p w:rsidR="00AB7133" w:rsidRDefault="00A162BA" w:rsidP="009F5AE6">
      <w:pPr>
        <w:pStyle w:val="ListParagraph"/>
        <w:numPr>
          <w:ilvl w:val="0"/>
          <w:numId w:val="17"/>
        </w:numPr>
        <w:tabs>
          <w:tab w:val="left" w:pos="1198"/>
          <w:tab w:val="left" w:pos="1199"/>
        </w:tabs>
        <w:ind w:hanging="494"/>
        <w:rPr>
          <w:sz w:val="24"/>
        </w:rPr>
      </w:pPr>
      <w:r>
        <w:rPr>
          <w:sz w:val="24"/>
        </w:rPr>
        <w:t>County Plan</w:t>
      </w:r>
      <w:r>
        <w:rPr>
          <w:spacing w:val="-1"/>
          <w:sz w:val="24"/>
        </w:rPr>
        <w:t xml:space="preserve"> </w:t>
      </w:r>
      <w:r>
        <w:rPr>
          <w:sz w:val="24"/>
        </w:rPr>
        <w:t>Questions</w:t>
      </w:r>
    </w:p>
    <w:p w:rsidR="00AB7133" w:rsidRDefault="00A162BA" w:rsidP="009F5AE6">
      <w:pPr>
        <w:pStyle w:val="ListParagraph"/>
        <w:numPr>
          <w:ilvl w:val="0"/>
          <w:numId w:val="17"/>
        </w:numPr>
        <w:tabs>
          <w:tab w:val="left" w:pos="1198"/>
          <w:tab w:val="left" w:pos="1199"/>
        </w:tabs>
        <w:ind w:hanging="494"/>
        <w:rPr>
          <w:sz w:val="24"/>
        </w:rPr>
      </w:pPr>
      <w:r>
        <w:rPr>
          <w:sz w:val="24"/>
        </w:rPr>
        <w:t>Resources</w:t>
      </w:r>
    </w:p>
    <w:p w:rsidR="00AB7133" w:rsidRDefault="00A162BA" w:rsidP="009F5AE6">
      <w:pPr>
        <w:pStyle w:val="ListParagraph"/>
        <w:numPr>
          <w:ilvl w:val="0"/>
          <w:numId w:val="17"/>
        </w:numPr>
        <w:tabs>
          <w:tab w:val="left" w:pos="1198"/>
          <w:tab w:val="left" w:pos="1199"/>
        </w:tabs>
        <w:ind w:hanging="494"/>
        <w:rPr>
          <w:sz w:val="24"/>
        </w:rPr>
      </w:pPr>
      <w:r>
        <w:rPr>
          <w:sz w:val="24"/>
        </w:rPr>
        <w:t>Assurances</w:t>
      </w:r>
    </w:p>
    <w:p w:rsidR="00AB7133" w:rsidRDefault="00AB7133">
      <w:pPr>
        <w:rPr>
          <w:sz w:val="24"/>
        </w:rPr>
        <w:sectPr w:rsidR="00AB7133" w:rsidSect="000810C1">
          <w:footerReference w:type="even" r:id="rId8"/>
          <w:footerReference w:type="default" r:id="rId9"/>
          <w:pgSz w:w="12240" w:h="15840"/>
          <w:pgMar w:top="880" w:right="860" w:bottom="720" w:left="880" w:header="654" w:footer="527" w:gutter="0"/>
          <w:pgNumType w:start="1"/>
          <w:cols w:space="720"/>
        </w:sectPr>
      </w:pPr>
    </w:p>
    <w:p w:rsidR="00AB7133" w:rsidRDefault="00AB7133">
      <w:pPr>
        <w:pStyle w:val="BodyText"/>
        <w:spacing w:before="7"/>
        <w:rPr>
          <w:sz w:val="12"/>
        </w:rPr>
      </w:pPr>
    </w:p>
    <w:p w:rsidR="00AB7133" w:rsidRDefault="00A162BA">
      <w:pPr>
        <w:spacing w:before="92"/>
        <w:ind w:left="560"/>
        <w:rPr>
          <w:b/>
          <w:sz w:val="24"/>
        </w:rPr>
      </w:pPr>
      <w:bookmarkStart w:id="1" w:name="PART_I:_OVERVIEW"/>
      <w:bookmarkEnd w:id="1"/>
      <w:r>
        <w:rPr>
          <w:b/>
          <w:sz w:val="24"/>
          <w:u w:val="thick"/>
        </w:rPr>
        <w:t>PART I: OVERVIEW</w:t>
      </w:r>
    </w:p>
    <w:p w:rsidR="00AB7133" w:rsidRDefault="00AB7133">
      <w:pPr>
        <w:pStyle w:val="BodyText"/>
        <w:spacing w:before="6"/>
        <w:rPr>
          <w:b/>
          <w:sz w:val="27"/>
        </w:rPr>
      </w:pPr>
    </w:p>
    <w:p w:rsidR="00AB7133" w:rsidRDefault="00A162BA" w:rsidP="009F5AE6">
      <w:pPr>
        <w:pStyle w:val="ListParagraph"/>
        <w:numPr>
          <w:ilvl w:val="0"/>
          <w:numId w:val="16"/>
        </w:numPr>
        <w:tabs>
          <w:tab w:val="left" w:pos="991"/>
          <w:tab w:val="left" w:pos="992"/>
        </w:tabs>
        <w:jc w:val="left"/>
        <w:rPr>
          <w:b/>
          <w:sz w:val="24"/>
        </w:rPr>
      </w:pPr>
      <w:bookmarkStart w:id="2" w:name="1._Introduction"/>
      <w:bookmarkStart w:id="3" w:name="_bookmark0"/>
      <w:bookmarkEnd w:id="2"/>
      <w:bookmarkEnd w:id="3"/>
      <w:r>
        <w:rPr>
          <w:b/>
          <w:sz w:val="24"/>
        </w:rPr>
        <w:t>Introduction</w:t>
      </w:r>
    </w:p>
    <w:p w:rsidR="00AB7133" w:rsidRDefault="00AB7133">
      <w:pPr>
        <w:pStyle w:val="BodyText"/>
        <w:rPr>
          <w:b/>
          <w:sz w:val="31"/>
        </w:rPr>
      </w:pPr>
    </w:p>
    <w:p w:rsidR="00AB7133" w:rsidRDefault="00A162BA">
      <w:pPr>
        <w:pStyle w:val="BodyText"/>
        <w:ind w:left="560" w:right="849"/>
      </w:pPr>
      <w:r>
        <w:t>The California Department of Social Services (Department) is requesting county proposals for the California Work Opportunity and Responsibility to Kids (CalWORKs) Home Visiting Program (HVP).</w:t>
      </w:r>
    </w:p>
    <w:p w:rsidR="00AB7133" w:rsidRDefault="00AB7133">
      <w:pPr>
        <w:pStyle w:val="BodyText"/>
        <w:spacing w:before="6"/>
        <w:rPr>
          <w:sz w:val="28"/>
        </w:rPr>
      </w:pPr>
    </w:p>
    <w:p w:rsidR="00AB7133" w:rsidRDefault="00A162BA" w:rsidP="009F5AE6">
      <w:pPr>
        <w:pStyle w:val="ListParagraph"/>
        <w:numPr>
          <w:ilvl w:val="1"/>
          <w:numId w:val="16"/>
        </w:numPr>
        <w:tabs>
          <w:tab w:val="left" w:pos="1064"/>
        </w:tabs>
        <w:rPr>
          <w:sz w:val="24"/>
        </w:rPr>
      </w:pPr>
      <w:bookmarkStart w:id="4" w:name="a)_Background"/>
      <w:bookmarkEnd w:id="4"/>
      <w:r>
        <w:rPr>
          <w:sz w:val="24"/>
          <w:u w:val="single"/>
        </w:rPr>
        <w:t>Background</w:t>
      </w:r>
    </w:p>
    <w:p w:rsidR="00AB7133" w:rsidRDefault="00AB7133">
      <w:pPr>
        <w:pStyle w:val="BodyText"/>
      </w:pPr>
    </w:p>
    <w:p w:rsidR="00AB7133" w:rsidRDefault="00A162BA">
      <w:pPr>
        <w:pStyle w:val="BodyText"/>
        <w:ind w:left="920" w:right="1116"/>
      </w:pPr>
      <w:r>
        <w:t>The CalWORKs HVP is a voluntary program supervised by the Department and administered by participating California counties established by Welfare and Institutions Code (W&amp;IC) § 11330.6-11330.9.</w:t>
      </w:r>
    </w:p>
    <w:p w:rsidR="00AB7133" w:rsidRDefault="00AB7133">
      <w:pPr>
        <w:pStyle w:val="BodyText"/>
        <w:spacing w:before="5"/>
        <w:rPr>
          <w:sz w:val="28"/>
        </w:rPr>
      </w:pPr>
    </w:p>
    <w:p w:rsidR="00AB7133" w:rsidRDefault="00A162BA" w:rsidP="009F5AE6">
      <w:pPr>
        <w:pStyle w:val="ListParagraph"/>
        <w:numPr>
          <w:ilvl w:val="1"/>
          <w:numId w:val="16"/>
        </w:numPr>
        <w:tabs>
          <w:tab w:val="left" w:pos="1064"/>
        </w:tabs>
        <w:spacing w:before="1"/>
        <w:rPr>
          <w:sz w:val="24"/>
        </w:rPr>
      </w:pPr>
      <w:bookmarkStart w:id="5" w:name="b)_Purpose"/>
      <w:bookmarkEnd w:id="5"/>
      <w:r>
        <w:rPr>
          <w:sz w:val="24"/>
          <w:u w:val="single"/>
        </w:rPr>
        <w:t>Purpose</w:t>
      </w:r>
    </w:p>
    <w:p w:rsidR="00AB7133" w:rsidRDefault="00AB7133">
      <w:pPr>
        <w:pStyle w:val="BodyText"/>
        <w:spacing w:before="10"/>
        <w:rPr>
          <w:sz w:val="23"/>
        </w:rPr>
      </w:pPr>
    </w:p>
    <w:p w:rsidR="00AB7133" w:rsidRDefault="00A162BA">
      <w:pPr>
        <w:pStyle w:val="BodyText"/>
        <w:ind w:left="919" w:right="641"/>
      </w:pPr>
      <w:r>
        <w:t>The purpose of the CalWORKs HVP is to support positive health, development and well-being outcomes for pregnant and parenting individuals, families, and infants born into poverty. By helping families achieve stability while participating in the HVP, the program hopes to lay the foundation for other long-term goals such as future educational opportunities, economic progress, and greater financial opportunities.</w:t>
      </w:r>
    </w:p>
    <w:p w:rsidR="00AB7133" w:rsidRDefault="00A162BA">
      <w:pPr>
        <w:pStyle w:val="BodyText"/>
        <w:ind w:left="920" w:right="795"/>
      </w:pPr>
      <w:r>
        <w:t>This two-generational approach to service delivery will improve family engagement practices, support healthy development of young children living in poverty, and prepare parents for robust engagement in Welfare-to-Work activities and employment.</w:t>
      </w:r>
    </w:p>
    <w:p w:rsidR="00AB7133" w:rsidRDefault="00AB7133">
      <w:pPr>
        <w:pStyle w:val="BodyText"/>
        <w:spacing w:before="6"/>
        <w:rPr>
          <w:sz w:val="28"/>
        </w:rPr>
      </w:pPr>
    </w:p>
    <w:p w:rsidR="00AB7133" w:rsidRDefault="00A162BA" w:rsidP="009F5AE6">
      <w:pPr>
        <w:pStyle w:val="ListParagraph"/>
        <w:numPr>
          <w:ilvl w:val="1"/>
          <w:numId w:val="16"/>
        </w:numPr>
        <w:tabs>
          <w:tab w:val="left" w:pos="1064"/>
        </w:tabs>
        <w:rPr>
          <w:sz w:val="24"/>
        </w:rPr>
      </w:pPr>
      <w:bookmarkStart w:id="6" w:name="c)_HVP_Participant_Eligibility"/>
      <w:bookmarkEnd w:id="6"/>
      <w:r>
        <w:rPr>
          <w:sz w:val="24"/>
          <w:u w:val="single"/>
        </w:rPr>
        <w:t>HVP Participant</w:t>
      </w:r>
      <w:r>
        <w:rPr>
          <w:spacing w:val="-1"/>
          <w:sz w:val="24"/>
          <w:u w:val="single"/>
        </w:rPr>
        <w:t xml:space="preserve"> </w:t>
      </w:r>
      <w:r>
        <w:rPr>
          <w:sz w:val="24"/>
          <w:u w:val="single"/>
        </w:rPr>
        <w:t>Eligibility</w:t>
      </w:r>
    </w:p>
    <w:p w:rsidR="00AB7133" w:rsidRDefault="00AB7133">
      <w:pPr>
        <w:pStyle w:val="BodyText"/>
        <w:spacing w:before="10"/>
        <w:rPr>
          <w:sz w:val="23"/>
        </w:rPr>
      </w:pPr>
    </w:p>
    <w:p w:rsidR="00AB7133" w:rsidRDefault="00A162BA">
      <w:pPr>
        <w:pStyle w:val="BodyText"/>
        <w:ind w:left="919" w:right="624"/>
      </w:pPr>
      <w:r>
        <w:t>To be eligible for home visiting services, a voluntary participant must meet criteria (I) and one description under criteria (II):</w:t>
      </w:r>
    </w:p>
    <w:p w:rsidR="00AB7133" w:rsidRDefault="00AB7133">
      <w:pPr>
        <w:pStyle w:val="BodyText"/>
      </w:pPr>
    </w:p>
    <w:p w:rsidR="00AB7133" w:rsidRDefault="00A162BA" w:rsidP="009F5AE6">
      <w:pPr>
        <w:pStyle w:val="ListParagraph"/>
        <w:numPr>
          <w:ilvl w:val="2"/>
          <w:numId w:val="16"/>
        </w:numPr>
        <w:tabs>
          <w:tab w:val="left" w:pos="1639"/>
          <w:tab w:val="left" w:pos="1640"/>
        </w:tabs>
        <w:ind w:right="668"/>
        <w:rPr>
          <w:sz w:val="24"/>
        </w:rPr>
      </w:pPr>
      <w:r>
        <w:rPr>
          <w:sz w:val="24"/>
        </w:rPr>
        <w:t>The individual is pregnant, or the individual is a parent or caretaker relative</w:t>
      </w:r>
      <w:r>
        <w:rPr>
          <w:spacing w:val="-40"/>
          <w:sz w:val="24"/>
        </w:rPr>
        <w:t xml:space="preserve"> </w:t>
      </w:r>
      <w:r>
        <w:rPr>
          <w:sz w:val="24"/>
        </w:rPr>
        <w:t>of a child less than 24 months of age at the time the individual enrolls in the program; and</w:t>
      </w:r>
    </w:p>
    <w:p w:rsidR="00AB7133" w:rsidRDefault="00AB7133">
      <w:pPr>
        <w:pStyle w:val="BodyText"/>
      </w:pPr>
    </w:p>
    <w:p w:rsidR="00AB7133" w:rsidRDefault="00A162BA" w:rsidP="009F5AE6">
      <w:pPr>
        <w:pStyle w:val="ListParagraph"/>
        <w:numPr>
          <w:ilvl w:val="2"/>
          <w:numId w:val="16"/>
        </w:numPr>
        <w:tabs>
          <w:tab w:val="left" w:pos="1639"/>
          <w:tab w:val="left" w:pos="1640"/>
        </w:tabs>
        <w:rPr>
          <w:sz w:val="24"/>
        </w:rPr>
      </w:pPr>
      <w:r>
        <w:rPr>
          <w:sz w:val="24"/>
        </w:rPr>
        <w:t>The individual</w:t>
      </w:r>
      <w:r>
        <w:rPr>
          <w:spacing w:val="-1"/>
          <w:sz w:val="24"/>
        </w:rPr>
        <w:t xml:space="preserve"> </w:t>
      </w:r>
      <w:r>
        <w:rPr>
          <w:sz w:val="24"/>
        </w:rPr>
        <w:t>is:</w:t>
      </w:r>
    </w:p>
    <w:p w:rsidR="00AB7133" w:rsidRDefault="00AB7133">
      <w:pPr>
        <w:pStyle w:val="BodyText"/>
      </w:pPr>
    </w:p>
    <w:p w:rsidR="00AB7133" w:rsidRDefault="00A162BA" w:rsidP="009F5AE6">
      <w:pPr>
        <w:pStyle w:val="ListParagraph"/>
        <w:numPr>
          <w:ilvl w:val="3"/>
          <w:numId w:val="16"/>
        </w:numPr>
        <w:tabs>
          <w:tab w:val="left" w:pos="1561"/>
        </w:tabs>
        <w:ind w:hanging="280"/>
        <w:rPr>
          <w:sz w:val="24"/>
        </w:rPr>
      </w:pPr>
      <w:r>
        <w:rPr>
          <w:sz w:val="24"/>
        </w:rPr>
        <w:t>A member of the CalWORKs assistance unit;</w:t>
      </w:r>
      <w:r>
        <w:rPr>
          <w:spacing w:val="-3"/>
          <w:sz w:val="24"/>
        </w:rPr>
        <w:t xml:space="preserve"> </w:t>
      </w:r>
      <w:r>
        <w:rPr>
          <w:sz w:val="24"/>
        </w:rPr>
        <w:t>or</w:t>
      </w:r>
    </w:p>
    <w:p w:rsidR="00AB7133" w:rsidRDefault="00AB7133">
      <w:pPr>
        <w:pStyle w:val="BodyText"/>
      </w:pPr>
    </w:p>
    <w:p w:rsidR="00AB7133" w:rsidRDefault="00A162BA" w:rsidP="009F5AE6">
      <w:pPr>
        <w:pStyle w:val="ListParagraph"/>
        <w:numPr>
          <w:ilvl w:val="3"/>
          <w:numId w:val="16"/>
        </w:numPr>
        <w:tabs>
          <w:tab w:val="left" w:pos="1614"/>
        </w:tabs>
        <w:ind w:left="1613" w:hanging="333"/>
        <w:rPr>
          <w:sz w:val="24"/>
        </w:rPr>
      </w:pPr>
      <w:r>
        <w:rPr>
          <w:sz w:val="24"/>
        </w:rPr>
        <w:t>The parent or caretaker relative of a child-only case;</w:t>
      </w:r>
      <w:r>
        <w:rPr>
          <w:spacing w:val="-5"/>
          <w:sz w:val="24"/>
        </w:rPr>
        <w:t xml:space="preserve"> </w:t>
      </w:r>
      <w:r>
        <w:rPr>
          <w:sz w:val="24"/>
        </w:rPr>
        <w:t>or</w:t>
      </w:r>
    </w:p>
    <w:p w:rsidR="00AB7133" w:rsidRDefault="00AB7133">
      <w:pPr>
        <w:pStyle w:val="BodyText"/>
      </w:pPr>
    </w:p>
    <w:p w:rsidR="00AB7133" w:rsidRDefault="00A162BA" w:rsidP="009F5AE6">
      <w:pPr>
        <w:pStyle w:val="ListParagraph"/>
        <w:numPr>
          <w:ilvl w:val="3"/>
          <w:numId w:val="16"/>
        </w:numPr>
        <w:tabs>
          <w:tab w:val="left" w:pos="1667"/>
        </w:tabs>
        <w:ind w:left="1280" w:right="758" w:firstLine="0"/>
        <w:rPr>
          <w:sz w:val="24"/>
        </w:rPr>
      </w:pPr>
      <w:r>
        <w:rPr>
          <w:sz w:val="24"/>
        </w:rPr>
        <w:t>A pregnant individual who has applied for CalWORKs aid within 60 calendar days prior to reaching the second trimester of pregnancy and would be eligible for CalWORKs aid other than not having reached the second trimester of pregnancy;</w:t>
      </w:r>
      <w:r>
        <w:rPr>
          <w:spacing w:val="1"/>
          <w:sz w:val="24"/>
        </w:rPr>
        <w:t xml:space="preserve"> </w:t>
      </w:r>
      <w:r>
        <w:rPr>
          <w:sz w:val="24"/>
        </w:rPr>
        <w:t>or</w:t>
      </w:r>
    </w:p>
    <w:p w:rsidR="00AB7133" w:rsidRDefault="00AB7133">
      <w:pPr>
        <w:pStyle w:val="BodyText"/>
      </w:pPr>
    </w:p>
    <w:p w:rsidR="00AB7133" w:rsidRDefault="00A162BA" w:rsidP="009F5AE6">
      <w:pPr>
        <w:pStyle w:val="ListParagraph"/>
        <w:numPr>
          <w:ilvl w:val="3"/>
          <w:numId w:val="16"/>
        </w:numPr>
        <w:tabs>
          <w:tab w:val="left" w:pos="1681"/>
        </w:tabs>
        <w:spacing w:before="1"/>
        <w:ind w:left="1680" w:hanging="400"/>
        <w:rPr>
          <w:sz w:val="24"/>
        </w:rPr>
      </w:pPr>
      <w:r>
        <w:rPr>
          <w:sz w:val="24"/>
        </w:rPr>
        <w:t>An individual who is apparently eligible for CalWORKs</w:t>
      </w:r>
      <w:r>
        <w:rPr>
          <w:spacing w:val="-5"/>
          <w:sz w:val="24"/>
        </w:rPr>
        <w:t xml:space="preserve"> </w:t>
      </w:r>
      <w:r>
        <w:rPr>
          <w:sz w:val="24"/>
        </w:rPr>
        <w:t>aid.</w:t>
      </w:r>
    </w:p>
    <w:p w:rsidR="00AB7133" w:rsidRDefault="00AB7133">
      <w:pPr>
        <w:rPr>
          <w:sz w:val="24"/>
        </w:rPr>
        <w:sectPr w:rsidR="00AB7133">
          <w:pgSz w:w="12240" w:h="15840"/>
          <w:pgMar w:top="880" w:right="860" w:bottom="720" w:left="880" w:header="659" w:footer="527" w:gutter="0"/>
          <w:cols w:space="720"/>
        </w:sectPr>
      </w:pPr>
    </w:p>
    <w:p w:rsidR="00AB7133" w:rsidRDefault="00AB7133">
      <w:pPr>
        <w:pStyle w:val="BodyText"/>
        <w:spacing w:before="7"/>
        <w:rPr>
          <w:sz w:val="12"/>
        </w:rPr>
      </w:pPr>
    </w:p>
    <w:p w:rsidR="00AB7133" w:rsidRDefault="00A162BA">
      <w:pPr>
        <w:pStyle w:val="BodyText"/>
        <w:spacing w:before="92" w:line="276" w:lineRule="auto"/>
        <w:ind w:left="920" w:right="622"/>
      </w:pPr>
      <w:r>
        <w:t>A county may serve additional CalWORKs individuals not described above in (i) with Department approval.</w:t>
      </w:r>
    </w:p>
    <w:p w:rsidR="00AB7133" w:rsidRDefault="00AB7133">
      <w:pPr>
        <w:pStyle w:val="BodyText"/>
        <w:spacing w:before="7"/>
        <w:rPr>
          <w:sz w:val="27"/>
        </w:rPr>
      </w:pPr>
    </w:p>
    <w:p w:rsidR="00AB7133" w:rsidRDefault="00A162BA">
      <w:pPr>
        <w:pStyle w:val="BodyText"/>
        <w:spacing w:line="276" w:lineRule="auto"/>
        <w:ind w:left="920" w:right="2143"/>
      </w:pPr>
      <w:r>
        <w:t xml:space="preserve">More information regarding CalWORKs HVP eligibility can be found in </w:t>
      </w:r>
      <w:hyperlink r:id="rId10">
        <w:r>
          <w:rPr>
            <w:color w:val="0000FF"/>
            <w:u w:val="single" w:color="0000FF"/>
          </w:rPr>
          <w:t>ACL No. 20-13.</w:t>
        </w:r>
      </w:hyperlink>
    </w:p>
    <w:p w:rsidR="00AB7133" w:rsidRDefault="00AB7133">
      <w:pPr>
        <w:pStyle w:val="BodyText"/>
        <w:spacing w:before="9"/>
        <w:rPr>
          <w:sz w:val="23"/>
        </w:rPr>
      </w:pPr>
    </w:p>
    <w:p w:rsidR="00AB7133" w:rsidRDefault="00A162BA">
      <w:pPr>
        <w:pStyle w:val="BodyText"/>
        <w:spacing w:before="1"/>
        <w:ind w:left="920" w:right="608"/>
      </w:pPr>
      <w:r>
        <w:t>A county and its selected home visiting model may also incorporate participation of the noncustodial parent of a child who is a member of a CalWORKs assistance unit into home visiting services. Noncustodial parent participation is subject to the mutual agreement of the custodial and noncustodial parents.</w:t>
      </w:r>
    </w:p>
    <w:p w:rsidR="00AB7133" w:rsidRDefault="00AB7133">
      <w:pPr>
        <w:pStyle w:val="BodyText"/>
      </w:pPr>
    </w:p>
    <w:p w:rsidR="00AB7133" w:rsidRDefault="00DF58BD">
      <w:pPr>
        <w:pStyle w:val="BodyText"/>
        <w:ind w:left="919" w:right="664"/>
      </w:pPr>
      <w:hyperlink r:id="rId11">
        <w:r w:rsidR="00A162BA">
          <w:rPr>
            <w:color w:val="0000FF"/>
            <w:u w:val="single" w:color="0000FF"/>
          </w:rPr>
          <w:t>CalWORKs Cal-Learn</w:t>
        </w:r>
        <w:r w:rsidR="00A162BA">
          <w:rPr>
            <w:color w:val="0000FF"/>
          </w:rPr>
          <w:t xml:space="preserve"> </w:t>
        </w:r>
      </w:hyperlink>
      <w:r w:rsidR="00A162BA">
        <w:t>participants are also eligible to receive home visiting services through CalWORKs HVP funding. To give counties flexibility to determine the best approach to serving their unique client populations, counties may opt to use the CalWORKs HVP to provide Cal-Learn teens with case management support.</w:t>
      </w:r>
    </w:p>
    <w:p w:rsidR="00AB7133" w:rsidRDefault="00AB7133">
      <w:pPr>
        <w:pStyle w:val="BodyText"/>
      </w:pPr>
    </w:p>
    <w:p w:rsidR="00AB7133" w:rsidRDefault="00A162BA">
      <w:pPr>
        <w:pStyle w:val="BodyText"/>
        <w:ind w:left="919" w:right="1042"/>
        <w:jc w:val="both"/>
      </w:pPr>
      <w:r>
        <w:t xml:space="preserve">Participation in the HVP is optional for CalWORKs clients. Participation does not affect a family’s application for aid or eligibility for any other CalWORKs benefits, supports </w:t>
      </w:r>
      <w:r w:rsidR="00D43758">
        <w:t>or services such as Welfare-to-W</w:t>
      </w:r>
      <w:r>
        <w:t>ork exemptions.</w:t>
      </w:r>
    </w:p>
    <w:p w:rsidR="00AB7133" w:rsidRDefault="00AB7133">
      <w:pPr>
        <w:pStyle w:val="BodyText"/>
        <w:spacing w:before="5"/>
        <w:rPr>
          <w:sz w:val="28"/>
        </w:rPr>
      </w:pPr>
    </w:p>
    <w:p w:rsidR="00AB7133" w:rsidRDefault="00A162BA" w:rsidP="009F5AE6">
      <w:pPr>
        <w:pStyle w:val="ListParagraph"/>
        <w:numPr>
          <w:ilvl w:val="1"/>
          <w:numId w:val="16"/>
        </w:numPr>
        <w:tabs>
          <w:tab w:val="left" w:pos="1064"/>
        </w:tabs>
        <w:spacing w:before="1"/>
        <w:rPr>
          <w:sz w:val="24"/>
        </w:rPr>
      </w:pPr>
      <w:bookmarkStart w:id="7" w:name="d)_Funding_Award"/>
      <w:bookmarkEnd w:id="7"/>
      <w:r>
        <w:rPr>
          <w:sz w:val="24"/>
          <w:u w:val="single"/>
        </w:rPr>
        <w:t>Funding</w:t>
      </w:r>
      <w:r>
        <w:rPr>
          <w:spacing w:val="-1"/>
          <w:sz w:val="24"/>
          <w:u w:val="single"/>
        </w:rPr>
        <w:t xml:space="preserve"> </w:t>
      </w:r>
      <w:r>
        <w:rPr>
          <w:sz w:val="24"/>
          <w:u w:val="single"/>
        </w:rPr>
        <w:t>Award</w:t>
      </w:r>
    </w:p>
    <w:p w:rsidR="00AB7133" w:rsidRDefault="00AB7133">
      <w:pPr>
        <w:pStyle w:val="BodyText"/>
        <w:spacing w:before="11"/>
        <w:rPr>
          <w:sz w:val="23"/>
        </w:rPr>
      </w:pPr>
    </w:p>
    <w:p w:rsidR="00AB7133" w:rsidRDefault="00A162BA">
      <w:pPr>
        <w:pStyle w:val="BodyText"/>
        <w:ind w:left="919" w:right="796"/>
      </w:pPr>
      <w:r>
        <w:t>The Department will award funds on a competitive basis to provide participating counties with resources to offer HVP services. It is possible that counties may not receive funding or may not receive the full amount of their request. Counties may limit the number of families participating in the program to ensure that costs do not exceed the amount of funds awarded to them, as HVP services are not entitlement services.</w:t>
      </w:r>
    </w:p>
    <w:p w:rsidR="00AB7133" w:rsidRDefault="00AB7133">
      <w:pPr>
        <w:pStyle w:val="BodyText"/>
        <w:spacing w:before="8"/>
        <w:rPr>
          <w:sz w:val="27"/>
        </w:rPr>
      </w:pPr>
    </w:p>
    <w:p w:rsidR="00AB7133" w:rsidRDefault="00A162BA" w:rsidP="009F5AE6">
      <w:pPr>
        <w:pStyle w:val="Heading1"/>
        <w:numPr>
          <w:ilvl w:val="0"/>
          <w:numId w:val="16"/>
        </w:numPr>
        <w:tabs>
          <w:tab w:val="left" w:pos="991"/>
          <w:tab w:val="left" w:pos="992"/>
        </w:tabs>
        <w:jc w:val="left"/>
      </w:pPr>
      <w:bookmarkStart w:id="8" w:name="2._County_Participation"/>
      <w:bookmarkEnd w:id="8"/>
      <w:r>
        <w:t>County</w:t>
      </w:r>
      <w:r>
        <w:rPr>
          <w:spacing w:val="-2"/>
        </w:rPr>
        <w:t xml:space="preserve"> </w:t>
      </w:r>
      <w:r>
        <w:t>Participation</w:t>
      </w:r>
    </w:p>
    <w:p w:rsidR="00AB7133" w:rsidRDefault="00AB7133">
      <w:pPr>
        <w:pStyle w:val="BodyText"/>
        <w:spacing w:before="4"/>
        <w:rPr>
          <w:b/>
          <w:sz w:val="27"/>
        </w:rPr>
      </w:pPr>
    </w:p>
    <w:p w:rsidR="00AB7133" w:rsidRDefault="00A162BA">
      <w:pPr>
        <w:pStyle w:val="BodyText"/>
        <w:ind w:left="559" w:right="636"/>
      </w:pPr>
      <w:r>
        <w:t>The Department will accept one application per county from the County Welfare Department (CWD) or the CWD in partnership with another county department. Counties shall state which county department has the greatest capacity to meet the requirements of the program and will deliver services effectively and efficiently. A Memorandum of Understanding (MOU) between the participating county agencies must be submitted with the application. This agreement should include, but not be limited to, each agencies’ specific roles and responsibilities, data sharing and reporting, claiming funds, enrollment and outreach policies, and communication expectations. The CWD must serve as the fiscal lead and agree to participate and collaborate with all partners within the MOU.</w:t>
      </w:r>
    </w:p>
    <w:p w:rsidR="00AB7133" w:rsidRDefault="00AB7133">
      <w:pPr>
        <w:pStyle w:val="BodyText"/>
      </w:pPr>
    </w:p>
    <w:p w:rsidR="00AB7133" w:rsidRDefault="00A162BA">
      <w:pPr>
        <w:pStyle w:val="BodyText"/>
        <w:ind w:left="559" w:right="649"/>
      </w:pPr>
      <w:r>
        <w:t>Participating counties shall select an approved home visiting model(s) for the delivery</w:t>
      </w:r>
      <w:r>
        <w:rPr>
          <w:spacing w:val="-40"/>
        </w:rPr>
        <w:t xml:space="preserve"> </w:t>
      </w:r>
      <w:r>
        <w:t>of HVP services. Counties that choose to participate in the program must ensure the home visiting model(s) used meets the minimum requirements established by the Department. All submitted county plans will be assessed by the Department staff to determine that they are complete and meet the criteria</w:t>
      </w:r>
      <w:r>
        <w:rPr>
          <w:spacing w:val="-6"/>
        </w:rPr>
        <w:t xml:space="preserve"> </w:t>
      </w:r>
      <w:r>
        <w:t>outlined.</w:t>
      </w:r>
    </w:p>
    <w:p w:rsidR="00AB7133" w:rsidRDefault="00AB7133">
      <w:pPr>
        <w:sectPr w:rsidR="00AB7133">
          <w:pgSz w:w="12240" w:h="15840"/>
          <w:pgMar w:top="880" w:right="860" w:bottom="720" w:left="880" w:header="654" w:footer="527" w:gutter="0"/>
          <w:cols w:space="720"/>
        </w:sectPr>
      </w:pPr>
    </w:p>
    <w:p w:rsidR="00AB7133" w:rsidRDefault="00AB7133">
      <w:pPr>
        <w:pStyle w:val="BodyText"/>
        <w:spacing w:before="7"/>
        <w:rPr>
          <w:sz w:val="12"/>
        </w:rPr>
      </w:pPr>
    </w:p>
    <w:p w:rsidR="00AB7133" w:rsidRDefault="00A162BA" w:rsidP="009F5AE6">
      <w:pPr>
        <w:pStyle w:val="ListParagraph"/>
        <w:numPr>
          <w:ilvl w:val="1"/>
          <w:numId w:val="16"/>
        </w:numPr>
        <w:tabs>
          <w:tab w:val="left" w:pos="1064"/>
        </w:tabs>
        <w:spacing w:before="92"/>
        <w:rPr>
          <w:sz w:val="24"/>
        </w:rPr>
      </w:pPr>
      <w:bookmarkStart w:id="9" w:name="a)_Regional_Partnerships"/>
      <w:bookmarkEnd w:id="9"/>
      <w:r>
        <w:rPr>
          <w:sz w:val="24"/>
          <w:u w:val="single"/>
        </w:rPr>
        <w:t>Regional</w:t>
      </w:r>
      <w:r>
        <w:rPr>
          <w:spacing w:val="-1"/>
          <w:sz w:val="24"/>
          <w:u w:val="single"/>
        </w:rPr>
        <w:t xml:space="preserve"> </w:t>
      </w:r>
      <w:r>
        <w:rPr>
          <w:sz w:val="24"/>
          <w:u w:val="single"/>
        </w:rPr>
        <w:t>Partnerships</w:t>
      </w:r>
    </w:p>
    <w:p w:rsidR="00AB7133" w:rsidRDefault="00AB7133">
      <w:pPr>
        <w:pStyle w:val="BodyText"/>
        <w:spacing w:before="10"/>
        <w:rPr>
          <w:sz w:val="23"/>
        </w:rPr>
      </w:pPr>
    </w:p>
    <w:p w:rsidR="00AB7133" w:rsidRDefault="00A162BA">
      <w:pPr>
        <w:pStyle w:val="BodyText"/>
        <w:ind w:left="560" w:right="634"/>
      </w:pPr>
      <w:r>
        <w:t>Counties may choose to partner with other counties to deliver home visiting services regionally. Partnering counties must submit a joint RFCP by the due date. Regional partnerships require the involvement of all CWDs in partnering counties. Additional agencies may also be involved in regional partnerships. An MOU between the counties, and an outline of specific roles and responsibilities, including which county CWD is the lead, in the implementation of the HVP shall be submitted to the Department with the county plan.</w:t>
      </w:r>
    </w:p>
    <w:p w:rsidR="00AB7133" w:rsidRDefault="00AB7133">
      <w:pPr>
        <w:pStyle w:val="BodyText"/>
        <w:spacing w:before="8"/>
        <w:rPr>
          <w:sz w:val="27"/>
        </w:rPr>
      </w:pPr>
    </w:p>
    <w:p w:rsidR="00AB7133" w:rsidRDefault="00A162BA" w:rsidP="009F5AE6">
      <w:pPr>
        <w:pStyle w:val="Heading1"/>
        <w:numPr>
          <w:ilvl w:val="0"/>
          <w:numId w:val="16"/>
        </w:numPr>
        <w:tabs>
          <w:tab w:val="left" w:pos="991"/>
          <w:tab w:val="left" w:pos="992"/>
        </w:tabs>
        <w:jc w:val="left"/>
      </w:pPr>
      <w:bookmarkStart w:id="10" w:name="3._Requirements_for_Home_Visiting_Models"/>
      <w:bookmarkEnd w:id="10"/>
      <w:r>
        <w:t>Requirements for Home Visiting</w:t>
      </w:r>
      <w:r>
        <w:rPr>
          <w:spacing w:val="-1"/>
        </w:rPr>
        <w:t xml:space="preserve"> </w:t>
      </w:r>
      <w:r>
        <w:t>Models</w:t>
      </w:r>
    </w:p>
    <w:p w:rsidR="00AB7133" w:rsidRDefault="00AB7133">
      <w:pPr>
        <w:pStyle w:val="BodyText"/>
        <w:spacing w:before="5"/>
        <w:rPr>
          <w:b/>
          <w:sz w:val="27"/>
        </w:rPr>
      </w:pPr>
    </w:p>
    <w:p w:rsidR="00AB7133" w:rsidRDefault="00A162BA">
      <w:pPr>
        <w:pStyle w:val="BodyText"/>
        <w:ind w:left="560" w:right="643"/>
      </w:pPr>
      <w:r>
        <w:t xml:space="preserve">To be eligible for funding and approved for participation in the program, the home visiting model(s) must have demonstrated evidence of effectiveness (See </w:t>
      </w:r>
      <w:hyperlink r:id="rId12">
        <w:r>
          <w:rPr>
            <w:color w:val="0000FF"/>
            <w:u w:val="single" w:color="0000FF"/>
          </w:rPr>
          <w:t>HomVEE</w:t>
        </w:r>
        <w:r>
          <w:rPr>
            <w:color w:val="0000FF"/>
          </w:rPr>
          <w:t xml:space="preserve"> </w:t>
        </w:r>
      </w:hyperlink>
      <w:r>
        <w:t xml:space="preserve">in the Glossary of Terms). Evidence-based home visiting models that are not identified by </w:t>
      </w:r>
      <w:hyperlink r:id="rId13">
        <w:r>
          <w:rPr>
            <w:color w:val="0000FF"/>
            <w:u w:val="single" w:color="0000FF"/>
          </w:rPr>
          <w:t>HomVEE</w:t>
        </w:r>
        <w:r>
          <w:rPr>
            <w:color w:val="0000FF"/>
          </w:rPr>
          <w:t xml:space="preserve"> </w:t>
        </w:r>
      </w:hyperlink>
      <w:r>
        <w:t>to meet United States Department of Health and Human Services (HHS) criteria for evidence-based home visiting programs must submit a copy of the model’s evaluation of efficacy to the Department with the application.</w:t>
      </w:r>
    </w:p>
    <w:p w:rsidR="00AB7133" w:rsidRDefault="00AB7133">
      <w:pPr>
        <w:pStyle w:val="BodyText"/>
      </w:pPr>
    </w:p>
    <w:p w:rsidR="00AB7133" w:rsidRDefault="00A162BA">
      <w:pPr>
        <w:pStyle w:val="BodyText"/>
        <w:ind w:left="560" w:right="221"/>
      </w:pPr>
      <w:r>
        <w:t xml:space="preserve">Unless approved in a prior application cycle, the Department will give priority to counties that are utilizing </w:t>
      </w:r>
      <w:hyperlink r:id="rId14">
        <w:r>
          <w:rPr>
            <w:color w:val="0000FF"/>
            <w:u w:val="single" w:color="0000FF"/>
          </w:rPr>
          <w:t>HomVEE</w:t>
        </w:r>
        <w:r>
          <w:rPr>
            <w:color w:val="0000FF"/>
          </w:rPr>
          <w:t xml:space="preserve"> </w:t>
        </w:r>
      </w:hyperlink>
      <w:r>
        <w:t>approved home visiting models.</w:t>
      </w:r>
    </w:p>
    <w:p w:rsidR="00AB7133" w:rsidRDefault="00AB7133">
      <w:pPr>
        <w:pStyle w:val="BodyText"/>
      </w:pPr>
    </w:p>
    <w:p w:rsidR="00AB7133" w:rsidRDefault="00A162BA">
      <w:pPr>
        <w:pStyle w:val="BodyText"/>
        <w:ind w:left="560" w:right="808"/>
      </w:pPr>
      <w:r>
        <w:t>Funding eligibility and approval of the county plan are also contingent upon a county’s and the home visiting model’s ability to both implement the mandatory criteria and demonstrate the capacity to integrate additional criteria in the delivery of home visiting services. The Department will utilize the scoring criteria as referenced below.</w:t>
      </w:r>
    </w:p>
    <w:p w:rsidR="00AB7133" w:rsidRDefault="00AB7133">
      <w:pPr>
        <w:pStyle w:val="BodyText"/>
        <w:spacing w:before="5"/>
        <w:rPr>
          <w:sz w:val="28"/>
        </w:rPr>
      </w:pPr>
    </w:p>
    <w:p w:rsidR="00AB7133" w:rsidRDefault="00A162BA" w:rsidP="009F5AE6">
      <w:pPr>
        <w:pStyle w:val="ListParagraph"/>
        <w:numPr>
          <w:ilvl w:val="1"/>
          <w:numId w:val="16"/>
        </w:numPr>
        <w:tabs>
          <w:tab w:val="left" w:pos="1064"/>
        </w:tabs>
        <w:rPr>
          <w:sz w:val="24"/>
        </w:rPr>
      </w:pPr>
      <w:bookmarkStart w:id="11" w:name="a)_Mandatory_Criteria"/>
      <w:bookmarkEnd w:id="11"/>
      <w:r>
        <w:rPr>
          <w:sz w:val="24"/>
          <w:u w:val="single"/>
        </w:rPr>
        <w:t>Mandatory</w:t>
      </w:r>
      <w:r>
        <w:rPr>
          <w:spacing w:val="-2"/>
          <w:sz w:val="24"/>
          <w:u w:val="single"/>
        </w:rPr>
        <w:t xml:space="preserve"> </w:t>
      </w:r>
      <w:r>
        <w:rPr>
          <w:sz w:val="24"/>
          <w:u w:val="single"/>
        </w:rPr>
        <w:t>Criteria</w:t>
      </w:r>
    </w:p>
    <w:p w:rsidR="00AB7133" w:rsidRDefault="00AB7133">
      <w:pPr>
        <w:pStyle w:val="BodyText"/>
        <w:spacing w:before="7"/>
        <w:rPr>
          <w:sz w:val="28"/>
        </w:rPr>
      </w:pPr>
    </w:p>
    <w:tbl>
      <w:tblPr>
        <w:tblW w:w="0" w:type="auto"/>
        <w:tblInd w:w="560" w:type="dxa"/>
        <w:tblLayout w:type="fixed"/>
        <w:tblCellMar>
          <w:left w:w="0" w:type="dxa"/>
          <w:right w:w="0" w:type="dxa"/>
        </w:tblCellMar>
        <w:tblLook w:val="01E0" w:firstRow="1" w:lastRow="1" w:firstColumn="1" w:lastColumn="1" w:noHBand="0" w:noVBand="0"/>
      </w:tblPr>
      <w:tblGrid>
        <w:gridCol w:w="1748"/>
        <w:gridCol w:w="7699"/>
      </w:tblGrid>
      <w:tr w:rsidR="00AB7133">
        <w:trPr>
          <w:trHeight w:val="276"/>
        </w:trPr>
        <w:tc>
          <w:tcPr>
            <w:tcW w:w="1748" w:type="dxa"/>
            <w:tcBorders>
              <w:top w:val="single" w:sz="4" w:space="0" w:color="7E7E7E"/>
              <w:bottom w:val="single" w:sz="4" w:space="0" w:color="7E7E7E"/>
            </w:tcBorders>
            <w:shd w:val="clear" w:color="auto" w:fill="D9D9D9"/>
          </w:tcPr>
          <w:p w:rsidR="00AB7133" w:rsidRDefault="00A162BA">
            <w:pPr>
              <w:pStyle w:val="TableParagraph"/>
              <w:spacing w:line="257" w:lineRule="exact"/>
              <w:ind w:left="544"/>
              <w:rPr>
                <w:b/>
                <w:sz w:val="24"/>
              </w:rPr>
            </w:pPr>
            <w:r>
              <w:rPr>
                <w:b/>
                <w:sz w:val="24"/>
              </w:rPr>
              <w:t>Criteria</w:t>
            </w:r>
          </w:p>
        </w:tc>
        <w:tc>
          <w:tcPr>
            <w:tcW w:w="7699" w:type="dxa"/>
            <w:tcBorders>
              <w:top w:val="single" w:sz="4" w:space="0" w:color="7E7E7E"/>
              <w:bottom w:val="single" w:sz="4" w:space="0" w:color="7E7E7E"/>
            </w:tcBorders>
            <w:shd w:val="clear" w:color="auto" w:fill="D9D9D9"/>
          </w:tcPr>
          <w:p w:rsidR="00AB7133" w:rsidRDefault="00A162BA">
            <w:pPr>
              <w:pStyle w:val="TableParagraph"/>
              <w:spacing w:line="257" w:lineRule="exact"/>
              <w:ind w:left="3257" w:right="3081"/>
              <w:jc w:val="center"/>
              <w:rPr>
                <w:b/>
                <w:sz w:val="24"/>
              </w:rPr>
            </w:pPr>
            <w:r>
              <w:rPr>
                <w:b/>
                <w:sz w:val="24"/>
              </w:rPr>
              <w:t>Description</w:t>
            </w:r>
          </w:p>
        </w:tc>
      </w:tr>
      <w:tr w:rsidR="00AB7133">
        <w:trPr>
          <w:trHeight w:val="1655"/>
        </w:trPr>
        <w:tc>
          <w:tcPr>
            <w:tcW w:w="1748" w:type="dxa"/>
            <w:tcBorders>
              <w:top w:val="single" w:sz="4" w:space="0" w:color="7E7E7E"/>
              <w:bottom w:val="single" w:sz="4" w:space="0" w:color="7E7E7E"/>
            </w:tcBorders>
          </w:tcPr>
          <w:p w:rsidR="00AB7133" w:rsidRDefault="00A162BA">
            <w:pPr>
              <w:pStyle w:val="TableParagraph"/>
              <w:ind w:left="618" w:right="-37" w:hanging="454"/>
              <w:rPr>
                <w:b/>
                <w:sz w:val="24"/>
              </w:rPr>
            </w:pPr>
            <w:r>
              <w:rPr>
                <w:b/>
                <w:sz w:val="24"/>
              </w:rPr>
              <w:t>Home Visiting Model</w:t>
            </w:r>
          </w:p>
          <w:p w:rsidR="00AB7133" w:rsidRDefault="00DF58BD" w:rsidP="002922CA">
            <w:pPr>
              <w:pStyle w:val="TableParagraph"/>
              <w:tabs>
                <w:tab w:val="left" w:pos="526"/>
              </w:tabs>
              <w:ind w:left="250"/>
              <w:rPr>
                <w:b/>
                <w:sz w:val="24"/>
              </w:rPr>
            </w:pPr>
            <w:sdt>
              <w:sdtPr>
                <w:rPr>
                  <w:b/>
                  <w:sz w:val="24"/>
                </w:rPr>
                <w:id w:val="-1434356401"/>
                <w14:checkbox>
                  <w14:checked w14:val="1"/>
                  <w14:checkedState w14:val="2612" w14:font="MS Gothic"/>
                  <w14:uncheckedState w14:val="2610" w14:font="MS Gothic"/>
                </w14:checkbox>
              </w:sdtPr>
              <w:sdtContent>
                <w:r w:rsidR="00E40A79">
                  <w:rPr>
                    <w:rFonts w:ascii="MS Gothic" w:eastAsia="MS Gothic" w:hAnsi="MS Gothic" w:hint="eastAsia"/>
                    <w:b/>
                    <w:sz w:val="24"/>
                  </w:rPr>
                  <w:t>☒</w:t>
                </w:r>
              </w:sdtContent>
            </w:sdt>
            <w:r w:rsidR="00575A89">
              <w:rPr>
                <w:b/>
                <w:sz w:val="24"/>
              </w:rPr>
              <w:t xml:space="preserve"> </w:t>
            </w:r>
            <w:r w:rsidR="00A162BA">
              <w:rPr>
                <w:b/>
                <w:sz w:val="24"/>
              </w:rPr>
              <w:t>Yes</w:t>
            </w:r>
            <w:r w:rsidR="002922CA">
              <w:rPr>
                <w:b/>
                <w:sz w:val="24"/>
              </w:rPr>
              <w:t xml:space="preserve"> </w:t>
            </w:r>
            <w:sdt>
              <w:sdtPr>
                <w:rPr>
                  <w:b/>
                  <w:sz w:val="24"/>
                </w:rPr>
                <w:id w:val="-1109191975"/>
                <w14:checkbox>
                  <w14:checked w14:val="0"/>
                  <w14:checkedState w14:val="2612" w14:font="MS Gothic"/>
                  <w14:uncheckedState w14:val="2610" w14:font="MS Gothic"/>
                </w14:checkbox>
              </w:sdtPr>
              <w:sdtContent>
                <w:r w:rsidR="00575A89">
                  <w:rPr>
                    <w:rFonts w:ascii="MS Gothic" w:eastAsia="MS Gothic" w:hAnsi="MS Gothic" w:hint="eastAsia"/>
                    <w:b/>
                    <w:sz w:val="24"/>
                  </w:rPr>
                  <w:t>☐</w:t>
                </w:r>
              </w:sdtContent>
            </w:sdt>
            <w:r w:rsidR="00575A89">
              <w:rPr>
                <w:b/>
                <w:sz w:val="24"/>
              </w:rPr>
              <w:t xml:space="preserve"> </w:t>
            </w:r>
            <w:r w:rsidR="00A162BA">
              <w:rPr>
                <w:b/>
                <w:sz w:val="24"/>
              </w:rPr>
              <w:t>No</w:t>
            </w:r>
          </w:p>
        </w:tc>
        <w:tc>
          <w:tcPr>
            <w:tcW w:w="7699" w:type="dxa"/>
            <w:tcBorders>
              <w:top w:val="single" w:sz="4" w:space="0" w:color="7E7E7E"/>
              <w:bottom w:val="single" w:sz="4" w:space="0" w:color="7E7E7E"/>
            </w:tcBorders>
          </w:tcPr>
          <w:p w:rsidR="00AB7133" w:rsidRDefault="00A162BA">
            <w:pPr>
              <w:pStyle w:val="TableParagraph"/>
              <w:ind w:left="283" w:right="285"/>
              <w:rPr>
                <w:i/>
                <w:sz w:val="24"/>
              </w:rPr>
            </w:pPr>
            <w:r>
              <w:rPr>
                <w:sz w:val="24"/>
              </w:rPr>
              <w:t xml:space="preserve">The home visiting model is identified by </w:t>
            </w:r>
            <w:hyperlink r:id="rId15">
              <w:r>
                <w:rPr>
                  <w:color w:val="0000FF"/>
                  <w:sz w:val="24"/>
                  <w:u w:val="single" w:color="0000FF"/>
                </w:rPr>
                <w:t>HomVEE</w:t>
              </w:r>
              <w:r>
                <w:rPr>
                  <w:color w:val="0000FF"/>
                  <w:sz w:val="24"/>
                </w:rPr>
                <w:t xml:space="preserve"> </w:t>
              </w:r>
            </w:hyperlink>
            <w:r>
              <w:rPr>
                <w:sz w:val="24"/>
              </w:rPr>
              <w:t xml:space="preserve">to meet the HHS criteria for evidence-based home visiting programs or the home visiting model is an evidence-based model with an evaluation included with the RFCP. </w:t>
            </w:r>
            <w:r>
              <w:rPr>
                <w:i/>
                <w:sz w:val="24"/>
              </w:rPr>
              <w:t>Please note, home visiting models without an evaluation will not be considered for funding.</w:t>
            </w:r>
          </w:p>
        </w:tc>
      </w:tr>
      <w:tr w:rsidR="00AB7133">
        <w:trPr>
          <w:trHeight w:val="719"/>
        </w:trPr>
        <w:tc>
          <w:tcPr>
            <w:tcW w:w="1748" w:type="dxa"/>
            <w:tcBorders>
              <w:top w:val="single" w:sz="4" w:space="0" w:color="7E7E7E"/>
              <w:bottom w:val="single" w:sz="4" w:space="0" w:color="7E7E7E"/>
            </w:tcBorders>
          </w:tcPr>
          <w:p w:rsidR="00AB7133" w:rsidRDefault="00A162BA">
            <w:pPr>
              <w:pStyle w:val="TableParagraph"/>
              <w:spacing w:line="274" w:lineRule="exact"/>
              <w:ind w:left="464"/>
              <w:rPr>
                <w:b/>
                <w:sz w:val="24"/>
              </w:rPr>
            </w:pPr>
            <w:r>
              <w:rPr>
                <w:b/>
                <w:sz w:val="24"/>
              </w:rPr>
              <w:t>Capacity</w:t>
            </w:r>
          </w:p>
          <w:p w:rsidR="00AB7133" w:rsidRDefault="00DF58BD" w:rsidP="00575A89">
            <w:pPr>
              <w:pStyle w:val="TableParagraph"/>
              <w:tabs>
                <w:tab w:val="left" w:pos="526"/>
              </w:tabs>
              <w:spacing w:before="1"/>
              <w:ind w:left="250"/>
              <w:rPr>
                <w:b/>
                <w:sz w:val="24"/>
              </w:rPr>
            </w:pPr>
            <w:sdt>
              <w:sdtPr>
                <w:rPr>
                  <w:b/>
                  <w:sz w:val="24"/>
                </w:rPr>
                <w:id w:val="-1136264232"/>
                <w14:checkbox>
                  <w14:checked w14:val="1"/>
                  <w14:checkedState w14:val="2612" w14:font="MS Gothic"/>
                  <w14:uncheckedState w14:val="2610" w14:font="MS Gothic"/>
                </w14:checkbox>
              </w:sdtPr>
              <w:sdtContent>
                <w:r w:rsidR="00E40A79">
                  <w:rPr>
                    <w:rFonts w:ascii="MS Gothic" w:eastAsia="MS Gothic" w:hAnsi="MS Gothic" w:hint="eastAsia"/>
                    <w:b/>
                    <w:sz w:val="24"/>
                  </w:rPr>
                  <w:t>☒</w:t>
                </w:r>
              </w:sdtContent>
            </w:sdt>
            <w:r w:rsidR="00575A89">
              <w:rPr>
                <w:b/>
                <w:sz w:val="24"/>
              </w:rPr>
              <w:t xml:space="preserve"> </w:t>
            </w:r>
            <w:r w:rsidR="00A162BA">
              <w:rPr>
                <w:b/>
                <w:sz w:val="24"/>
              </w:rPr>
              <w:t xml:space="preserve">Yes </w:t>
            </w:r>
            <w:sdt>
              <w:sdtPr>
                <w:rPr>
                  <w:b/>
                  <w:sz w:val="24"/>
                </w:rPr>
                <w:id w:val="38097035"/>
                <w14:checkbox>
                  <w14:checked w14:val="0"/>
                  <w14:checkedState w14:val="2612" w14:font="MS Gothic"/>
                  <w14:uncheckedState w14:val="2610" w14:font="MS Gothic"/>
                </w14:checkbox>
              </w:sdtPr>
              <w:sdtContent>
                <w:r w:rsidR="00575A89">
                  <w:rPr>
                    <w:rFonts w:ascii="MS Gothic" w:eastAsia="MS Gothic" w:hAnsi="MS Gothic" w:hint="eastAsia"/>
                    <w:b/>
                    <w:sz w:val="24"/>
                  </w:rPr>
                  <w:t>☐</w:t>
                </w:r>
              </w:sdtContent>
            </w:sdt>
            <w:r w:rsidR="00575A89">
              <w:rPr>
                <w:b/>
                <w:sz w:val="24"/>
              </w:rPr>
              <w:t xml:space="preserve"> </w:t>
            </w:r>
            <w:r w:rsidR="00A162BA">
              <w:rPr>
                <w:b/>
                <w:sz w:val="24"/>
              </w:rPr>
              <w:t>No</w:t>
            </w:r>
          </w:p>
        </w:tc>
        <w:tc>
          <w:tcPr>
            <w:tcW w:w="7699" w:type="dxa"/>
            <w:tcBorders>
              <w:top w:val="single" w:sz="4" w:space="0" w:color="7E7E7E"/>
              <w:bottom w:val="single" w:sz="4" w:space="0" w:color="7E7E7E"/>
            </w:tcBorders>
          </w:tcPr>
          <w:p w:rsidR="00AB7133" w:rsidRDefault="00A162BA">
            <w:pPr>
              <w:pStyle w:val="TableParagraph"/>
              <w:ind w:left="283" w:right="1006"/>
              <w:rPr>
                <w:sz w:val="24"/>
              </w:rPr>
            </w:pPr>
            <w:r>
              <w:rPr>
                <w:sz w:val="24"/>
              </w:rPr>
              <w:t>The home visiting model demonstrates capacity to serve the linguistic and cultural needs of the target population.</w:t>
            </w:r>
          </w:p>
        </w:tc>
      </w:tr>
      <w:tr w:rsidR="00AB7133">
        <w:trPr>
          <w:trHeight w:val="1147"/>
        </w:trPr>
        <w:tc>
          <w:tcPr>
            <w:tcW w:w="1748" w:type="dxa"/>
            <w:tcBorders>
              <w:top w:val="single" w:sz="4" w:space="0" w:color="7E7E7E"/>
              <w:bottom w:val="single" w:sz="4" w:space="0" w:color="7E7E7E"/>
            </w:tcBorders>
          </w:tcPr>
          <w:p w:rsidR="00AB7133" w:rsidRDefault="00A162BA">
            <w:pPr>
              <w:pStyle w:val="TableParagraph"/>
              <w:ind w:left="237" w:right="54" w:firstLine="2"/>
              <w:jc w:val="center"/>
              <w:rPr>
                <w:b/>
                <w:sz w:val="24"/>
              </w:rPr>
            </w:pPr>
            <w:r>
              <w:rPr>
                <w:b/>
                <w:sz w:val="24"/>
              </w:rPr>
              <w:t>Ability to Serve Target Populations</w:t>
            </w:r>
          </w:p>
          <w:p w:rsidR="00AB7133" w:rsidRDefault="00DF58BD" w:rsidP="00575A89">
            <w:pPr>
              <w:pStyle w:val="TableParagraph"/>
              <w:tabs>
                <w:tab w:val="left" w:pos="526"/>
              </w:tabs>
              <w:spacing w:line="300" w:lineRule="exact"/>
              <w:ind w:left="250"/>
              <w:rPr>
                <w:b/>
                <w:sz w:val="24"/>
              </w:rPr>
            </w:pPr>
            <w:sdt>
              <w:sdtPr>
                <w:rPr>
                  <w:b/>
                  <w:sz w:val="24"/>
                </w:rPr>
                <w:id w:val="592908940"/>
                <w14:checkbox>
                  <w14:checked w14:val="1"/>
                  <w14:checkedState w14:val="2612" w14:font="MS Gothic"/>
                  <w14:uncheckedState w14:val="2610" w14:font="MS Gothic"/>
                </w14:checkbox>
              </w:sdtPr>
              <w:sdtContent>
                <w:r w:rsidR="00E40A79">
                  <w:rPr>
                    <w:rFonts w:ascii="MS Gothic" w:eastAsia="MS Gothic" w:hAnsi="MS Gothic" w:hint="eastAsia"/>
                    <w:b/>
                    <w:sz w:val="24"/>
                  </w:rPr>
                  <w:t>☒</w:t>
                </w:r>
              </w:sdtContent>
            </w:sdt>
            <w:r w:rsidR="00575A89">
              <w:rPr>
                <w:b/>
                <w:sz w:val="24"/>
              </w:rPr>
              <w:t xml:space="preserve"> </w:t>
            </w:r>
            <w:r w:rsidR="00A162BA">
              <w:rPr>
                <w:b/>
                <w:sz w:val="24"/>
              </w:rPr>
              <w:t xml:space="preserve">Yes </w:t>
            </w:r>
            <w:sdt>
              <w:sdtPr>
                <w:rPr>
                  <w:b/>
                  <w:sz w:val="24"/>
                </w:rPr>
                <w:id w:val="-594558531"/>
                <w14:checkbox>
                  <w14:checked w14:val="0"/>
                  <w14:checkedState w14:val="2612" w14:font="MS Gothic"/>
                  <w14:uncheckedState w14:val="2610" w14:font="MS Gothic"/>
                </w14:checkbox>
              </w:sdtPr>
              <w:sdtContent>
                <w:r w:rsidR="00575A89">
                  <w:rPr>
                    <w:rFonts w:ascii="MS Gothic" w:eastAsia="MS Gothic" w:hAnsi="MS Gothic" w:hint="eastAsia"/>
                    <w:b/>
                    <w:sz w:val="24"/>
                  </w:rPr>
                  <w:t>☐</w:t>
                </w:r>
              </w:sdtContent>
            </w:sdt>
            <w:r w:rsidR="00575A89">
              <w:rPr>
                <w:b/>
                <w:sz w:val="24"/>
              </w:rPr>
              <w:t xml:space="preserve"> </w:t>
            </w:r>
            <w:r w:rsidR="00A162BA">
              <w:rPr>
                <w:b/>
                <w:sz w:val="24"/>
              </w:rPr>
              <w:t>No</w:t>
            </w:r>
          </w:p>
        </w:tc>
        <w:tc>
          <w:tcPr>
            <w:tcW w:w="7699" w:type="dxa"/>
            <w:tcBorders>
              <w:top w:val="single" w:sz="4" w:space="0" w:color="7E7E7E"/>
              <w:bottom w:val="single" w:sz="4" w:space="0" w:color="7E7E7E"/>
            </w:tcBorders>
          </w:tcPr>
          <w:p w:rsidR="00AB7133" w:rsidRDefault="00A162BA">
            <w:pPr>
              <w:pStyle w:val="TableParagraph"/>
              <w:ind w:left="283" w:right="298"/>
              <w:rPr>
                <w:sz w:val="24"/>
              </w:rPr>
            </w:pPr>
            <w:r>
              <w:rPr>
                <w:sz w:val="24"/>
              </w:rPr>
              <w:t>The home visiting model demonstrates a plan to offer and continue to provide home visiting services to the target population.</w:t>
            </w:r>
          </w:p>
        </w:tc>
      </w:tr>
      <w:tr w:rsidR="00AB7133">
        <w:trPr>
          <w:trHeight w:val="1379"/>
        </w:trPr>
        <w:tc>
          <w:tcPr>
            <w:tcW w:w="1748" w:type="dxa"/>
            <w:tcBorders>
              <w:top w:val="single" w:sz="4" w:space="0" w:color="7E7E7E"/>
              <w:bottom w:val="single" w:sz="4" w:space="0" w:color="7E7E7E"/>
            </w:tcBorders>
          </w:tcPr>
          <w:p w:rsidR="00AB7133" w:rsidRDefault="00A162BA">
            <w:pPr>
              <w:pStyle w:val="TableParagraph"/>
              <w:ind w:left="171" w:right="-30" w:firstLine="52"/>
              <w:rPr>
                <w:b/>
                <w:sz w:val="24"/>
              </w:rPr>
            </w:pPr>
            <w:r>
              <w:rPr>
                <w:b/>
                <w:sz w:val="24"/>
              </w:rPr>
              <w:t>Home Visitor Qualifications</w:t>
            </w:r>
          </w:p>
          <w:p w:rsidR="00AB7133" w:rsidRDefault="00DF58BD" w:rsidP="00575A89">
            <w:pPr>
              <w:pStyle w:val="TableParagraph"/>
              <w:tabs>
                <w:tab w:val="left" w:pos="526"/>
              </w:tabs>
              <w:ind w:left="250"/>
              <w:rPr>
                <w:b/>
                <w:sz w:val="24"/>
              </w:rPr>
            </w:pPr>
            <w:sdt>
              <w:sdtPr>
                <w:rPr>
                  <w:b/>
                  <w:sz w:val="24"/>
                </w:rPr>
                <w:id w:val="-417093698"/>
                <w14:checkbox>
                  <w14:checked w14:val="1"/>
                  <w14:checkedState w14:val="2612" w14:font="MS Gothic"/>
                  <w14:uncheckedState w14:val="2610" w14:font="MS Gothic"/>
                </w14:checkbox>
              </w:sdtPr>
              <w:sdtContent>
                <w:r w:rsidR="00E40A79">
                  <w:rPr>
                    <w:rFonts w:ascii="MS Gothic" w:eastAsia="MS Gothic" w:hAnsi="MS Gothic" w:hint="eastAsia"/>
                    <w:b/>
                    <w:sz w:val="24"/>
                  </w:rPr>
                  <w:t>☒</w:t>
                </w:r>
              </w:sdtContent>
            </w:sdt>
            <w:r w:rsidR="00575A89">
              <w:rPr>
                <w:b/>
                <w:sz w:val="24"/>
              </w:rPr>
              <w:t xml:space="preserve"> </w:t>
            </w:r>
            <w:r w:rsidR="00A162BA">
              <w:rPr>
                <w:b/>
                <w:sz w:val="24"/>
              </w:rPr>
              <w:t xml:space="preserve">Yes </w:t>
            </w:r>
            <w:sdt>
              <w:sdtPr>
                <w:rPr>
                  <w:b/>
                  <w:sz w:val="24"/>
                </w:rPr>
                <w:id w:val="1983125265"/>
                <w14:checkbox>
                  <w14:checked w14:val="0"/>
                  <w14:checkedState w14:val="2612" w14:font="MS Gothic"/>
                  <w14:uncheckedState w14:val="2610" w14:font="MS Gothic"/>
                </w14:checkbox>
              </w:sdtPr>
              <w:sdtContent>
                <w:r w:rsidR="00E40A79">
                  <w:rPr>
                    <w:rFonts w:ascii="MS Gothic" w:eastAsia="MS Gothic" w:hAnsi="MS Gothic" w:hint="eastAsia"/>
                    <w:b/>
                    <w:sz w:val="24"/>
                  </w:rPr>
                  <w:t>☐</w:t>
                </w:r>
              </w:sdtContent>
            </w:sdt>
            <w:r w:rsidR="00575A89">
              <w:rPr>
                <w:b/>
                <w:sz w:val="24"/>
              </w:rPr>
              <w:t xml:space="preserve"> </w:t>
            </w:r>
            <w:r w:rsidR="00A162BA">
              <w:rPr>
                <w:b/>
                <w:sz w:val="24"/>
              </w:rPr>
              <w:t>No</w:t>
            </w:r>
          </w:p>
        </w:tc>
        <w:tc>
          <w:tcPr>
            <w:tcW w:w="7699" w:type="dxa"/>
            <w:tcBorders>
              <w:top w:val="single" w:sz="4" w:space="0" w:color="7E7E7E"/>
              <w:bottom w:val="single" w:sz="4" w:space="0" w:color="7E7E7E"/>
            </w:tcBorders>
          </w:tcPr>
          <w:p w:rsidR="00AB7133" w:rsidRDefault="00A162BA">
            <w:pPr>
              <w:pStyle w:val="TableParagraph"/>
              <w:ind w:left="283" w:right="205"/>
              <w:rPr>
                <w:sz w:val="24"/>
              </w:rPr>
            </w:pPr>
            <w:r>
              <w:rPr>
                <w:sz w:val="24"/>
              </w:rPr>
              <w:t>Home visitors are registered nurses, nurse practitioners, social workers, or other persons able to provide culturally and linguistically appropriate services who are trained and have completed a background check (W&amp;IC) 11330.7(d)).</w:t>
            </w:r>
          </w:p>
        </w:tc>
      </w:tr>
    </w:tbl>
    <w:p w:rsidR="00AB7133" w:rsidRDefault="00AB7133">
      <w:pPr>
        <w:rPr>
          <w:sz w:val="24"/>
        </w:rPr>
        <w:sectPr w:rsidR="00AB7133">
          <w:pgSz w:w="12240" w:h="15840"/>
          <w:pgMar w:top="880" w:right="860" w:bottom="720" w:left="880" w:header="659" w:footer="527" w:gutter="0"/>
          <w:cols w:space="720"/>
        </w:sectPr>
      </w:pPr>
    </w:p>
    <w:p w:rsidR="00AB7133" w:rsidRDefault="00431CD6">
      <w:pPr>
        <w:pStyle w:val="BodyText"/>
        <w:spacing w:before="2"/>
        <w:rPr>
          <w:rFonts w:ascii="Times New Roman"/>
          <w:sz w:val="21"/>
        </w:rPr>
      </w:pPr>
      <w:r>
        <w:rPr>
          <w:noProof/>
          <w:lang w:bidi="ar-SA"/>
        </w:rPr>
        <w:lastRenderedPageBreak/>
        <mc:AlternateContent>
          <mc:Choice Requires="wpg">
            <w:drawing>
              <wp:anchor distT="0" distB="0" distL="114300" distR="114300" simplePos="0" relativeHeight="251655680" behindDoc="1" locked="0" layoutInCell="1" allowOverlap="1">
                <wp:simplePos x="0" y="0"/>
                <wp:positionH relativeFrom="page">
                  <wp:posOffset>914400</wp:posOffset>
                </wp:positionH>
                <wp:positionV relativeFrom="page">
                  <wp:posOffset>723265</wp:posOffset>
                </wp:positionV>
                <wp:extent cx="5995035" cy="187960"/>
                <wp:effectExtent l="9525" t="8890" r="5715" b="3175"/>
                <wp:wrapNone/>
                <wp:docPr id="18"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187960"/>
                          <a:chOff x="1440" y="1139"/>
                          <a:chExt cx="9441" cy="296"/>
                        </a:xfrm>
                      </wpg:grpSpPr>
                      <wps:wsp>
                        <wps:cNvPr id="19" name="AutoShape 25"/>
                        <wps:cNvSpPr>
                          <a:spLocks/>
                        </wps:cNvSpPr>
                        <wps:spPr bwMode="auto">
                          <a:xfrm>
                            <a:off x="1440" y="1148"/>
                            <a:ext cx="9441" cy="276"/>
                          </a:xfrm>
                          <a:custGeom>
                            <a:avLst/>
                            <a:gdLst>
                              <a:gd name="T0" fmla="+- 0 1548 1440"/>
                              <a:gd name="T1" fmla="*/ T0 w 9441"/>
                              <a:gd name="T2" fmla="+- 0 1148 1148"/>
                              <a:gd name="T3" fmla="*/ 1148 h 276"/>
                              <a:gd name="T4" fmla="+- 0 1440 1440"/>
                              <a:gd name="T5" fmla="*/ T4 w 9441"/>
                              <a:gd name="T6" fmla="+- 0 1148 1148"/>
                              <a:gd name="T7" fmla="*/ 1148 h 276"/>
                              <a:gd name="T8" fmla="+- 0 1440 1440"/>
                              <a:gd name="T9" fmla="*/ T8 w 9441"/>
                              <a:gd name="T10" fmla="+- 0 1424 1148"/>
                              <a:gd name="T11" fmla="*/ 1424 h 276"/>
                              <a:gd name="T12" fmla="+- 0 1548 1440"/>
                              <a:gd name="T13" fmla="*/ T12 w 9441"/>
                              <a:gd name="T14" fmla="+- 0 1424 1148"/>
                              <a:gd name="T15" fmla="*/ 1424 h 276"/>
                              <a:gd name="T16" fmla="+- 0 1548 1440"/>
                              <a:gd name="T17" fmla="*/ T16 w 9441"/>
                              <a:gd name="T18" fmla="+- 0 1148 1148"/>
                              <a:gd name="T19" fmla="*/ 1148 h 276"/>
                              <a:gd name="T20" fmla="+- 0 3464 1440"/>
                              <a:gd name="T21" fmla="*/ T20 w 9441"/>
                              <a:gd name="T22" fmla="+- 0 1148 1148"/>
                              <a:gd name="T23" fmla="*/ 1148 h 276"/>
                              <a:gd name="T24" fmla="+- 0 3356 1440"/>
                              <a:gd name="T25" fmla="*/ T24 w 9441"/>
                              <a:gd name="T26" fmla="+- 0 1148 1148"/>
                              <a:gd name="T27" fmla="*/ 1148 h 276"/>
                              <a:gd name="T28" fmla="+- 0 3248 1440"/>
                              <a:gd name="T29" fmla="*/ T28 w 9441"/>
                              <a:gd name="T30" fmla="+- 0 1148 1148"/>
                              <a:gd name="T31" fmla="*/ 1148 h 276"/>
                              <a:gd name="T32" fmla="+- 0 3248 1440"/>
                              <a:gd name="T33" fmla="*/ T32 w 9441"/>
                              <a:gd name="T34" fmla="+- 0 1424 1148"/>
                              <a:gd name="T35" fmla="*/ 1424 h 276"/>
                              <a:gd name="T36" fmla="+- 0 3356 1440"/>
                              <a:gd name="T37" fmla="*/ T36 w 9441"/>
                              <a:gd name="T38" fmla="+- 0 1424 1148"/>
                              <a:gd name="T39" fmla="*/ 1424 h 276"/>
                              <a:gd name="T40" fmla="+- 0 3464 1440"/>
                              <a:gd name="T41" fmla="*/ T40 w 9441"/>
                              <a:gd name="T42" fmla="+- 0 1424 1148"/>
                              <a:gd name="T43" fmla="*/ 1424 h 276"/>
                              <a:gd name="T44" fmla="+- 0 3464 1440"/>
                              <a:gd name="T45" fmla="*/ T44 w 9441"/>
                              <a:gd name="T46" fmla="+- 0 1148 1148"/>
                              <a:gd name="T47" fmla="*/ 1148 h 276"/>
                              <a:gd name="T48" fmla="+- 0 10880 1440"/>
                              <a:gd name="T49" fmla="*/ T48 w 9441"/>
                              <a:gd name="T50" fmla="+- 0 1148 1148"/>
                              <a:gd name="T51" fmla="*/ 1148 h 276"/>
                              <a:gd name="T52" fmla="+- 0 10772 1440"/>
                              <a:gd name="T53" fmla="*/ T52 w 9441"/>
                              <a:gd name="T54" fmla="+- 0 1148 1148"/>
                              <a:gd name="T55" fmla="*/ 1148 h 276"/>
                              <a:gd name="T56" fmla="+- 0 10772 1440"/>
                              <a:gd name="T57" fmla="*/ T56 w 9441"/>
                              <a:gd name="T58" fmla="+- 0 1424 1148"/>
                              <a:gd name="T59" fmla="*/ 1424 h 276"/>
                              <a:gd name="T60" fmla="+- 0 10880 1440"/>
                              <a:gd name="T61" fmla="*/ T60 w 9441"/>
                              <a:gd name="T62" fmla="+- 0 1424 1148"/>
                              <a:gd name="T63" fmla="*/ 1424 h 276"/>
                              <a:gd name="T64" fmla="+- 0 10880 1440"/>
                              <a:gd name="T65" fmla="*/ T64 w 9441"/>
                              <a:gd name="T66" fmla="+- 0 1148 1148"/>
                              <a:gd name="T67" fmla="*/ 1148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441" h="276">
                                <a:moveTo>
                                  <a:pt x="108" y="0"/>
                                </a:moveTo>
                                <a:lnTo>
                                  <a:pt x="0" y="0"/>
                                </a:lnTo>
                                <a:lnTo>
                                  <a:pt x="0" y="276"/>
                                </a:lnTo>
                                <a:lnTo>
                                  <a:pt x="108" y="276"/>
                                </a:lnTo>
                                <a:lnTo>
                                  <a:pt x="108" y="0"/>
                                </a:lnTo>
                                <a:moveTo>
                                  <a:pt x="2024" y="0"/>
                                </a:moveTo>
                                <a:lnTo>
                                  <a:pt x="1916" y="0"/>
                                </a:lnTo>
                                <a:lnTo>
                                  <a:pt x="1808" y="0"/>
                                </a:lnTo>
                                <a:lnTo>
                                  <a:pt x="1808" y="276"/>
                                </a:lnTo>
                                <a:lnTo>
                                  <a:pt x="1916" y="276"/>
                                </a:lnTo>
                                <a:lnTo>
                                  <a:pt x="2024" y="276"/>
                                </a:lnTo>
                                <a:lnTo>
                                  <a:pt x="2024" y="0"/>
                                </a:lnTo>
                                <a:moveTo>
                                  <a:pt x="9440" y="0"/>
                                </a:moveTo>
                                <a:lnTo>
                                  <a:pt x="9332" y="0"/>
                                </a:lnTo>
                                <a:lnTo>
                                  <a:pt x="9332" y="276"/>
                                </a:lnTo>
                                <a:lnTo>
                                  <a:pt x="9440" y="276"/>
                                </a:lnTo>
                                <a:lnTo>
                                  <a:pt x="9440" y="0"/>
                                </a:lnTo>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Line 24"/>
                        <wps:cNvCnPr>
                          <a:cxnSpLocks noChangeShapeType="1"/>
                        </wps:cNvCnPr>
                        <wps:spPr bwMode="auto">
                          <a:xfrm>
                            <a:off x="1440" y="1429"/>
                            <a:ext cx="1916" cy="0"/>
                          </a:xfrm>
                          <a:prstGeom prst="line">
                            <a:avLst/>
                          </a:prstGeom>
                          <a:noFill/>
                          <a:ln w="6109">
                            <a:solidFill>
                              <a:srgbClr val="7E7E7E"/>
                            </a:solidFill>
                            <a:round/>
                            <a:headEnd/>
                            <a:tailEnd/>
                          </a:ln>
                          <a:extLst>
                            <a:ext uri="{909E8E84-426E-40DD-AFC4-6F175D3DCCD1}">
                              <a14:hiddenFill xmlns:a14="http://schemas.microsoft.com/office/drawing/2010/main">
                                <a:noFill/>
                              </a14:hiddenFill>
                            </a:ext>
                          </a:extLst>
                        </wps:spPr>
                        <wps:bodyPr/>
                      </wps:wsp>
                      <wps:wsp>
                        <wps:cNvPr id="21" name="Rectangle 23"/>
                        <wps:cNvSpPr>
                          <a:spLocks noChangeArrowheads="1"/>
                        </wps:cNvSpPr>
                        <wps:spPr bwMode="auto">
                          <a:xfrm>
                            <a:off x="3356" y="1424"/>
                            <a:ext cx="10" cy="10"/>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Line 22"/>
                        <wps:cNvCnPr>
                          <a:cxnSpLocks noChangeShapeType="1"/>
                        </wps:cNvCnPr>
                        <wps:spPr bwMode="auto">
                          <a:xfrm>
                            <a:off x="3366" y="1429"/>
                            <a:ext cx="7514" cy="0"/>
                          </a:xfrm>
                          <a:prstGeom prst="line">
                            <a:avLst/>
                          </a:prstGeom>
                          <a:noFill/>
                          <a:ln w="6109">
                            <a:solidFill>
                              <a:srgbClr val="7E7E7E"/>
                            </a:solidFill>
                            <a:round/>
                            <a:headEnd/>
                            <a:tailEnd/>
                          </a:ln>
                          <a:extLst>
                            <a:ext uri="{909E8E84-426E-40DD-AFC4-6F175D3DCCD1}">
                              <a14:hiddenFill xmlns:a14="http://schemas.microsoft.com/office/drawing/2010/main">
                                <a:noFill/>
                              </a14:hiddenFill>
                            </a:ext>
                          </a:extLst>
                        </wps:spPr>
                        <wps:bodyPr/>
                      </wps:wsp>
                      <wps:wsp>
                        <wps:cNvPr id="23" name="Line 21"/>
                        <wps:cNvCnPr>
                          <a:cxnSpLocks noChangeShapeType="1"/>
                        </wps:cNvCnPr>
                        <wps:spPr bwMode="auto">
                          <a:xfrm>
                            <a:off x="1440" y="1144"/>
                            <a:ext cx="1916" cy="0"/>
                          </a:xfrm>
                          <a:prstGeom prst="line">
                            <a:avLst/>
                          </a:prstGeom>
                          <a:noFill/>
                          <a:ln w="6096">
                            <a:solidFill>
                              <a:srgbClr val="7E7E7E"/>
                            </a:solidFill>
                            <a:round/>
                            <a:headEnd/>
                            <a:tailEnd/>
                          </a:ln>
                          <a:extLst>
                            <a:ext uri="{909E8E84-426E-40DD-AFC4-6F175D3DCCD1}">
                              <a14:hiddenFill xmlns:a14="http://schemas.microsoft.com/office/drawing/2010/main">
                                <a:noFill/>
                              </a14:hiddenFill>
                            </a:ext>
                          </a:extLst>
                        </wps:spPr>
                        <wps:bodyPr/>
                      </wps:wsp>
                      <wps:wsp>
                        <wps:cNvPr id="24" name="Rectangle 20"/>
                        <wps:cNvSpPr>
                          <a:spLocks noChangeArrowheads="1"/>
                        </wps:cNvSpPr>
                        <wps:spPr bwMode="auto">
                          <a:xfrm>
                            <a:off x="3356" y="1138"/>
                            <a:ext cx="10" cy="10"/>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19"/>
                        <wps:cNvCnPr>
                          <a:cxnSpLocks noChangeShapeType="1"/>
                        </wps:cNvCnPr>
                        <wps:spPr bwMode="auto">
                          <a:xfrm>
                            <a:off x="3366" y="1144"/>
                            <a:ext cx="7514" cy="0"/>
                          </a:xfrm>
                          <a:prstGeom prst="line">
                            <a:avLst/>
                          </a:prstGeom>
                          <a:noFill/>
                          <a:ln w="6096">
                            <a:solidFill>
                              <a:srgbClr val="7E7E7E"/>
                            </a:solidFill>
                            <a:round/>
                            <a:headEnd/>
                            <a:tailEnd/>
                          </a:ln>
                          <a:extLst>
                            <a:ext uri="{909E8E84-426E-40DD-AFC4-6F175D3DCCD1}">
                              <a14:hiddenFill xmlns:a14="http://schemas.microsoft.com/office/drawing/2010/main">
                                <a:noFill/>
                              </a14:hiddenFill>
                            </a:ext>
                          </a:extLst>
                        </wps:spPr>
                        <wps:bodyPr/>
                      </wps:wsp>
                      <wps:wsp>
                        <wps:cNvPr id="26" name="AutoShape 18"/>
                        <wps:cNvSpPr>
                          <a:spLocks/>
                        </wps:cNvSpPr>
                        <wps:spPr bwMode="auto">
                          <a:xfrm>
                            <a:off x="1548" y="1148"/>
                            <a:ext cx="9225" cy="276"/>
                          </a:xfrm>
                          <a:custGeom>
                            <a:avLst/>
                            <a:gdLst>
                              <a:gd name="T0" fmla="+- 0 3248 1548"/>
                              <a:gd name="T1" fmla="*/ T0 w 9225"/>
                              <a:gd name="T2" fmla="+- 0 1148 1148"/>
                              <a:gd name="T3" fmla="*/ 1148 h 276"/>
                              <a:gd name="T4" fmla="+- 0 1548 1548"/>
                              <a:gd name="T5" fmla="*/ T4 w 9225"/>
                              <a:gd name="T6" fmla="+- 0 1148 1148"/>
                              <a:gd name="T7" fmla="*/ 1148 h 276"/>
                              <a:gd name="T8" fmla="+- 0 1548 1548"/>
                              <a:gd name="T9" fmla="*/ T8 w 9225"/>
                              <a:gd name="T10" fmla="+- 0 1424 1148"/>
                              <a:gd name="T11" fmla="*/ 1424 h 276"/>
                              <a:gd name="T12" fmla="+- 0 3248 1548"/>
                              <a:gd name="T13" fmla="*/ T12 w 9225"/>
                              <a:gd name="T14" fmla="+- 0 1424 1148"/>
                              <a:gd name="T15" fmla="*/ 1424 h 276"/>
                              <a:gd name="T16" fmla="+- 0 3248 1548"/>
                              <a:gd name="T17" fmla="*/ T16 w 9225"/>
                              <a:gd name="T18" fmla="+- 0 1148 1148"/>
                              <a:gd name="T19" fmla="*/ 1148 h 276"/>
                              <a:gd name="T20" fmla="+- 0 10772 1548"/>
                              <a:gd name="T21" fmla="*/ T20 w 9225"/>
                              <a:gd name="T22" fmla="+- 0 1148 1148"/>
                              <a:gd name="T23" fmla="*/ 1148 h 276"/>
                              <a:gd name="T24" fmla="+- 0 3464 1548"/>
                              <a:gd name="T25" fmla="*/ T24 w 9225"/>
                              <a:gd name="T26" fmla="+- 0 1148 1148"/>
                              <a:gd name="T27" fmla="*/ 1148 h 276"/>
                              <a:gd name="T28" fmla="+- 0 3464 1548"/>
                              <a:gd name="T29" fmla="*/ T28 w 9225"/>
                              <a:gd name="T30" fmla="+- 0 1424 1148"/>
                              <a:gd name="T31" fmla="*/ 1424 h 276"/>
                              <a:gd name="T32" fmla="+- 0 10772 1548"/>
                              <a:gd name="T33" fmla="*/ T32 w 9225"/>
                              <a:gd name="T34" fmla="+- 0 1424 1148"/>
                              <a:gd name="T35" fmla="*/ 1424 h 276"/>
                              <a:gd name="T36" fmla="+- 0 10772 1548"/>
                              <a:gd name="T37" fmla="*/ T36 w 9225"/>
                              <a:gd name="T38" fmla="+- 0 1148 1148"/>
                              <a:gd name="T39" fmla="*/ 1148 h 2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225" h="276">
                                <a:moveTo>
                                  <a:pt x="1700" y="0"/>
                                </a:moveTo>
                                <a:lnTo>
                                  <a:pt x="0" y="0"/>
                                </a:lnTo>
                                <a:lnTo>
                                  <a:pt x="0" y="276"/>
                                </a:lnTo>
                                <a:lnTo>
                                  <a:pt x="1700" y="276"/>
                                </a:lnTo>
                                <a:lnTo>
                                  <a:pt x="1700" y="0"/>
                                </a:lnTo>
                                <a:moveTo>
                                  <a:pt x="9224" y="0"/>
                                </a:moveTo>
                                <a:lnTo>
                                  <a:pt x="1916" y="0"/>
                                </a:lnTo>
                                <a:lnTo>
                                  <a:pt x="1916" y="276"/>
                                </a:lnTo>
                                <a:lnTo>
                                  <a:pt x="9224" y="276"/>
                                </a:lnTo>
                                <a:lnTo>
                                  <a:pt x="9224" y="0"/>
                                </a:lnTo>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4626597" id="Group 17" o:spid="_x0000_s1026" style="position:absolute;margin-left:1in;margin-top:56.95pt;width:472.05pt;height:14.8pt;z-index:-251660800;mso-position-horizontal-relative:page;mso-position-vertical-relative:page" coordorigin="1440,1139" coordsize="944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">
                <v:shape id="AutoShape 25" o:spid="_x0000_s1027" style="position:absolute;left:1440;top:1148;width:9441;height:276;visibility:visible;mso-wrap-style:square;v-text-anchor:top" coordsize="944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" path="m108,l,,,276r108,l108,m2024,l1916,,1808,r,276l1916,276r108,l2024,m9440,l9332,r,276l9440,276,9440,e" fillcolor="#d9d9d9" stroked="f">
                  <v:path arrowok="t" o:connecttype="custom" o:connectlocs="108,1148;0,1148;0,1424;108,1424;108,1148;2024,1148;1916,1148;1808,1148;1808,1424;1916,1424;2024,1424;2024,1148;9440,1148;9332,1148;9332,1424;9440,1424;9440,1148" o:connectangles="0,0,0,0,0,0,0,0,0,0,0,0,0,0,0,0,0"/>
                </v:shape>
                <v:line id="Line 24" o:spid="_x0000_s1028" style="position:absolute;visibility:visible;mso-wrap-style:square" from="1440,1429" to="3356,1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" strokecolor="#7e7e7e" strokeweight=".16969mm"/>
                <v:rect id="Rectangle 23" o:spid="_x0000_s1029" style="position:absolute;left:3356;top:142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" fillcolor="#7e7e7e" stroked="f"/>
                <v:line id="Line 22" o:spid="_x0000_s1030" style="position:absolute;visibility:visible;mso-wrap-style:square" from="3366,1429" to="10880,1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" strokecolor="#7e7e7e" strokeweight=".16969mm"/>
                <v:line id="Line 21" o:spid="_x0000_s1031" style="position:absolute;visibility:visible;mso-wrap-style:square" from="1440,1144" to="3356,1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" strokecolor="#7e7e7e" strokeweight=".48pt"/>
                <v:rect id="Rectangle 20" o:spid="_x0000_s1032" style="position:absolute;left:3356;top:11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" fillcolor="#7e7e7e" stroked="f"/>
                <v:line id="Line 19" o:spid="_x0000_s1033" style="position:absolute;visibility:visible;mso-wrap-style:square" from="3366,1144" to="10880,1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" strokecolor="#7e7e7e" strokeweight=".48pt"/>
                <v:shape id="AutoShape 18" o:spid="_x0000_s1034" style="position:absolute;left:1548;top:1148;width:9225;height:276;visibility:visible;mso-wrap-style:square;v-text-anchor:top" coordsize="9225,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" path="m1700,l,,,276r1700,l1700,m9224,l1916,r,276l9224,276,9224,e" fillcolor="#d9d9d9" stroked="f">
                  <v:path arrowok="t" o:connecttype="custom" o:connectlocs="1700,1148;0,1148;0,1424;1700,1424;1700,1148;9224,1148;1916,1148;1916,1424;9224,1424;9224,1148" o:connectangles="0,0,0,0,0,0,0,0,0,0"/>
                </v:shape>
                <w10:wrap anchorx="page" anchory="page"/>
              </v:group>
            </w:pict>
          </mc:Fallback>
        </mc:AlternateContent>
      </w:r>
    </w:p>
    <w:tbl>
      <w:tblPr>
        <w:tblW w:w="0" w:type="auto"/>
        <w:tblInd w:w="567" w:type="dxa"/>
        <w:tblLayout w:type="fixed"/>
        <w:tblCellMar>
          <w:left w:w="0" w:type="dxa"/>
          <w:right w:w="0" w:type="dxa"/>
        </w:tblCellMar>
        <w:tblLook w:val="01E0" w:firstRow="1" w:lastRow="1" w:firstColumn="1" w:lastColumn="1" w:noHBand="0" w:noVBand="0"/>
      </w:tblPr>
      <w:tblGrid>
        <w:gridCol w:w="1904"/>
        <w:gridCol w:w="7536"/>
      </w:tblGrid>
      <w:tr w:rsidR="00AB7133">
        <w:trPr>
          <w:trHeight w:val="4982"/>
        </w:trPr>
        <w:tc>
          <w:tcPr>
            <w:tcW w:w="1904" w:type="dxa"/>
            <w:tcBorders>
              <w:bottom w:val="single" w:sz="4" w:space="0" w:color="7E7E7E"/>
            </w:tcBorders>
          </w:tcPr>
          <w:p w:rsidR="00AB7133" w:rsidRDefault="00A162BA">
            <w:pPr>
              <w:pStyle w:val="TableParagraph"/>
              <w:spacing w:before="3" w:line="249" w:lineRule="auto"/>
              <w:ind w:left="484" w:right="453" w:firstLine="52"/>
              <w:rPr>
                <w:b/>
                <w:sz w:val="24"/>
              </w:rPr>
            </w:pPr>
            <w:r>
              <w:rPr>
                <w:b/>
                <w:sz w:val="24"/>
              </w:rPr>
              <w:t>Criteria Training</w:t>
            </w:r>
          </w:p>
          <w:p w:rsidR="00AB7133" w:rsidRDefault="00DF58BD" w:rsidP="00575A89">
            <w:pPr>
              <w:pStyle w:val="TableParagraph"/>
              <w:tabs>
                <w:tab w:val="left" w:pos="519"/>
              </w:tabs>
              <w:spacing w:line="309" w:lineRule="exact"/>
              <w:ind w:left="243"/>
              <w:rPr>
                <w:b/>
                <w:sz w:val="24"/>
              </w:rPr>
            </w:pPr>
            <w:sdt>
              <w:sdtPr>
                <w:rPr>
                  <w:b/>
                  <w:sz w:val="24"/>
                </w:rPr>
                <w:id w:val="651181668"/>
                <w14:checkbox>
                  <w14:checked w14:val="1"/>
                  <w14:checkedState w14:val="2612" w14:font="MS Gothic"/>
                  <w14:uncheckedState w14:val="2610" w14:font="MS Gothic"/>
                </w14:checkbox>
              </w:sdtPr>
              <w:sdtContent>
                <w:r w:rsidR="00E40A79">
                  <w:rPr>
                    <w:rFonts w:ascii="MS Gothic" w:eastAsia="MS Gothic" w:hAnsi="MS Gothic" w:hint="eastAsia"/>
                    <w:b/>
                    <w:sz w:val="24"/>
                  </w:rPr>
                  <w:t>☒</w:t>
                </w:r>
              </w:sdtContent>
            </w:sdt>
            <w:r w:rsidR="00575A89">
              <w:rPr>
                <w:b/>
                <w:sz w:val="24"/>
              </w:rPr>
              <w:t xml:space="preserve"> </w:t>
            </w:r>
            <w:r w:rsidR="00A162BA">
              <w:rPr>
                <w:b/>
                <w:sz w:val="24"/>
              </w:rPr>
              <w:t xml:space="preserve">Yes </w:t>
            </w:r>
            <w:sdt>
              <w:sdtPr>
                <w:rPr>
                  <w:b/>
                  <w:sz w:val="24"/>
                </w:rPr>
                <w:id w:val="710160892"/>
                <w14:checkbox>
                  <w14:checked w14:val="0"/>
                  <w14:checkedState w14:val="2612" w14:font="MS Gothic"/>
                  <w14:uncheckedState w14:val="2610" w14:font="MS Gothic"/>
                </w14:checkbox>
              </w:sdtPr>
              <w:sdtContent>
                <w:r w:rsidR="00575A89">
                  <w:rPr>
                    <w:rFonts w:ascii="MS Gothic" w:eastAsia="MS Gothic" w:hAnsi="MS Gothic" w:hint="eastAsia"/>
                    <w:b/>
                    <w:sz w:val="24"/>
                  </w:rPr>
                  <w:t>☐</w:t>
                </w:r>
              </w:sdtContent>
            </w:sdt>
            <w:r w:rsidR="00575A89">
              <w:rPr>
                <w:b/>
                <w:sz w:val="24"/>
              </w:rPr>
              <w:t xml:space="preserve"> </w:t>
            </w:r>
            <w:r w:rsidR="00A162BA">
              <w:rPr>
                <w:b/>
                <w:sz w:val="24"/>
              </w:rPr>
              <w:t>No</w:t>
            </w:r>
          </w:p>
        </w:tc>
        <w:tc>
          <w:tcPr>
            <w:tcW w:w="7536" w:type="dxa"/>
            <w:tcBorders>
              <w:bottom w:val="single" w:sz="4" w:space="0" w:color="7E7E7E"/>
            </w:tcBorders>
          </w:tcPr>
          <w:p w:rsidR="00AB7133" w:rsidRDefault="00A162BA">
            <w:pPr>
              <w:pStyle w:val="TableParagraph"/>
              <w:spacing w:before="3"/>
              <w:ind w:left="3114"/>
              <w:rPr>
                <w:b/>
                <w:sz w:val="24"/>
              </w:rPr>
            </w:pPr>
            <w:r>
              <w:rPr>
                <w:b/>
                <w:sz w:val="24"/>
              </w:rPr>
              <w:t>Description</w:t>
            </w:r>
          </w:p>
          <w:p w:rsidR="00AB7133" w:rsidRDefault="00A162BA">
            <w:pPr>
              <w:pStyle w:val="TableParagraph"/>
              <w:spacing w:before="9"/>
              <w:ind w:left="120" w:right="700"/>
              <w:rPr>
                <w:sz w:val="24"/>
              </w:rPr>
            </w:pPr>
            <w:r>
              <w:rPr>
                <w:sz w:val="24"/>
              </w:rPr>
              <w:t>Home visitors will complete all required trainings below, prior to serving CalWORKs HVP clients (</w:t>
            </w:r>
            <w:hyperlink r:id="rId16">
              <w:r>
                <w:rPr>
                  <w:color w:val="0000FF"/>
                  <w:sz w:val="24"/>
                  <w:u w:val="single" w:color="0000FF"/>
                </w:rPr>
                <w:t>W&amp;IC 11330.7(g)</w:t>
              </w:r>
            </w:hyperlink>
            <w:r>
              <w:rPr>
                <w:sz w:val="24"/>
              </w:rPr>
              <w:t>).</w:t>
            </w:r>
          </w:p>
          <w:p w:rsidR="00AB7133" w:rsidRDefault="00AB7133">
            <w:pPr>
              <w:pStyle w:val="TableParagraph"/>
              <w:rPr>
                <w:rFonts w:ascii="Times New Roman"/>
                <w:sz w:val="24"/>
              </w:rPr>
            </w:pPr>
          </w:p>
          <w:p w:rsidR="00AB7133" w:rsidRDefault="00A162BA" w:rsidP="009F5AE6">
            <w:pPr>
              <w:pStyle w:val="TableParagraph"/>
              <w:numPr>
                <w:ilvl w:val="0"/>
                <w:numId w:val="15"/>
              </w:numPr>
              <w:tabs>
                <w:tab w:val="left" w:pos="841"/>
              </w:tabs>
              <w:ind w:right="264"/>
              <w:rPr>
                <w:sz w:val="24"/>
              </w:rPr>
            </w:pPr>
            <w:r>
              <w:rPr>
                <w:sz w:val="24"/>
              </w:rPr>
              <w:t>CalWORKs, Medi-Cal, CalFresh, California Special Supplemental Nutrition Program for Women, Infants, and Children (WIC), and other programs, with county-specific information about how the home visiting professionals can help a parent access additional services for which the</w:t>
            </w:r>
            <w:r>
              <w:rPr>
                <w:spacing w:val="-29"/>
                <w:sz w:val="24"/>
              </w:rPr>
              <w:t xml:space="preserve"> </w:t>
            </w:r>
            <w:r>
              <w:rPr>
                <w:sz w:val="24"/>
              </w:rPr>
              <w:t>parent may be eligible and troubleshoot problems with benefits or eligibility that would impact the parent’s access to</w:t>
            </w:r>
            <w:r>
              <w:rPr>
                <w:spacing w:val="-23"/>
                <w:sz w:val="24"/>
              </w:rPr>
              <w:t xml:space="preserve"> </w:t>
            </w:r>
            <w:r>
              <w:rPr>
                <w:sz w:val="24"/>
              </w:rPr>
              <w:t>services.</w:t>
            </w:r>
          </w:p>
          <w:p w:rsidR="00AB7133" w:rsidRDefault="00A162BA" w:rsidP="009F5AE6">
            <w:pPr>
              <w:pStyle w:val="TableParagraph"/>
              <w:numPr>
                <w:ilvl w:val="0"/>
                <w:numId w:val="15"/>
              </w:numPr>
              <w:tabs>
                <w:tab w:val="left" w:pos="841"/>
              </w:tabs>
              <w:rPr>
                <w:sz w:val="24"/>
              </w:rPr>
            </w:pPr>
            <w:r>
              <w:rPr>
                <w:sz w:val="24"/>
              </w:rPr>
              <w:t>Cultural competency and implicit</w:t>
            </w:r>
            <w:r>
              <w:rPr>
                <w:spacing w:val="-1"/>
                <w:sz w:val="24"/>
              </w:rPr>
              <w:t xml:space="preserve"> </w:t>
            </w:r>
            <w:r>
              <w:rPr>
                <w:sz w:val="24"/>
              </w:rPr>
              <w:t>bias.</w:t>
            </w:r>
          </w:p>
          <w:p w:rsidR="00AB7133" w:rsidRDefault="00A162BA" w:rsidP="009F5AE6">
            <w:pPr>
              <w:pStyle w:val="TableParagraph"/>
              <w:numPr>
                <w:ilvl w:val="0"/>
                <w:numId w:val="15"/>
              </w:numPr>
              <w:tabs>
                <w:tab w:val="left" w:pos="841"/>
              </w:tabs>
              <w:ind w:right="186"/>
              <w:rPr>
                <w:sz w:val="24"/>
              </w:rPr>
            </w:pPr>
            <w:r>
              <w:rPr>
                <w:sz w:val="24"/>
              </w:rPr>
              <w:t>Strength-based practices for working with families with</w:t>
            </w:r>
            <w:r>
              <w:rPr>
                <w:spacing w:val="-30"/>
                <w:sz w:val="24"/>
              </w:rPr>
              <w:t xml:space="preserve"> </w:t>
            </w:r>
            <w:r>
              <w:rPr>
                <w:sz w:val="24"/>
              </w:rPr>
              <w:t>unmet needs.</w:t>
            </w:r>
          </w:p>
          <w:p w:rsidR="00AB7133" w:rsidRDefault="00AB7133">
            <w:pPr>
              <w:pStyle w:val="TableParagraph"/>
              <w:spacing w:before="11"/>
              <w:rPr>
                <w:rFonts w:ascii="Times New Roman"/>
                <w:sz w:val="23"/>
              </w:rPr>
            </w:pPr>
          </w:p>
          <w:p w:rsidR="00AB7133" w:rsidRDefault="00A162BA">
            <w:pPr>
              <w:pStyle w:val="TableParagraph"/>
              <w:spacing w:line="270" w:lineRule="atLeast"/>
              <w:ind w:left="120" w:right="337"/>
              <w:rPr>
                <w:sz w:val="24"/>
              </w:rPr>
            </w:pPr>
            <w:r>
              <w:rPr>
                <w:sz w:val="24"/>
              </w:rPr>
              <w:t>The county in conjunction with their contractor(s) has a plan developed/identified to ensure that these trainings listed above are effective and occur in a timely manner.</w:t>
            </w:r>
          </w:p>
        </w:tc>
      </w:tr>
      <w:tr w:rsidR="00AB7133">
        <w:trPr>
          <w:trHeight w:val="828"/>
        </w:trPr>
        <w:tc>
          <w:tcPr>
            <w:tcW w:w="1904" w:type="dxa"/>
            <w:tcBorders>
              <w:top w:val="single" w:sz="4" w:space="0" w:color="7E7E7E"/>
              <w:bottom w:val="single" w:sz="4" w:space="0" w:color="7E7E7E"/>
            </w:tcBorders>
          </w:tcPr>
          <w:p w:rsidR="00AB7133" w:rsidRDefault="00A162BA">
            <w:pPr>
              <w:pStyle w:val="TableParagraph"/>
              <w:spacing w:line="275" w:lineRule="exact"/>
              <w:ind w:left="464"/>
              <w:rPr>
                <w:b/>
                <w:sz w:val="24"/>
              </w:rPr>
            </w:pPr>
            <w:r>
              <w:rPr>
                <w:b/>
                <w:sz w:val="24"/>
              </w:rPr>
              <w:t>Duration</w:t>
            </w:r>
          </w:p>
          <w:p w:rsidR="00AB7133" w:rsidRDefault="00DF58BD" w:rsidP="00575A89">
            <w:pPr>
              <w:pStyle w:val="TableParagraph"/>
              <w:tabs>
                <w:tab w:val="left" w:pos="519"/>
              </w:tabs>
              <w:spacing w:before="1"/>
              <w:ind w:left="243"/>
              <w:rPr>
                <w:b/>
                <w:sz w:val="24"/>
              </w:rPr>
            </w:pPr>
            <w:sdt>
              <w:sdtPr>
                <w:rPr>
                  <w:b/>
                  <w:sz w:val="24"/>
                </w:rPr>
                <w:id w:val="1893380638"/>
                <w14:checkbox>
                  <w14:checked w14:val="1"/>
                  <w14:checkedState w14:val="2612" w14:font="MS Gothic"/>
                  <w14:uncheckedState w14:val="2610" w14:font="MS Gothic"/>
                </w14:checkbox>
              </w:sdtPr>
              <w:sdtContent>
                <w:r w:rsidR="00E40A79">
                  <w:rPr>
                    <w:rFonts w:ascii="MS Gothic" w:eastAsia="MS Gothic" w:hAnsi="MS Gothic" w:hint="eastAsia"/>
                    <w:b/>
                    <w:sz w:val="24"/>
                  </w:rPr>
                  <w:t>☒</w:t>
                </w:r>
              </w:sdtContent>
            </w:sdt>
            <w:r w:rsidR="00575A89">
              <w:rPr>
                <w:b/>
                <w:sz w:val="24"/>
              </w:rPr>
              <w:t xml:space="preserve"> </w:t>
            </w:r>
            <w:r w:rsidR="00A162BA">
              <w:rPr>
                <w:b/>
                <w:sz w:val="24"/>
              </w:rPr>
              <w:t xml:space="preserve">Yes </w:t>
            </w:r>
            <w:sdt>
              <w:sdtPr>
                <w:rPr>
                  <w:b/>
                  <w:sz w:val="24"/>
                </w:rPr>
                <w:id w:val="-982614413"/>
                <w14:checkbox>
                  <w14:checked w14:val="0"/>
                  <w14:checkedState w14:val="2612" w14:font="MS Gothic"/>
                  <w14:uncheckedState w14:val="2610" w14:font="MS Gothic"/>
                </w14:checkbox>
              </w:sdtPr>
              <w:sdtContent>
                <w:r w:rsidR="00575A89">
                  <w:rPr>
                    <w:rFonts w:ascii="MS Gothic" w:eastAsia="MS Gothic" w:hAnsi="MS Gothic" w:hint="eastAsia"/>
                    <w:b/>
                    <w:sz w:val="24"/>
                  </w:rPr>
                  <w:t>☐</w:t>
                </w:r>
              </w:sdtContent>
            </w:sdt>
            <w:r w:rsidR="00A162BA">
              <w:rPr>
                <w:rFonts w:ascii="Segoe UI Symbol" w:hAnsi="Segoe UI Symbol"/>
                <w:b/>
                <w:spacing w:val="-2"/>
                <w:sz w:val="24"/>
              </w:rPr>
              <w:t xml:space="preserve"> </w:t>
            </w:r>
            <w:r w:rsidR="00A162BA">
              <w:rPr>
                <w:b/>
                <w:sz w:val="24"/>
              </w:rPr>
              <w:t>No</w:t>
            </w:r>
          </w:p>
        </w:tc>
        <w:tc>
          <w:tcPr>
            <w:tcW w:w="7536" w:type="dxa"/>
            <w:tcBorders>
              <w:top w:val="single" w:sz="4" w:space="0" w:color="7E7E7E"/>
              <w:bottom w:val="single" w:sz="4" w:space="0" w:color="7E7E7E"/>
            </w:tcBorders>
          </w:tcPr>
          <w:p w:rsidR="00AB7133" w:rsidRDefault="00A162BA">
            <w:pPr>
              <w:pStyle w:val="TableParagraph"/>
              <w:spacing w:before="2" w:line="276" w:lineRule="exact"/>
              <w:ind w:left="120" w:right="685"/>
              <w:rPr>
                <w:sz w:val="24"/>
              </w:rPr>
            </w:pPr>
            <w:r>
              <w:rPr>
                <w:sz w:val="24"/>
              </w:rPr>
              <w:t>The home visiting model includes the provision of home visiting services for 24 months or until the child’s second birthday, whichever is later.</w:t>
            </w:r>
          </w:p>
        </w:tc>
      </w:tr>
      <w:tr w:rsidR="00AB7133">
        <w:trPr>
          <w:trHeight w:val="1131"/>
        </w:trPr>
        <w:tc>
          <w:tcPr>
            <w:tcW w:w="1904" w:type="dxa"/>
            <w:tcBorders>
              <w:top w:val="single" w:sz="4" w:space="0" w:color="7E7E7E"/>
            </w:tcBorders>
          </w:tcPr>
          <w:p w:rsidR="00AB7133" w:rsidRDefault="00A162BA">
            <w:pPr>
              <w:pStyle w:val="TableParagraph"/>
              <w:ind w:left="438" w:right="126" w:hanging="281"/>
              <w:rPr>
                <w:b/>
                <w:sz w:val="24"/>
              </w:rPr>
            </w:pPr>
            <w:r>
              <w:rPr>
                <w:b/>
                <w:sz w:val="24"/>
              </w:rPr>
              <w:t>Home Visiting Outcome Domains</w:t>
            </w:r>
          </w:p>
          <w:p w:rsidR="00AB7133" w:rsidRDefault="00DF58BD" w:rsidP="00575A89">
            <w:pPr>
              <w:pStyle w:val="TableParagraph"/>
              <w:tabs>
                <w:tab w:val="left" w:pos="520"/>
              </w:tabs>
              <w:spacing w:line="285" w:lineRule="exact"/>
              <w:ind w:left="244"/>
              <w:rPr>
                <w:b/>
                <w:sz w:val="24"/>
              </w:rPr>
            </w:pPr>
            <w:sdt>
              <w:sdtPr>
                <w:rPr>
                  <w:b/>
                  <w:sz w:val="24"/>
                </w:rPr>
                <w:id w:val="2145616223"/>
                <w14:checkbox>
                  <w14:checked w14:val="1"/>
                  <w14:checkedState w14:val="2612" w14:font="MS Gothic"/>
                  <w14:uncheckedState w14:val="2610" w14:font="MS Gothic"/>
                </w14:checkbox>
              </w:sdtPr>
              <w:sdtContent>
                <w:r w:rsidR="00E40A79">
                  <w:rPr>
                    <w:rFonts w:ascii="MS Gothic" w:eastAsia="MS Gothic" w:hAnsi="MS Gothic" w:hint="eastAsia"/>
                    <w:b/>
                    <w:sz w:val="24"/>
                  </w:rPr>
                  <w:t>☒</w:t>
                </w:r>
              </w:sdtContent>
            </w:sdt>
            <w:r w:rsidR="00575A89">
              <w:rPr>
                <w:b/>
                <w:sz w:val="24"/>
              </w:rPr>
              <w:t xml:space="preserve"> </w:t>
            </w:r>
            <w:r w:rsidR="00A162BA">
              <w:rPr>
                <w:b/>
                <w:sz w:val="24"/>
              </w:rPr>
              <w:t xml:space="preserve">Yes </w:t>
            </w:r>
            <w:sdt>
              <w:sdtPr>
                <w:rPr>
                  <w:b/>
                  <w:sz w:val="24"/>
                </w:rPr>
                <w:id w:val="1792782605"/>
                <w14:checkbox>
                  <w14:checked w14:val="0"/>
                  <w14:checkedState w14:val="2612" w14:font="MS Gothic"/>
                  <w14:uncheckedState w14:val="2610" w14:font="MS Gothic"/>
                </w14:checkbox>
              </w:sdtPr>
              <w:sdtContent>
                <w:r w:rsidR="00575A89">
                  <w:rPr>
                    <w:rFonts w:ascii="MS Gothic" w:eastAsia="MS Gothic" w:hAnsi="MS Gothic" w:hint="eastAsia"/>
                    <w:b/>
                    <w:sz w:val="24"/>
                  </w:rPr>
                  <w:t>☐</w:t>
                </w:r>
              </w:sdtContent>
            </w:sdt>
            <w:r w:rsidR="00A162BA">
              <w:rPr>
                <w:rFonts w:ascii="Segoe UI Symbol" w:hAnsi="Segoe UI Symbol"/>
                <w:b/>
                <w:spacing w:val="-2"/>
                <w:sz w:val="24"/>
              </w:rPr>
              <w:t xml:space="preserve"> </w:t>
            </w:r>
            <w:r w:rsidR="00A162BA">
              <w:rPr>
                <w:b/>
                <w:sz w:val="24"/>
              </w:rPr>
              <w:t>No</w:t>
            </w:r>
          </w:p>
        </w:tc>
        <w:tc>
          <w:tcPr>
            <w:tcW w:w="7536" w:type="dxa"/>
            <w:tcBorders>
              <w:top w:val="single" w:sz="4" w:space="0" w:color="7E7E7E"/>
            </w:tcBorders>
          </w:tcPr>
          <w:p w:rsidR="00AB7133" w:rsidRDefault="00A162BA">
            <w:pPr>
              <w:pStyle w:val="TableParagraph"/>
              <w:ind w:left="120" w:right="178"/>
              <w:rPr>
                <w:sz w:val="24"/>
              </w:rPr>
            </w:pPr>
            <w:r>
              <w:rPr>
                <w:sz w:val="24"/>
              </w:rPr>
              <w:t>The home visiting model includes collaboration with other service providers to leverage and expand resources and referrals relating to all of the following:</w:t>
            </w:r>
          </w:p>
        </w:tc>
      </w:tr>
      <w:tr w:rsidR="00AB7133">
        <w:trPr>
          <w:trHeight w:val="2390"/>
        </w:trPr>
        <w:tc>
          <w:tcPr>
            <w:tcW w:w="1904" w:type="dxa"/>
            <w:tcBorders>
              <w:bottom w:val="single" w:sz="4" w:space="0" w:color="7E7E7E"/>
            </w:tcBorders>
          </w:tcPr>
          <w:p w:rsidR="00AB7133" w:rsidRDefault="00AB7133">
            <w:pPr>
              <w:pStyle w:val="TableParagraph"/>
              <w:rPr>
                <w:rFonts w:ascii="Times New Roman"/>
              </w:rPr>
            </w:pPr>
          </w:p>
        </w:tc>
        <w:tc>
          <w:tcPr>
            <w:tcW w:w="7536" w:type="dxa"/>
            <w:tcBorders>
              <w:bottom w:val="single" w:sz="4" w:space="0" w:color="7E7E7E"/>
            </w:tcBorders>
          </w:tcPr>
          <w:p w:rsidR="00AB7133" w:rsidRDefault="00DF58BD" w:rsidP="00575A89">
            <w:pPr>
              <w:pStyle w:val="TableParagraph"/>
              <w:tabs>
                <w:tab w:val="left" w:pos="428"/>
              </w:tabs>
              <w:spacing w:line="280" w:lineRule="exact"/>
              <w:ind w:left="120"/>
              <w:rPr>
                <w:sz w:val="24"/>
              </w:rPr>
            </w:pPr>
            <w:sdt>
              <w:sdtPr>
                <w:rPr>
                  <w:sz w:val="24"/>
                </w:rPr>
                <w:id w:val="1175460977"/>
                <w14:checkbox>
                  <w14:checked w14:val="1"/>
                  <w14:checkedState w14:val="2612" w14:font="MS Gothic"/>
                  <w14:uncheckedState w14:val="2610" w14:font="MS Gothic"/>
                </w14:checkbox>
              </w:sdtPr>
              <w:sdtContent>
                <w:r w:rsidR="00E40A79">
                  <w:rPr>
                    <w:rFonts w:ascii="MS Gothic" w:eastAsia="MS Gothic" w:hAnsi="MS Gothic" w:hint="eastAsia"/>
                    <w:sz w:val="24"/>
                  </w:rPr>
                  <w:t>☒</w:t>
                </w:r>
              </w:sdtContent>
            </w:sdt>
            <w:r w:rsidR="00A162BA">
              <w:rPr>
                <w:sz w:val="24"/>
              </w:rPr>
              <w:t>Prenatal, infant, and toddler</w:t>
            </w:r>
            <w:r w:rsidR="00A162BA">
              <w:rPr>
                <w:spacing w:val="-2"/>
                <w:sz w:val="24"/>
              </w:rPr>
              <w:t xml:space="preserve"> </w:t>
            </w:r>
            <w:r w:rsidR="00A162BA">
              <w:rPr>
                <w:sz w:val="24"/>
              </w:rPr>
              <w:t>care;</w:t>
            </w:r>
          </w:p>
          <w:p w:rsidR="00AB7133" w:rsidRDefault="00DF58BD" w:rsidP="00575A89">
            <w:pPr>
              <w:pStyle w:val="TableParagraph"/>
              <w:tabs>
                <w:tab w:val="left" w:pos="428"/>
              </w:tabs>
              <w:spacing w:before="3"/>
              <w:ind w:left="120"/>
              <w:rPr>
                <w:sz w:val="24"/>
              </w:rPr>
            </w:pPr>
            <w:sdt>
              <w:sdtPr>
                <w:rPr>
                  <w:sz w:val="24"/>
                </w:rPr>
                <w:id w:val="1980041839"/>
                <w14:checkbox>
                  <w14:checked w14:val="1"/>
                  <w14:checkedState w14:val="2612" w14:font="MS Gothic"/>
                  <w14:uncheckedState w14:val="2610" w14:font="MS Gothic"/>
                </w14:checkbox>
              </w:sdtPr>
              <w:sdtContent>
                <w:r w:rsidR="00E40A79">
                  <w:rPr>
                    <w:rFonts w:ascii="MS Gothic" w:eastAsia="MS Gothic" w:hAnsi="MS Gothic" w:hint="eastAsia"/>
                    <w:sz w:val="24"/>
                  </w:rPr>
                  <w:t>☒</w:t>
                </w:r>
              </w:sdtContent>
            </w:sdt>
            <w:r w:rsidR="00A162BA">
              <w:rPr>
                <w:sz w:val="24"/>
              </w:rPr>
              <w:t>Infant and child</w:t>
            </w:r>
            <w:r w:rsidR="00A162BA">
              <w:rPr>
                <w:spacing w:val="-2"/>
                <w:sz w:val="24"/>
              </w:rPr>
              <w:t xml:space="preserve"> </w:t>
            </w:r>
            <w:r w:rsidR="00A162BA">
              <w:rPr>
                <w:sz w:val="24"/>
              </w:rPr>
              <w:t>nutrition;</w:t>
            </w:r>
          </w:p>
          <w:p w:rsidR="00AB7133" w:rsidRDefault="00DF58BD" w:rsidP="00575A89">
            <w:pPr>
              <w:pStyle w:val="TableParagraph"/>
              <w:tabs>
                <w:tab w:val="left" w:pos="428"/>
              </w:tabs>
              <w:spacing w:before="4"/>
              <w:ind w:left="120"/>
              <w:rPr>
                <w:sz w:val="24"/>
              </w:rPr>
            </w:pPr>
            <w:sdt>
              <w:sdtPr>
                <w:rPr>
                  <w:sz w:val="24"/>
                </w:rPr>
                <w:id w:val="-2029163987"/>
                <w14:checkbox>
                  <w14:checked w14:val="1"/>
                  <w14:checkedState w14:val="2612" w14:font="MS Gothic"/>
                  <w14:uncheckedState w14:val="2610" w14:font="MS Gothic"/>
                </w14:checkbox>
              </w:sdtPr>
              <w:sdtContent>
                <w:r w:rsidR="00E40A79">
                  <w:rPr>
                    <w:rFonts w:ascii="MS Gothic" w:eastAsia="MS Gothic" w:hAnsi="MS Gothic" w:hint="eastAsia"/>
                    <w:sz w:val="24"/>
                  </w:rPr>
                  <w:t>☒</w:t>
                </w:r>
              </w:sdtContent>
            </w:sdt>
            <w:r w:rsidR="00A162BA">
              <w:rPr>
                <w:sz w:val="24"/>
              </w:rPr>
              <w:t>Developmental screening and</w:t>
            </w:r>
            <w:r w:rsidR="00A162BA">
              <w:rPr>
                <w:spacing w:val="-1"/>
                <w:sz w:val="24"/>
              </w:rPr>
              <w:t xml:space="preserve"> </w:t>
            </w:r>
            <w:r w:rsidR="00A162BA">
              <w:rPr>
                <w:sz w:val="24"/>
              </w:rPr>
              <w:t>assessments;</w:t>
            </w:r>
          </w:p>
          <w:p w:rsidR="00AB7133" w:rsidRDefault="00DF58BD" w:rsidP="00575A89">
            <w:pPr>
              <w:pStyle w:val="TableParagraph"/>
              <w:tabs>
                <w:tab w:val="left" w:pos="428"/>
              </w:tabs>
              <w:spacing w:before="4"/>
              <w:ind w:left="120" w:right="142"/>
              <w:rPr>
                <w:sz w:val="24"/>
              </w:rPr>
            </w:pPr>
            <w:sdt>
              <w:sdtPr>
                <w:rPr>
                  <w:sz w:val="24"/>
                </w:rPr>
                <w:id w:val="-1430268473"/>
                <w14:checkbox>
                  <w14:checked w14:val="1"/>
                  <w14:checkedState w14:val="2612" w14:font="MS Gothic"/>
                  <w14:uncheckedState w14:val="2610" w14:font="MS Gothic"/>
                </w14:checkbox>
              </w:sdtPr>
              <w:sdtContent>
                <w:r w:rsidR="00E40A79">
                  <w:rPr>
                    <w:rFonts w:ascii="MS Gothic" w:eastAsia="MS Gothic" w:hAnsi="MS Gothic" w:hint="eastAsia"/>
                    <w:sz w:val="24"/>
                  </w:rPr>
                  <w:t>☒</w:t>
                </w:r>
              </w:sdtContent>
            </w:sdt>
            <w:r w:rsidR="00A162BA">
              <w:rPr>
                <w:sz w:val="24"/>
              </w:rPr>
              <w:t>Parent education, parent and child interaction, child development, and</w:t>
            </w:r>
            <w:r w:rsidR="00A162BA">
              <w:rPr>
                <w:spacing w:val="-1"/>
                <w:sz w:val="24"/>
              </w:rPr>
              <w:t xml:space="preserve"> </w:t>
            </w:r>
            <w:r w:rsidR="00A162BA">
              <w:rPr>
                <w:sz w:val="24"/>
              </w:rPr>
              <w:t>childcare;</w:t>
            </w:r>
          </w:p>
          <w:p w:rsidR="00AB7133" w:rsidRDefault="00DF58BD" w:rsidP="00575A89">
            <w:pPr>
              <w:pStyle w:val="TableParagraph"/>
              <w:tabs>
                <w:tab w:val="left" w:pos="428"/>
              </w:tabs>
              <w:spacing w:before="3"/>
              <w:ind w:left="120"/>
              <w:rPr>
                <w:sz w:val="24"/>
              </w:rPr>
            </w:pPr>
            <w:sdt>
              <w:sdtPr>
                <w:rPr>
                  <w:sz w:val="24"/>
                </w:rPr>
                <w:id w:val="-1691447110"/>
                <w14:checkbox>
                  <w14:checked w14:val="1"/>
                  <w14:checkedState w14:val="2612" w14:font="MS Gothic"/>
                  <w14:uncheckedState w14:val="2610" w14:font="MS Gothic"/>
                </w14:checkbox>
              </w:sdtPr>
              <w:sdtContent>
                <w:r w:rsidR="00E40A79">
                  <w:rPr>
                    <w:rFonts w:ascii="MS Gothic" w:eastAsia="MS Gothic" w:hAnsi="MS Gothic" w:hint="eastAsia"/>
                    <w:sz w:val="24"/>
                  </w:rPr>
                  <w:t>☒</w:t>
                </w:r>
              </w:sdtContent>
            </w:sdt>
            <w:r w:rsidR="00A162BA">
              <w:rPr>
                <w:sz w:val="24"/>
              </w:rPr>
              <w:t>Job readiness and barrier removal;</w:t>
            </w:r>
            <w:r w:rsidR="00A162BA">
              <w:rPr>
                <w:spacing w:val="-1"/>
                <w:sz w:val="24"/>
              </w:rPr>
              <w:t xml:space="preserve"> </w:t>
            </w:r>
            <w:r w:rsidR="00A162BA">
              <w:rPr>
                <w:sz w:val="24"/>
              </w:rPr>
              <w:t>and,</w:t>
            </w:r>
          </w:p>
          <w:p w:rsidR="00AB7133" w:rsidRDefault="00DF58BD" w:rsidP="00575A89">
            <w:pPr>
              <w:pStyle w:val="TableParagraph"/>
              <w:tabs>
                <w:tab w:val="left" w:pos="428"/>
              </w:tabs>
              <w:spacing w:before="11" w:line="292" w:lineRule="exact"/>
              <w:ind w:left="120" w:right="997"/>
              <w:rPr>
                <w:sz w:val="24"/>
              </w:rPr>
            </w:pPr>
            <w:sdt>
              <w:sdtPr>
                <w:rPr>
                  <w:sz w:val="24"/>
                </w:rPr>
                <w:id w:val="2133894621"/>
                <w14:checkbox>
                  <w14:checked w14:val="1"/>
                  <w14:checkedState w14:val="2612" w14:font="MS Gothic"/>
                  <w14:uncheckedState w14:val="2610" w14:font="MS Gothic"/>
                </w14:checkbox>
              </w:sdtPr>
              <w:sdtContent>
                <w:r w:rsidR="00E40A79">
                  <w:rPr>
                    <w:rFonts w:ascii="MS Gothic" w:eastAsia="MS Gothic" w:hAnsi="MS Gothic" w:hint="eastAsia"/>
                    <w:sz w:val="24"/>
                  </w:rPr>
                  <w:t>☒</w:t>
                </w:r>
              </w:sdtContent>
            </w:sdt>
            <w:r w:rsidR="00A162BA">
              <w:rPr>
                <w:sz w:val="24"/>
              </w:rPr>
              <w:t>Domestic violence and sexual assault, mental health,</w:t>
            </w:r>
            <w:r w:rsidR="00A162BA">
              <w:rPr>
                <w:spacing w:val="-28"/>
                <w:sz w:val="24"/>
              </w:rPr>
              <w:t xml:space="preserve"> </w:t>
            </w:r>
            <w:r w:rsidR="00A162BA">
              <w:rPr>
                <w:sz w:val="24"/>
              </w:rPr>
              <w:t>and substance abuse</w:t>
            </w:r>
            <w:r w:rsidR="00A162BA">
              <w:rPr>
                <w:spacing w:val="-1"/>
                <w:sz w:val="24"/>
              </w:rPr>
              <w:t xml:space="preserve"> </w:t>
            </w:r>
            <w:r w:rsidR="00A162BA">
              <w:rPr>
                <w:sz w:val="24"/>
              </w:rPr>
              <w:t>treatment.</w:t>
            </w:r>
          </w:p>
        </w:tc>
      </w:tr>
      <w:tr w:rsidR="00AB7133">
        <w:trPr>
          <w:trHeight w:val="565"/>
        </w:trPr>
        <w:tc>
          <w:tcPr>
            <w:tcW w:w="1904" w:type="dxa"/>
            <w:tcBorders>
              <w:top w:val="single" w:sz="4" w:space="0" w:color="7E7E7E"/>
            </w:tcBorders>
          </w:tcPr>
          <w:p w:rsidR="00AB7133" w:rsidRDefault="00A162BA">
            <w:pPr>
              <w:pStyle w:val="TableParagraph"/>
              <w:ind w:left="224" w:right="193" w:firstLine="447"/>
              <w:rPr>
                <w:b/>
                <w:sz w:val="24"/>
              </w:rPr>
            </w:pPr>
            <w:r>
              <w:rPr>
                <w:b/>
                <w:sz w:val="24"/>
              </w:rPr>
              <w:t>Case Management</w:t>
            </w:r>
          </w:p>
        </w:tc>
        <w:tc>
          <w:tcPr>
            <w:tcW w:w="7536" w:type="dxa"/>
            <w:tcBorders>
              <w:top w:val="single" w:sz="4" w:space="0" w:color="7E7E7E"/>
            </w:tcBorders>
          </w:tcPr>
          <w:p w:rsidR="00AB7133" w:rsidRDefault="00A162BA">
            <w:pPr>
              <w:pStyle w:val="TableParagraph"/>
              <w:ind w:left="120" w:right="231"/>
              <w:rPr>
                <w:sz w:val="24"/>
              </w:rPr>
            </w:pPr>
            <w:r>
              <w:rPr>
                <w:sz w:val="24"/>
              </w:rPr>
              <w:t>The home visiting agency and the county have, or plan to establish, a collaborative case management plan.</w:t>
            </w:r>
          </w:p>
        </w:tc>
      </w:tr>
      <w:tr w:rsidR="00AB7133">
        <w:trPr>
          <w:trHeight w:val="300"/>
        </w:trPr>
        <w:tc>
          <w:tcPr>
            <w:tcW w:w="1904" w:type="dxa"/>
            <w:tcBorders>
              <w:bottom w:val="single" w:sz="4" w:space="0" w:color="7E7E7E"/>
            </w:tcBorders>
          </w:tcPr>
          <w:p w:rsidR="00AB7133" w:rsidRDefault="00DF58BD" w:rsidP="00575A89">
            <w:pPr>
              <w:pStyle w:val="TableParagraph"/>
              <w:tabs>
                <w:tab w:val="left" w:pos="519"/>
              </w:tabs>
              <w:spacing w:line="280" w:lineRule="exact"/>
              <w:ind w:left="243"/>
              <w:rPr>
                <w:b/>
                <w:sz w:val="24"/>
              </w:rPr>
            </w:pPr>
            <w:sdt>
              <w:sdtPr>
                <w:rPr>
                  <w:b/>
                  <w:sz w:val="24"/>
                </w:rPr>
                <w:id w:val="-224303611"/>
                <w14:checkbox>
                  <w14:checked w14:val="1"/>
                  <w14:checkedState w14:val="2612" w14:font="MS Gothic"/>
                  <w14:uncheckedState w14:val="2610" w14:font="MS Gothic"/>
                </w14:checkbox>
              </w:sdtPr>
              <w:sdtContent>
                <w:r w:rsidR="00E40A79">
                  <w:rPr>
                    <w:rFonts w:ascii="MS Gothic" w:eastAsia="MS Gothic" w:hAnsi="MS Gothic" w:hint="eastAsia"/>
                    <w:b/>
                    <w:sz w:val="24"/>
                  </w:rPr>
                  <w:t>☒</w:t>
                </w:r>
              </w:sdtContent>
            </w:sdt>
            <w:r w:rsidR="00575A89">
              <w:rPr>
                <w:b/>
                <w:sz w:val="24"/>
              </w:rPr>
              <w:t xml:space="preserve"> </w:t>
            </w:r>
            <w:r w:rsidR="00A162BA">
              <w:rPr>
                <w:b/>
                <w:sz w:val="24"/>
              </w:rPr>
              <w:t xml:space="preserve">Yes </w:t>
            </w:r>
            <w:sdt>
              <w:sdtPr>
                <w:rPr>
                  <w:b/>
                  <w:sz w:val="24"/>
                </w:rPr>
                <w:id w:val="325096661"/>
                <w14:checkbox>
                  <w14:checked w14:val="0"/>
                  <w14:checkedState w14:val="2612" w14:font="MS Gothic"/>
                  <w14:uncheckedState w14:val="2610" w14:font="MS Gothic"/>
                </w14:checkbox>
              </w:sdtPr>
              <w:sdtContent>
                <w:r w:rsidR="00575A89">
                  <w:rPr>
                    <w:rFonts w:ascii="MS Gothic" w:eastAsia="MS Gothic" w:hAnsi="MS Gothic" w:hint="eastAsia"/>
                    <w:b/>
                    <w:sz w:val="24"/>
                  </w:rPr>
                  <w:t>☐</w:t>
                </w:r>
              </w:sdtContent>
            </w:sdt>
            <w:r w:rsidR="00A162BA">
              <w:rPr>
                <w:rFonts w:ascii="Segoe UI Symbol" w:hAnsi="Segoe UI Symbol"/>
                <w:b/>
                <w:spacing w:val="-2"/>
                <w:sz w:val="24"/>
              </w:rPr>
              <w:t xml:space="preserve"> </w:t>
            </w:r>
            <w:r w:rsidR="00A162BA">
              <w:rPr>
                <w:b/>
                <w:sz w:val="24"/>
              </w:rPr>
              <w:t>No</w:t>
            </w:r>
          </w:p>
        </w:tc>
        <w:tc>
          <w:tcPr>
            <w:tcW w:w="7536" w:type="dxa"/>
            <w:tcBorders>
              <w:bottom w:val="single" w:sz="4" w:space="0" w:color="7E7E7E"/>
            </w:tcBorders>
          </w:tcPr>
          <w:p w:rsidR="00AB7133" w:rsidRDefault="00AB7133">
            <w:pPr>
              <w:pStyle w:val="TableParagraph"/>
              <w:rPr>
                <w:rFonts w:ascii="Times New Roman"/>
              </w:rPr>
            </w:pPr>
          </w:p>
        </w:tc>
      </w:tr>
      <w:tr w:rsidR="00AB7133">
        <w:trPr>
          <w:trHeight w:val="1656"/>
        </w:trPr>
        <w:tc>
          <w:tcPr>
            <w:tcW w:w="1904" w:type="dxa"/>
            <w:tcBorders>
              <w:top w:val="single" w:sz="4" w:space="0" w:color="7E7E7E"/>
              <w:bottom w:val="single" w:sz="4" w:space="0" w:color="7E7E7E"/>
            </w:tcBorders>
          </w:tcPr>
          <w:p w:rsidR="00AB7133" w:rsidRDefault="00A162BA">
            <w:pPr>
              <w:pStyle w:val="TableParagraph"/>
              <w:ind w:left="130" w:right="117"/>
              <w:jc w:val="center"/>
              <w:rPr>
                <w:b/>
                <w:sz w:val="24"/>
              </w:rPr>
            </w:pPr>
            <w:r>
              <w:rPr>
                <w:b/>
                <w:sz w:val="24"/>
              </w:rPr>
              <w:t>Screening and Assessment Tools</w:t>
            </w:r>
          </w:p>
          <w:p w:rsidR="00AB7133" w:rsidRDefault="00DF58BD" w:rsidP="00575A89">
            <w:pPr>
              <w:pStyle w:val="TableParagraph"/>
              <w:tabs>
                <w:tab w:val="left" w:pos="519"/>
              </w:tabs>
              <w:ind w:left="243"/>
              <w:rPr>
                <w:b/>
                <w:sz w:val="24"/>
              </w:rPr>
            </w:pPr>
            <w:sdt>
              <w:sdtPr>
                <w:rPr>
                  <w:b/>
                  <w:sz w:val="24"/>
                </w:rPr>
                <w:id w:val="214083882"/>
                <w14:checkbox>
                  <w14:checked w14:val="1"/>
                  <w14:checkedState w14:val="2612" w14:font="MS Gothic"/>
                  <w14:uncheckedState w14:val="2610" w14:font="MS Gothic"/>
                </w14:checkbox>
              </w:sdtPr>
              <w:sdtContent>
                <w:r w:rsidR="00E40A79">
                  <w:rPr>
                    <w:rFonts w:ascii="MS Gothic" w:eastAsia="MS Gothic" w:hAnsi="MS Gothic" w:hint="eastAsia"/>
                    <w:b/>
                    <w:sz w:val="24"/>
                  </w:rPr>
                  <w:t>☒</w:t>
                </w:r>
              </w:sdtContent>
            </w:sdt>
            <w:r w:rsidR="00575A89">
              <w:rPr>
                <w:b/>
                <w:sz w:val="24"/>
              </w:rPr>
              <w:t xml:space="preserve"> </w:t>
            </w:r>
            <w:r w:rsidR="00A162BA">
              <w:rPr>
                <w:b/>
                <w:sz w:val="24"/>
              </w:rPr>
              <w:t xml:space="preserve">Yes </w:t>
            </w:r>
            <w:sdt>
              <w:sdtPr>
                <w:rPr>
                  <w:b/>
                  <w:sz w:val="24"/>
                </w:rPr>
                <w:id w:val="301267777"/>
                <w14:checkbox>
                  <w14:checked w14:val="0"/>
                  <w14:checkedState w14:val="2612" w14:font="MS Gothic"/>
                  <w14:uncheckedState w14:val="2610" w14:font="MS Gothic"/>
                </w14:checkbox>
              </w:sdtPr>
              <w:sdtContent>
                <w:r w:rsidR="00575A89">
                  <w:rPr>
                    <w:rFonts w:ascii="MS Gothic" w:eastAsia="MS Gothic" w:hAnsi="MS Gothic" w:hint="eastAsia"/>
                    <w:b/>
                    <w:sz w:val="24"/>
                  </w:rPr>
                  <w:t>☐</w:t>
                </w:r>
              </w:sdtContent>
            </w:sdt>
            <w:r w:rsidR="00A162BA">
              <w:rPr>
                <w:rFonts w:ascii="Segoe UI Symbol" w:hAnsi="Segoe UI Symbol"/>
                <w:b/>
                <w:spacing w:val="-2"/>
                <w:sz w:val="24"/>
              </w:rPr>
              <w:t xml:space="preserve"> </w:t>
            </w:r>
            <w:r w:rsidR="00A162BA">
              <w:rPr>
                <w:b/>
                <w:sz w:val="24"/>
              </w:rPr>
              <w:t>No</w:t>
            </w:r>
          </w:p>
        </w:tc>
        <w:tc>
          <w:tcPr>
            <w:tcW w:w="7536" w:type="dxa"/>
            <w:tcBorders>
              <w:top w:val="single" w:sz="4" w:space="0" w:color="7E7E7E"/>
              <w:bottom w:val="single" w:sz="4" w:space="0" w:color="7E7E7E"/>
            </w:tcBorders>
          </w:tcPr>
          <w:p w:rsidR="00AB7133" w:rsidRDefault="00A162BA">
            <w:pPr>
              <w:pStyle w:val="TableParagraph"/>
              <w:ind w:left="120" w:right="178"/>
              <w:rPr>
                <w:sz w:val="24"/>
              </w:rPr>
            </w:pPr>
            <w:r>
              <w:rPr>
                <w:sz w:val="24"/>
              </w:rPr>
              <w:t>The home visiting agency uses standardized data collection tools (e.g. screenings, assessments, questionnaires, interviews), and procedures to evaluate the status and track progress in educational, developmental, health, mental health, and other domains for the child and the adult.</w:t>
            </w:r>
          </w:p>
        </w:tc>
      </w:tr>
      <w:tr w:rsidR="00AB7133">
        <w:trPr>
          <w:trHeight w:val="719"/>
        </w:trPr>
        <w:tc>
          <w:tcPr>
            <w:tcW w:w="1904" w:type="dxa"/>
            <w:tcBorders>
              <w:top w:val="single" w:sz="4" w:space="0" w:color="7E7E7E"/>
              <w:bottom w:val="single" w:sz="4" w:space="0" w:color="7E7E7E"/>
            </w:tcBorders>
          </w:tcPr>
          <w:p w:rsidR="00AB7133" w:rsidRDefault="00A162BA">
            <w:pPr>
              <w:pStyle w:val="TableParagraph"/>
              <w:spacing w:line="274" w:lineRule="exact"/>
              <w:ind w:left="158"/>
              <w:rPr>
                <w:b/>
                <w:sz w:val="24"/>
              </w:rPr>
            </w:pPr>
            <w:r>
              <w:rPr>
                <w:b/>
                <w:sz w:val="24"/>
              </w:rPr>
              <w:t>Model Fidelity</w:t>
            </w:r>
          </w:p>
          <w:p w:rsidR="00AB7133" w:rsidRDefault="00DF58BD" w:rsidP="00575A89">
            <w:pPr>
              <w:pStyle w:val="TableParagraph"/>
              <w:tabs>
                <w:tab w:val="left" w:pos="519"/>
              </w:tabs>
              <w:spacing w:before="1"/>
              <w:ind w:left="243"/>
              <w:rPr>
                <w:b/>
                <w:sz w:val="24"/>
              </w:rPr>
            </w:pPr>
            <w:sdt>
              <w:sdtPr>
                <w:rPr>
                  <w:b/>
                  <w:sz w:val="24"/>
                </w:rPr>
                <w:id w:val="1406182057"/>
                <w14:checkbox>
                  <w14:checked w14:val="1"/>
                  <w14:checkedState w14:val="2612" w14:font="MS Gothic"/>
                  <w14:uncheckedState w14:val="2610" w14:font="MS Gothic"/>
                </w14:checkbox>
              </w:sdtPr>
              <w:sdtContent>
                <w:r w:rsidR="00E40A79">
                  <w:rPr>
                    <w:rFonts w:ascii="MS Gothic" w:eastAsia="MS Gothic" w:hAnsi="MS Gothic" w:hint="eastAsia"/>
                    <w:b/>
                    <w:sz w:val="24"/>
                  </w:rPr>
                  <w:t>☒</w:t>
                </w:r>
              </w:sdtContent>
            </w:sdt>
            <w:r w:rsidR="00575A89">
              <w:rPr>
                <w:b/>
                <w:sz w:val="24"/>
              </w:rPr>
              <w:t xml:space="preserve"> </w:t>
            </w:r>
            <w:r w:rsidR="00A162BA">
              <w:rPr>
                <w:b/>
                <w:sz w:val="24"/>
              </w:rPr>
              <w:t xml:space="preserve">Yes </w:t>
            </w:r>
            <w:sdt>
              <w:sdtPr>
                <w:rPr>
                  <w:b/>
                  <w:sz w:val="24"/>
                </w:rPr>
                <w:id w:val="-1968271287"/>
                <w14:checkbox>
                  <w14:checked w14:val="0"/>
                  <w14:checkedState w14:val="2612" w14:font="MS Gothic"/>
                  <w14:uncheckedState w14:val="2610" w14:font="MS Gothic"/>
                </w14:checkbox>
              </w:sdtPr>
              <w:sdtContent>
                <w:r w:rsidR="00575A89">
                  <w:rPr>
                    <w:rFonts w:ascii="MS Gothic" w:eastAsia="MS Gothic" w:hAnsi="MS Gothic" w:hint="eastAsia"/>
                    <w:b/>
                    <w:sz w:val="24"/>
                  </w:rPr>
                  <w:t>☐</w:t>
                </w:r>
              </w:sdtContent>
            </w:sdt>
            <w:r w:rsidR="00A162BA">
              <w:rPr>
                <w:rFonts w:ascii="Segoe UI Symbol" w:hAnsi="Segoe UI Symbol"/>
                <w:b/>
                <w:spacing w:val="-2"/>
                <w:sz w:val="24"/>
              </w:rPr>
              <w:t xml:space="preserve"> </w:t>
            </w:r>
            <w:r w:rsidR="00A162BA">
              <w:rPr>
                <w:b/>
                <w:sz w:val="24"/>
              </w:rPr>
              <w:t>No</w:t>
            </w:r>
          </w:p>
        </w:tc>
        <w:tc>
          <w:tcPr>
            <w:tcW w:w="7536" w:type="dxa"/>
            <w:tcBorders>
              <w:top w:val="single" w:sz="4" w:space="0" w:color="7E7E7E"/>
              <w:bottom w:val="single" w:sz="4" w:space="0" w:color="7E7E7E"/>
            </w:tcBorders>
          </w:tcPr>
          <w:p w:rsidR="00AB7133" w:rsidRDefault="00A162BA">
            <w:pPr>
              <w:pStyle w:val="TableParagraph"/>
              <w:ind w:left="120" w:right="792"/>
              <w:rPr>
                <w:sz w:val="24"/>
              </w:rPr>
            </w:pPr>
            <w:r>
              <w:rPr>
                <w:sz w:val="24"/>
              </w:rPr>
              <w:t>The home visiting agency has the appropriate supervision and infrastructure to maintain fidelity to its chosen model.</w:t>
            </w:r>
          </w:p>
        </w:tc>
      </w:tr>
      <w:tr w:rsidR="00AB7133">
        <w:trPr>
          <w:trHeight w:val="870"/>
        </w:trPr>
        <w:tc>
          <w:tcPr>
            <w:tcW w:w="1904" w:type="dxa"/>
            <w:tcBorders>
              <w:top w:val="single" w:sz="4" w:space="0" w:color="7E7E7E"/>
            </w:tcBorders>
          </w:tcPr>
          <w:p w:rsidR="00AB7133" w:rsidRDefault="00A162BA">
            <w:pPr>
              <w:pStyle w:val="TableParagraph"/>
              <w:ind w:left="378" w:right="345" w:firstLine="320"/>
              <w:rPr>
                <w:b/>
                <w:sz w:val="24"/>
              </w:rPr>
            </w:pPr>
            <w:r>
              <w:rPr>
                <w:b/>
                <w:sz w:val="24"/>
              </w:rPr>
              <w:t>Data</w:t>
            </w:r>
            <w:r w:rsidR="009E6E79">
              <w:rPr>
                <w:b/>
                <w:sz w:val="24"/>
              </w:rPr>
              <w:t xml:space="preserve"> </w:t>
            </w:r>
            <w:r>
              <w:rPr>
                <w:b/>
                <w:sz w:val="24"/>
              </w:rPr>
              <w:t>Collection</w:t>
            </w:r>
          </w:p>
          <w:p w:rsidR="00AB7133" w:rsidRDefault="00A162BA">
            <w:pPr>
              <w:pStyle w:val="TableParagraph"/>
              <w:tabs>
                <w:tab w:val="left" w:pos="9440"/>
              </w:tabs>
              <w:spacing w:line="299" w:lineRule="exact"/>
              <w:ind w:left="-15" w:right="-7546"/>
              <w:rPr>
                <w:b/>
                <w:sz w:val="24"/>
              </w:rPr>
            </w:pPr>
            <w:r>
              <w:rPr>
                <w:rFonts w:ascii="Times New Roman" w:hAnsi="Times New Roman"/>
                <w:b/>
                <w:sz w:val="24"/>
                <w:u w:val="single" w:color="7E7E7E"/>
              </w:rPr>
              <w:t xml:space="preserve">   </w:t>
            </w:r>
            <w:r>
              <w:rPr>
                <w:rFonts w:ascii="Times New Roman" w:hAnsi="Times New Roman"/>
                <w:b/>
                <w:spacing w:val="18"/>
                <w:sz w:val="24"/>
                <w:u w:val="single" w:color="7E7E7E"/>
              </w:rPr>
              <w:t xml:space="preserve"> </w:t>
            </w:r>
            <w:sdt>
              <w:sdtPr>
                <w:rPr>
                  <w:rFonts w:ascii="Times New Roman" w:hAnsi="Times New Roman"/>
                  <w:b/>
                  <w:sz w:val="24"/>
                  <w:u w:val="single" w:color="7E7E7E"/>
                </w:rPr>
                <w:id w:val="1792473500"/>
                <w14:checkbox>
                  <w14:checked w14:val="1"/>
                  <w14:checkedState w14:val="2612" w14:font="MS Gothic"/>
                  <w14:uncheckedState w14:val="2610" w14:font="MS Gothic"/>
                </w14:checkbox>
              </w:sdtPr>
              <w:sdtContent>
                <w:r w:rsidR="00E40A79">
                  <w:rPr>
                    <w:rFonts w:ascii="MS Gothic" w:eastAsia="MS Gothic" w:hAnsi="MS Gothic" w:hint="eastAsia"/>
                    <w:b/>
                    <w:sz w:val="24"/>
                    <w:u w:val="single" w:color="7E7E7E"/>
                  </w:rPr>
                  <w:t>☒</w:t>
                </w:r>
              </w:sdtContent>
            </w:sdt>
            <w:r>
              <w:rPr>
                <w:rFonts w:ascii="Segoe UI Symbol" w:hAnsi="Segoe UI Symbol"/>
                <w:b/>
                <w:sz w:val="24"/>
                <w:u w:val="single" w:color="7E7E7E"/>
              </w:rPr>
              <w:t xml:space="preserve"> </w:t>
            </w:r>
            <w:r>
              <w:rPr>
                <w:b/>
                <w:sz w:val="24"/>
                <w:u w:val="single" w:color="7E7E7E"/>
              </w:rPr>
              <w:t xml:space="preserve">Yes </w:t>
            </w:r>
            <w:sdt>
              <w:sdtPr>
                <w:rPr>
                  <w:b/>
                  <w:sz w:val="24"/>
                  <w:u w:val="single" w:color="7E7E7E"/>
                </w:rPr>
                <w:id w:val="-1433971828"/>
                <w14:checkbox>
                  <w14:checked w14:val="0"/>
                  <w14:checkedState w14:val="2612" w14:font="MS Gothic"/>
                  <w14:uncheckedState w14:val="2610" w14:font="MS Gothic"/>
                </w14:checkbox>
              </w:sdtPr>
              <w:sdtContent>
                <w:r w:rsidR="00575A89">
                  <w:rPr>
                    <w:rFonts w:ascii="MS Gothic" w:eastAsia="MS Gothic" w:hAnsi="MS Gothic" w:hint="eastAsia"/>
                    <w:b/>
                    <w:sz w:val="24"/>
                    <w:u w:val="single" w:color="7E7E7E"/>
                  </w:rPr>
                  <w:t>☐</w:t>
                </w:r>
              </w:sdtContent>
            </w:sdt>
            <w:r>
              <w:rPr>
                <w:rFonts w:ascii="Segoe UI Symbol" w:hAnsi="Segoe UI Symbol"/>
                <w:b/>
                <w:spacing w:val="-2"/>
                <w:sz w:val="24"/>
                <w:u w:val="single" w:color="7E7E7E"/>
              </w:rPr>
              <w:t xml:space="preserve"> </w:t>
            </w:r>
            <w:r>
              <w:rPr>
                <w:b/>
                <w:sz w:val="24"/>
                <w:u w:val="single" w:color="7E7E7E"/>
              </w:rPr>
              <w:t>No</w:t>
            </w:r>
            <w:r>
              <w:rPr>
                <w:b/>
                <w:sz w:val="24"/>
                <w:u w:val="single" w:color="7E7E7E"/>
              </w:rPr>
              <w:tab/>
            </w:r>
          </w:p>
        </w:tc>
        <w:tc>
          <w:tcPr>
            <w:tcW w:w="7536" w:type="dxa"/>
            <w:tcBorders>
              <w:top w:val="single" w:sz="4" w:space="0" w:color="7E7E7E"/>
            </w:tcBorders>
          </w:tcPr>
          <w:p w:rsidR="00AB7133" w:rsidRDefault="00A162BA">
            <w:pPr>
              <w:pStyle w:val="TableParagraph"/>
              <w:ind w:left="120" w:right="406"/>
              <w:rPr>
                <w:sz w:val="24"/>
              </w:rPr>
            </w:pPr>
            <w:r>
              <w:rPr>
                <w:sz w:val="24"/>
              </w:rPr>
              <w:t>The home visiting model has policies, procedures, and systems in place to collect data for evaluation purposes. The home visiting</w:t>
            </w:r>
          </w:p>
        </w:tc>
      </w:tr>
    </w:tbl>
    <w:p w:rsidR="00AB7133" w:rsidRDefault="00AB7133">
      <w:pPr>
        <w:rPr>
          <w:sz w:val="24"/>
        </w:rPr>
        <w:sectPr w:rsidR="00AB7133">
          <w:pgSz w:w="12240" w:h="15840"/>
          <w:pgMar w:top="880" w:right="860" w:bottom="720" w:left="880" w:header="654" w:footer="527" w:gutter="0"/>
          <w:cols w:space="720"/>
        </w:sectPr>
      </w:pPr>
    </w:p>
    <w:p w:rsidR="00AB7133" w:rsidRDefault="00AB7133">
      <w:pPr>
        <w:pStyle w:val="BodyText"/>
        <w:spacing w:before="7"/>
        <w:rPr>
          <w:rFonts w:ascii="Times New Roman"/>
          <w:sz w:val="21"/>
        </w:rPr>
      </w:pPr>
    </w:p>
    <w:p w:rsidR="00AB7133" w:rsidRDefault="00431CD6">
      <w:pPr>
        <w:pStyle w:val="BodyText"/>
        <w:ind w:left="560"/>
        <w:rPr>
          <w:rFonts w:ascii="Times New Roman"/>
          <w:sz w:val="20"/>
        </w:rPr>
      </w:pPr>
      <w:r>
        <w:rPr>
          <w:rFonts w:ascii="Times New Roman"/>
          <w:noProof/>
          <w:sz w:val="20"/>
          <w:lang w:bidi="ar-SA"/>
        </w:rPr>
        <mc:AlternateContent>
          <mc:Choice Requires="wps">
            <w:drawing>
              <wp:inline distT="0" distB="0" distL="0" distR="0">
                <wp:extent cx="5995035" cy="175260"/>
                <wp:effectExtent l="0" t="0" r="0" b="0"/>
                <wp:docPr id="1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5035" cy="17526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F58BD" w:rsidRDefault="00DF58BD">
                            <w:pPr>
                              <w:tabs>
                                <w:tab w:val="left" w:pos="5018"/>
                              </w:tabs>
                              <w:spacing w:line="274" w:lineRule="exact"/>
                              <w:ind w:left="537"/>
                              <w:rPr>
                                <w:b/>
                                <w:sz w:val="24"/>
                              </w:rPr>
                            </w:pPr>
                            <w:r>
                              <w:rPr>
                                <w:b/>
                                <w:sz w:val="24"/>
                              </w:rPr>
                              <w:t>Criteria</w:t>
                            </w:r>
                            <w:r>
                              <w:rPr>
                                <w:b/>
                                <w:sz w:val="24"/>
                              </w:rPr>
                              <w:tab/>
                              <w:t>Description</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6" o:spid="_x0000_s1026" type="#_x0000_t202" style="width:472.05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" fillcolor="#d9d9d9" stroked="f">
                <v:textbox inset="0,0,0,0">
                  <w:txbxContent>
                    <w:p w:rsidR="00DF58BD" w:rsidRDefault="00DF58BD">
                      <w:pPr>
                        <w:tabs>
                          <w:tab w:val="left" w:pos="5018"/>
                        </w:tabs>
                        <w:spacing w:line="274" w:lineRule="exact"/>
                        <w:ind w:left="537"/>
                        <w:rPr>
                          <w:b/>
                          <w:sz w:val="24"/>
                        </w:rPr>
                      </w:pPr>
                      <w:r>
                        <w:rPr>
                          <w:b/>
                          <w:sz w:val="24"/>
                        </w:rPr>
                        <w:t>Criteria</w:t>
                      </w:r>
                      <w:r>
                        <w:rPr>
                          <w:b/>
                          <w:sz w:val="24"/>
                        </w:rPr>
                        <w:tab/>
                        <w:t>Description</w:t>
                      </w:r>
                    </w:p>
                  </w:txbxContent>
                </v:textbox>
                <w10:anchorlock/>
              </v:shape>
            </w:pict>
          </mc:Fallback>
        </mc:AlternateContent>
      </w:r>
    </w:p>
    <w:p w:rsidR="00AB7133" w:rsidRDefault="00431CD6">
      <w:pPr>
        <w:pStyle w:val="BodyText"/>
        <w:spacing w:line="260" w:lineRule="exact"/>
        <w:ind w:left="2584"/>
      </w:pPr>
      <w:r>
        <w:rPr>
          <w:noProof/>
          <w:lang w:bidi="ar-SA"/>
        </w:rPr>
        <mc:AlternateContent>
          <mc:Choice Requires="wpg">
            <w:drawing>
              <wp:anchor distT="0" distB="0" distL="114300" distR="114300" simplePos="0" relativeHeight="251651584" behindDoc="0" locked="0" layoutInCell="1" allowOverlap="1">
                <wp:simplePos x="0" y="0"/>
                <wp:positionH relativeFrom="page">
                  <wp:posOffset>914400</wp:posOffset>
                </wp:positionH>
                <wp:positionV relativeFrom="paragraph">
                  <wp:posOffset>-15240</wp:posOffset>
                </wp:positionV>
                <wp:extent cx="5995035" cy="6350"/>
                <wp:effectExtent l="9525" t="9525" r="5715" b="3175"/>
                <wp:wrapNone/>
                <wp:docPr id="1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6350"/>
                          <a:chOff x="1440" y="-24"/>
                          <a:chExt cx="9441" cy="10"/>
                        </a:xfrm>
                      </wpg:grpSpPr>
                      <wps:wsp>
                        <wps:cNvPr id="14" name="Line 15"/>
                        <wps:cNvCnPr>
                          <a:cxnSpLocks noChangeShapeType="1"/>
                        </wps:cNvCnPr>
                        <wps:spPr bwMode="auto">
                          <a:xfrm>
                            <a:off x="1440" y="-19"/>
                            <a:ext cx="1916" cy="0"/>
                          </a:xfrm>
                          <a:prstGeom prst="line">
                            <a:avLst/>
                          </a:prstGeom>
                          <a:noFill/>
                          <a:ln w="6109">
                            <a:solidFill>
                              <a:srgbClr val="7E7E7E"/>
                            </a:solidFill>
                            <a:round/>
                            <a:headEnd/>
                            <a:tailEnd/>
                          </a:ln>
                          <a:extLst>
                            <a:ext uri="{909E8E84-426E-40DD-AFC4-6F175D3DCCD1}">
                              <a14:hiddenFill xmlns:a14="http://schemas.microsoft.com/office/drawing/2010/main">
                                <a:noFill/>
                              </a14:hiddenFill>
                            </a:ext>
                          </a:extLst>
                        </wps:spPr>
                        <wps:bodyPr/>
                      </wps:wsp>
                      <wps:wsp>
                        <wps:cNvPr id="15" name="Rectangle 14"/>
                        <wps:cNvSpPr>
                          <a:spLocks noChangeArrowheads="1"/>
                        </wps:cNvSpPr>
                        <wps:spPr bwMode="auto">
                          <a:xfrm>
                            <a:off x="3356" y="-25"/>
                            <a:ext cx="10" cy="10"/>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13"/>
                        <wps:cNvCnPr>
                          <a:cxnSpLocks noChangeShapeType="1"/>
                        </wps:cNvCnPr>
                        <wps:spPr bwMode="auto">
                          <a:xfrm>
                            <a:off x="3366" y="-19"/>
                            <a:ext cx="7514" cy="0"/>
                          </a:xfrm>
                          <a:prstGeom prst="line">
                            <a:avLst/>
                          </a:prstGeom>
                          <a:noFill/>
                          <a:ln w="6109">
                            <a:solidFill>
                              <a:srgbClr val="7E7E7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37DD285" id="Group 12" o:spid="_x0000_s1026" style="position:absolute;margin-left:1in;margin-top:-1.2pt;width:472.05pt;height:.5pt;z-index:251651584;mso-position-horizontal-relative:page" coordorigin="1440,-24" coordsize="944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">
                <v:line id="Line 15" o:spid="_x0000_s1027" style="position:absolute;visibility:visible;mso-wrap-style:square" from="1440,-19" to="335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" strokecolor="#7e7e7e" strokeweight=".16969mm"/>
                <v:rect id="Rectangle 14" o:spid="_x0000_s1028" style="position:absolute;left:3356;top:-2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" fillcolor="#7e7e7e" stroked="f"/>
                <v:line id="Line 13" o:spid="_x0000_s1029" style="position:absolute;visibility:visible;mso-wrap-style:square" from="3366,-19" to="1088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" strokecolor="#7e7e7e" strokeweight=".16969mm"/>
                <w10:wrap anchorx="page"/>
              </v:group>
            </w:pict>
          </mc:Fallback>
        </mc:AlternateContent>
      </w:r>
      <w:r>
        <w:rPr>
          <w:noProof/>
          <w:lang w:bidi="ar-SA"/>
        </w:rPr>
        <mc:AlternateContent>
          <mc:Choice Requires="wpg">
            <w:drawing>
              <wp:anchor distT="0" distB="0" distL="114300" distR="114300" simplePos="0" relativeHeight="251652608" behindDoc="0" locked="0" layoutInCell="1" allowOverlap="1">
                <wp:simplePos x="0" y="0"/>
                <wp:positionH relativeFrom="page">
                  <wp:posOffset>914400</wp:posOffset>
                </wp:positionH>
                <wp:positionV relativeFrom="paragraph">
                  <wp:posOffset>-196850</wp:posOffset>
                </wp:positionV>
                <wp:extent cx="5995035" cy="6350"/>
                <wp:effectExtent l="9525" t="8890" r="5715" b="3810"/>
                <wp:wrapNone/>
                <wp:docPr id="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035" cy="6350"/>
                          <a:chOff x="1440" y="-310"/>
                          <a:chExt cx="9441" cy="10"/>
                        </a:xfrm>
                      </wpg:grpSpPr>
                      <wps:wsp>
                        <wps:cNvPr id="10" name="Line 11"/>
                        <wps:cNvCnPr>
                          <a:cxnSpLocks noChangeShapeType="1"/>
                        </wps:cNvCnPr>
                        <wps:spPr bwMode="auto">
                          <a:xfrm>
                            <a:off x="1440" y="-305"/>
                            <a:ext cx="1916" cy="0"/>
                          </a:xfrm>
                          <a:prstGeom prst="line">
                            <a:avLst/>
                          </a:prstGeom>
                          <a:noFill/>
                          <a:ln w="6096">
                            <a:solidFill>
                              <a:srgbClr val="7E7E7E"/>
                            </a:solidFill>
                            <a:round/>
                            <a:headEnd/>
                            <a:tailEnd/>
                          </a:ln>
                          <a:extLst>
                            <a:ext uri="{909E8E84-426E-40DD-AFC4-6F175D3DCCD1}">
                              <a14:hiddenFill xmlns:a14="http://schemas.microsoft.com/office/drawing/2010/main">
                                <a:noFill/>
                              </a14:hiddenFill>
                            </a:ext>
                          </a:extLst>
                        </wps:spPr>
                        <wps:bodyPr/>
                      </wps:wsp>
                      <wps:wsp>
                        <wps:cNvPr id="11" name="Rectangle 10"/>
                        <wps:cNvSpPr>
                          <a:spLocks noChangeArrowheads="1"/>
                        </wps:cNvSpPr>
                        <wps:spPr bwMode="auto">
                          <a:xfrm>
                            <a:off x="3356" y="-310"/>
                            <a:ext cx="10" cy="10"/>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9"/>
                        <wps:cNvCnPr>
                          <a:cxnSpLocks noChangeShapeType="1"/>
                        </wps:cNvCnPr>
                        <wps:spPr bwMode="auto">
                          <a:xfrm>
                            <a:off x="3366" y="-305"/>
                            <a:ext cx="7514" cy="0"/>
                          </a:xfrm>
                          <a:prstGeom prst="line">
                            <a:avLst/>
                          </a:prstGeom>
                          <a:noFill/>
                          <a:ln w="6096">
                            <a:solidFill>
                              <a:srgbClr val="7E7E7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8152D90" id="Group 8" o:spid="_x0000_s1026" style="position:absolute;margin-left:1in;margin-top:-15.5pt;width:472.05pt;height:.5pt;z-index:251652608;mso-position-horizontal-relative:page" coordorigin="1440,-310" coordsize="944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">
                <v:line id="Line 11" o:spid="_x0000_s1027" style="position:absolute;visibility:visible;mso-wrap-style:square" from="1440,-305" to="3356,-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" strokecolor="#7e7e7e" strokeweight=".48pt"/>
                <v:rect id="Rectangle 10" o:spid="_x0000_s1028" style="position:absolute;left:3356;top:-31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" fillcolor="#7e7e7e" stroked="f"/>
                <v:line id="Line 9" o:spid="_x0000_s1029" style="position:absolute;visibility:visible;mso-wrap-style:square" from="3366,-305" to="10880,-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" strokecolor="#7e7e7e" strokeweight=".48pt"/>
                <w10:wrap anchorx="page"/>
              </v:group>
            </w:pict>
          </mc:Fallback>
        </mc:AlternateContent>
      </w:r>
      <w:r w:rsidR="00A162BA">
        <w:t>model and county have a system that will collect the specific</w:t>
      </w:r>
    </w:p>
    <w:p w:rsidR="00AB7133" w:rsidRDefault="00A162BA">
      <w:pPr>
        <w:pStyle w:val="BodyText"/>
        <w:ind w:left="2584"/>
      </w:pPr>
      <w:r>
        <w:t xml:space="preserve">outcome data mandated by </w:t>
      </w:r>
      <w:hyperlink r:id="rId17">
        <w:r>
          <w:rPr>
            <w:color w:val="0000FF"/>
            <w:u w:val="single" w:color="0000FF"/>
          </w:rPr>
          <w:t>W&amp;IC 11330.8(d)</w:t>
        </w:r>
      </w:hyperlink>
      <w:r>
        <w:t>.</w:t>
      </w:r>
    </w:p>
    <w:p w:rsidR="00AB7133" w:rsidRDefault="00AB7133">
      <w:pPr>
        <w:pStyle w:val="BodyText"/>
        <w:spacing w:before="11"/>
        <w:rPr>
          <w:sz w:val="15"/>
        </w:rPr>
      </w:pPr>
    </w:p>
    <w:p w:rsidR="00AB7133" w:rsidRDefault="00A162BA">
      <w:pPr>
        <w:pStyle w:val="BodyText"/>
        <w:spacing w:before="92"/>
        <w:ind w:left="2584" w:right="666"/>
      </w:pPr>
      <w:r>
        <w:t>The county and their contractor(s) have policies and procedures in place for submitting the monthly status report (</w:t>
      </w:r>
      <w:hyperlink r:id="rId18">
        <w:r>
          <w:rPr>
            <w:color w:val="0000FF"/>
            <w:u w:val="single" w:color="0000FF"/>
          </w:rPr>
          <w:t>HVP19</w:t>
        </w:r>
      </w:hyperlink>
      <w:r>
        <w:t>), working with the program evaluator (University of California, San Francisco), and sharing individual and aggregate data with the Department’s data</w:t>
      </w:r>
    </w:p>
    <w:p w:rsidR="00AB7133" w:rsidRDefault="00A162BA">
      <w:pPr>
        <w:pStyle w:val="BodyText"/>
        <w:tabs>
          <w:tab w:val="left" w:pos="2584"/>
          <w:tab w:val="left" w:pos="10000"/>
        </w:tabs>
        <w:ind w:left="545"/>
      </w:pPr>
      <w:r>
        <w:rPr>
          <w:u w:val="single" w:color="7E7E7E"/>
        </w:rPr>
        <w:t xml:space="preserve"> </w:t>
      </w:r>
      <w:r>
        <w:rPr>
          <w:u w:val="single" w:color="7E7E7E"/>
        </w:rPr>
        <w:tab/>
        <w:t>systems.</w:t>
      </w:r>
      <w:r>
        <w:rPr>
          <w:u w:val="single" w:color="7E7E7E"/>
        </w:rPr>
        <w:tab/>
      </w:r>
    </w:p>
    <w:p w:rsidR="00AB7133" w:rsidRDefault="00AB7133">
      <w:pPr>
        <w:pStyle w:val="BodyText"/>
        <w:spacing w:before="7"/>
        <w:rPr>
          <w:sz w:val="20"/>
        </w:rPr>
      </w:pPr>
    </w:p>
    <w:p w:rsidR="00AB7133" w:rsidRDefault="00A162BA">
      <w:pPr>
        <w:pStyle w:val="Heading1"/>
        <w:spacing w:before="92" w:line="276" w:lineRule="auto"/>
        <w:ind w:left="559" w:right="1092" w:firstLine="0"/>
      </w:pPr>
      <w:r>
        <w:t>If you answered “NO” to any of the above mandated requirements, please DO NOT complete the RFCP. All the mandatory criteria listed above are required.</w:t>
      </w:r>
    </w:p>
    <w:p w:rsidR="00AB7133" w:rsidRDefault="00AB7133">
      <w:pPr>
        <w:spacing w:line="276" w:lineRule="auto"/>
        <w:sectPr w:rsidR="00AB7133">
          <w:pgSz w:w="12240" w:h="15840"/>
          <w:pgMar w:top="880" w:right="860" w:bottom="720" w:left="880" w:header="659" w:footer="527" w:gutter="0"/>
          <w:cols w:space="720"/>
        </w:sectPr>
      </w:pPr>
    </w:p>
    <w:p w:rsidR="00AB7133" w:rsidRDefault="00AB7133">
      <w:pPr>
        <w:pStyle w:val="BodyText"/>
        <w:spacing w:before="5"/>
        <w:rPr>
          <w:b/>
          <w:sz w:val="12"/>
        </w:rPr>
      </w:pPr>
    </w:p>
    <w:p w:rsidR="00AB7133" w:rsidRDefault="00A162BA" w:rsidP="009F5AE6">
      <w:pPr>
        <w:pStyle w:val="ListParagraph"/>
        <w:numPr>
          <w:ilvl w:val="1"/>
          <w:numId w:val="16"/>
        </w:numPr>
        <w:tabs>
          <w:tab w:val="left" w:pos="1064"/>
        </w:tabs>
        <w:spacing w:before="93"/>
        <w:rPr>
          <w:sz w:val="24"/>
        </w:rPr>
      </w:pPr>
      <w:bookmarkStart w:id="12" w:name="b)_Additional_Criteria"/>
      <w:bookmarkEnd w:id="12"/>
      <w:r>
        <w:rPr>
          <w:sz w:val="24"/>
          <w:u w:val="single"/>
        </w:rPr>
        <w:t>Additional Criteria</w:t>
      </w:r>
    </w:p>
    <w:p w:rsidR="00AB7133" w:rsidRDefault="00AB7133">
      <w:pPr>
        <w:pStyle w:val="BodyText"/>
      </w:pPr>
    </w:p>
    <w:p w:rsidR="00AB7133" w:rsidRDefault="00A162BA">
      <w:pPr>
        <w:pStyle w:val="BodyText"/>
        <w:ind w:left="560"/>
      </w:pPr>
      <w:r>
        <w:t>County plans will also be scored and evaluated on the following criteria:</w:t>
      </w:r>
    </w:p>
    <w:p w:rsidR="00AB7133" w:rsidRDefault="00AB7133">
      <w:pPr>
        <w:pStyle w:val="BodyText"/>
        <w:spacing w:before="3"/>
      </w:pPr>
    </w:p>
    <w:tbl>
      <w:tblPr>
        <w:tblW w:w="0" w:type="auto"/>
        <w:tblInd w:w="560" w:type="dxa"/>
        <w:tblLayout w:type="fixed"/>
        <w:tblCellMar>
          <w:left w:w="0" w:type="dxa"/>
          <w:right w:w="0" w:type="dxa"/>
        </w:tblCellMar>
        <w:tblLook w:val="01E0" w:firstRow="1" w:lastRow="1" w:firstColumn="1" w:lastColumn="1" w:noHBand="0" w:noVBand="0"/>
      </w:tblPr>
      <w:tblGrid>
        <w:gridCol w:w="1921"/>
        <w:gridCol w:w="7527"/>
      </w:tblGrid>
      <w:tr w:rsidR="00AB7133">
        <w:trPr>
          <w:trHeight w:val="431"/>
        </w:trPr>
        <w:tc>
          <w:tcPr>
            <w:tcW w:w="1921" w:type="dxa"/>
            <w:tcBorders>
              <w:top w:val="single" w:sz="4" w:space="0" w:color="7E7E7E"/>
              <w:bottom w:val="single" w:sz="4" w:space="0" w:color="7E7E7E"/>
            </w:tcBorders>
            <w:shd w:val="clear" w:color="auto" w:fill="D9D9D9"/>
          </w:tcPr>
          <w:p w:rsidR="00AB7133" w:rsidRDefault="00A162BA">
            <w:pPr>
              <w:pStyle w:val="TableParagraph"/>
              <w:spacing w:before="76"/>
              <w:ind w:left="168" w:right="151"/>
              <w:jc w:val="center"/>
              <w:rPr>
                <w:b/>
                <w:sz w:val="24"/>
              </w:rPr>
            </w:pPr>
            <w:r>
              <w:rPr>
                <w:b/>
                <w:sz w:val="24"/>
              </w:rPr>
              <w:t>Criteria</w:t>
            </w:r>
          </w:p>
        </w:tc>
        <w:tc>
          <w:tcPr>
            <w:tcW w:w="7527" w:type="dxa"/>
            <w:tcBorders>
              <w:top w:val="single" w:sz="4" w:space="0" w:color="7E7E7E"/>
              <w:bottom w:val="single" w:sz="4" w:space="0" w:color="7E7E7E"/>
            </w:tcBorders>
            <w:shd w:val="clear" w:color="auto" w:fill="D9D9D9"/>
          </w:tcPr>
          <w:p w:rsidR="00AB7133" w:rsidRDefault="00A162BA">
            <w:pPr>
              <w:pStyle w:val="TableParagraph"/>
              <w:spacing w:before="76"/>
              <w:ind w:left="3086" w:right="3079"/>
              <w:jc w:val="center"/>
              <w:rPr>
                <w:b/>
                <w:sz w:val="24"/>
              </w:rPr>
            </w:pPr>
            <w:r>
              <w:rPr>
                <w:b/>
                <w:sz w:val="24"/>
              </w:rPr>
              <w:t>Description</w:t>
            </w:r>
          </w:p>
        </w:tc>
      </w:tr>
      <w:tr w:rsidR="00AB7133">
        <w:trPr>
          <w:trHeight w:val="828"/>
        </w:trPr>
        <w:tc>
          <w:tcPr>
            <w:tcW w:w="1921" w:type="dxa"/>
            <w:tcBorders>
              <w:top w:val="single" w:sz="4" w:space="0" w:color="7E7E7E"/>
              <w:bottom w:val="single" w:sz="4" w:space="0" w:color="7E7E7E"/>
            </w:tcBorders>
          </w:tcPr>
          <w:p w:rsidR="00AB7133" w:rsidRDefault="00A162BA">
            <w:pPr>
              <w:pStyle w:val="TableParagraph"/>
              <w:spacing w:line="275" w:lineRule="exact"/>
              <w:ind w:left="168" w:right="151"/>
              <w:jc w:val="center"/>
              <w:rPr>
                <w:b/>
                <w:sz w:val="24"/>
              </w:rPr>
            </w:pPr>
            <w:r>
              <w:rPr>
                <w:b/>
                <w:sz w:val="24"/>
              </w:rPr>
              <w:t>Experience</w:t>
            </w:r>
          </w:p>
        </w:tc>
        <w:tc>
          <w:tcPr>
            <w:tcW w:w="7527" w:type="dxa"/>
            <w:tcBorders>
              <w:top w:val="single" w:sz="4" w:space="0" w:color="7E7E7E"/>
              <w:bottom w:val="single" w:sz="4" w:space="0" w:color="7E7E7E"/>
            </w:tcBorders>
          </w:tcPr>
          <w:p w:rsidR="00AB7133" w:rsidRDefault="00A162BA">
            <w:pPr>
              <w:pStyle w:val="TableParagraph"/>
              <w:spacing w:before="3" w:line="276" w:lineRule="exact"/>
              <w:ind w:left="117" w:right="508"/>
              <w:rPr>
                <w:b/>
                <w:sz w:val="24"/>
              </w:rPr>
            </w:pPr>
            <w:r>
              <w:rPr>
                <w:b/>
                <w:sz w:val="24"/>
              </w:rPr>
              <w:t>The home visiting agency has a minimum of three years of experience serving CalWORKs clients or CalWORKs-eligible clients.</w:t>
            </w:r>
          </w:p>
        </w:tc>
      </w:tr>
      <w:tr w:rsidR="00AB7133">
        <w:trPr>
          <w:trHeight w:val="549"/>
        </w:trPr>
        <w:tc>
          <w:tcPr>
            <w:tcW w:w="1921" w:type="dxa"/>
            <w:tcBorders>
              <w:top w:val="single" w:sz="4" w:space="0" w:color="7E7E7E"/>
              <w:bottom w:val="single" w:sz="4" w:space="0" w:color="7E7E7E"/>
            </w:tcBorders>
          </w:tcPr>
          <w:p w:rsidR="00AB7133" w:rsidRDefault="00A162BA">
            <w:pPr>
              <w:pStyle w:val="TableParagraph"/>
              <w:spacing w:line="272" w:lineRule="exact"/>
              <w:ind w:left="166" w:right="151"/>
              <w:jc w:val="center"/>
              <w:rPr>
                <w:b/>
                <w:sz w:val="24"/>
              </w:rPr>
            </w:pPr>
            <w:r>
              <w:rPr>
                <w:b/>
                <w:sz w:val="24"/>
              </w:rPr>
              <w:t>Outreach</w:t>
            </w:r>
          </w:p>
        </w:tc>
        <w:tc>
          <w:tcPr>
            <w:tcW w:w="7527" w:type="dxa"/>
            <w:tcBorders>
              <w:top w:val="single" w:sz="4" w:space="0" w:color="7E7E7E"/>
              <w:bottom w:val="single" w:sz="4" w:space="0" w:color="7E7E7E"/>
            </w:tcBorders>
          </w:tcPr>
          <w:p w:rsidR="00AB7133" w:rsidRDefault="00A162BA">
            <w:pPr>
              <w:pStyle w:val="TableParagraph"/>
              <w:spacing w:line="276" w:lineRule="exact"/>
              <w:ind w:left="117" w:right="1228"/>
              <w:rPr>
                <w:b/>
                <w:sz w:val="24"/>
              </w:rPr>
            </w:pPr>
            <w:r>
              <w:rPr>
                <w:b/>
                <w:sz w:val="24"/>
              </w:rPr>
              <w:t>Home visiting recruitment and outreach strategies are established.</w:t>
            </w:r>
          </w:p>
        </w:tc>
      </w:tr>
      <w:tr w:rsidR="00AB7133">
        <w:trPr>
          <w:trHeight w:val="1100"/>
        </w:trPr>
        <w:tc>
          <w:tcPr>
            <w:tcW w:w="1921" w:type="dxa"/>
            <w:tcBorders>
              <w:top w:val="single" w:sz="4" w:space="0" w:color="7E7E7E"/>
              <w:bottom w:val="single" w:sz="4" w:space="0" w:color="7E7E7E"/>
            </w:tcBorders>
          </w:tcPr>
          <w:p w:rsidR="00AB7133" w:rsidRDefault="00A162BA">
            <w:pPr>
              <w:pStyle w:val="TableParagraph"/>
              <w:spacing w:line="271" w:lineRule="exact"/>
              <w:ind w:left="168" w:right="151"/>
              <w:jc w:val="center"/>
              <w:rPr>
                <w:b/>
                <w:sz w:val="24"/>
              </w:rPr>
            </w:pPr>
            <w:r>
              <w:rPr>
                <w:b/>
                <w:sz w:val="24"/>
              </w:rPr>
              <w:t>Frequency</w:t>
            </w:r>
          </w:p>
        </w:tc>
        <w:tc>
          <w:tcPr>
            <w:tcW w:w="7527" w:type="dxa"/>
            <w:tcBorders>
              <w:top w:val="single" w:sz="4" w:space="0" w:color="7E7E7E"/>
              <w:bottom w:val="single" w:sz="4" w:space="0" w:color="7E7E7E"/>
            </w:tcBorders>
          </w:tcPr>
          <w:p w:rsidR="00AB7133" w:rsidRDefault="00A162BA">
            <w:pPr>
              <w:pStyle w:val="TableParagraph"/>
              <w:ind w:left="117" w:right="414"/>
              <w:rPr>
                <w:b/>
                <w:sz w:val="24"/>
              </w:rPr>
            </w:pPr>
            <w:r>
              <w:rPr>
                <w:b/>
                <w:sz w:val="24"/>
              </w:rPr>
              <w:t>The home visiting agency has a demonstrated capacity to provide services to the same participant at least monthly and multiple times per month as needed in alignment with model</w:t>
            </w:r>
          </w:p>
          <w:p w:rsidR="00AB7133" w:rsidRDefault="00A162BA">
            <w:pPr>
              <w:pStyle w:val="TableParagraph"/>
              <w:spacing w:line="258" w:lineRule="exact"/>
              <w:ind w:left="117"/>
              <w:rPr>
                <w:b/>
                <w:sz w:val="24"/>
              </w:rPr>
            </w:pPr>
            <w:r>
              <w:rPr>
                <w:b/>
                <w:sz w:val="24"/>
              </w:rPr>
              <w:t>fidelity.</w:t>
            </w:r>
          </w:p>
        </w:tc>
      </w:tr>
      <w:tr w:rsidR="00AB7133">
        <w:trPr>
          <w:trHeight w:val="440"/>
        </w:trPr>
        <w:tc>
          <w:tcPr>
            <w:tcW w:w="1921" w:type="dxa"/>
            <w:tcBorders>
              <w:top w:val="single" w:sz="4" w:space="0" w:color="7E7E7E"/>
              <w:bottom w:val="single" w:sz="4" w:space="0" w:color="7E7E7E"/>
            </w:tcBorders>
          </w:tcPr>
          <w:p w:rsidR="00AB7133" w:rsidRDefault="00A162BA">
            <w:pPr>
              <w:pStyle w:val="TableParagraph"/>
              <w:spacing w:line="275" w:lineRule="exact"/>
              <w:ind w:left="167" w:right="151"/>
              <w:jc w:val="center"/>
              <w:rPr>
                <w:b/>
                <w:sz w:val="24"/>
              </w:rPr>
            </w:pPr>
            <w:r>
              <w:rPr>
                <w:b/>
                <w:sz w:val="24"/>
              </w:rPr>
              <w:t>Attrition</w:t>
            </w:r>
          </w:p>
        </w:tc>
        <w:tc>
          <w:tcPr>
            <w:tcW w:w="7527" w:type="dxa"/>
            <w:tcBorders>
              <w:top w:val="single" w:sz="4" w:space="0" w:color="7E7E7E"/>
              <w:bottom w:val="single" w:sz="4" w:space="0" w:color="7E7E7E"/>
            </w:tcBorders>
          </w:tcPr>
          <w:p w:rsidR="00AB7133" w:rsidRDefault="00A162BA">
            <w:pPr>
              <w:pStyle w:val="TableParagraph"/>
              <w:spacing w:line="275" w:lineRule="exact"/>
              <w:ind w:left="117"/>
              <w:rPr>
                <w:b/>
                <w:sz w:val="24"/>
              </w:rPr>
            </w:pPr>
            <w:r>
              <w:rPr>
                <w:b/>
                <w:sz w:val="24"/>
              </w:rPr>
              <w:t>Home visiting agency has a plan to minimize attrition.</w:t>
            </w:r>
          </w:p>
        </w:tc>
      </w:tr>
      <w:tr w:rsidR="00AB7133">
        <w:trPr>
          <w:trHeight w:val="3587"/>
        </w:trPr>
        <w:tc>
          <w:tcPr>
            <w:tcW w:w="1921" w:type="dxa"/>
            <w:tcBorders>
              <w:top w:val="single" w:sz="4" w:space="0" w:color="7E7E7E"/>
              <w:bottom w:val="single" w:sz="4" w:space="0" w:color="7E7E7E"/>
            </w:tcBorders>
          </w:tcPr>
          <w:p w:rsidR="00AB7133" w:rsidRDefault="00A162BA">
            <w:pPr>
              <w:pStyle w:val="TableParagraph"/>
              <w:ind w:left="561" w:right="98" w:hanging="426"/>
              <w:rPr>
                <w:b/>
                <w:sz w:val="24"/>
              </w:rPr>
            </w:pPr>
            <w:r>
              <w:rPr>
                <w:b/>
                <w:sz w:val="24"/>
              </w:rPr>
              <w:t>Early Learning Setting</w:t>
            </w:r>
          </w:p>
        </w:tc>
        <w:tc>
          <w:tcPr>
            <w:tcW w:w="7527" w:type="dxa"/>
            <w:tcBorders>
              <w:top w:val="single" w:sz="4" w:space="0" w:color="7E7E7E"/>
              <w:bottom w:val="single" w:sz="4" w:space="0" w:color="7E7E7E"/>
            </w:tcBorders>
          </w:tcPr>
          <w:p w:rsidR="00AB7133" w:rsidRDefault="00A162BA">
            <w:pPr>
              <w:pStyle w:val="TableParagraph"/>
              <w:ind w:left="117" w:right="300"/>
              <w:rPr>
                <w:b/>
                <w:sz w:val="24"/>
              </w:rPr>
            </w:pPr>
            <w:r>
              <w:rPr>
                <w:b/>
                <w:sz w:val="24"/>
              </w:rPr>
              <w:t>Home visitors encourage CalWORKs participants to engage in high-quality early learning settings.</w:t>
            </w:r>
          </w:p>
          <w:p w:rsidR="00AB7133" w:rsidRDefault="00AB7133">
            <w:pPr>
              <w:pStyle w:val="TableParagraph"/>
              <w:spacing w:before="9"/>
              <w:rPr>
                <w:sz w:val="23"/>
              </w:rPr>
            </w:pPr>
          </w:p>
          <w:p w:rsidR="00AB7133" w:rsidRDefault="00A162BA">
            <w:pPr>
              <w:pStyle w:val="TableParagraph"/>
              <w:spacing w:line="270" w:lineRule="atLeast"/>
              <w:ind w:left="117" w:right="110"/>
              <w:rPr>
                <w:b/>
                <w:sz w:val="24"/>
              </w:rPr>
            </w:pPr>
            <w:r>
              <w:rPr>
                <w:b/>
                <w:sz w:val="24"/>
              </w:rPr>
              <w:t>Parents should have an opportunity to select from high-quality early learning settings that may provide developmental screenings and assessments, and offer a core curriculum that is developmentally, culturally, and linguistically appropriate. If a parent volunteers in the early learning setting, these hours shall count towards their allowable activities under their Welfare-to-Work (WTW) plan per Section 11325.21. Children enrolled in an early learning setting through the HVP, may remain enrolled for 24-months regardless of the parent’s participation in</w:t>
            </w:r>
            <w:r>
              <w:rPr>
                <w:b/>
                <w:spacing w:val="-1"/>
                <w:sz w:val="24"/>
              </w:rPr>
              <w:t xml:space="preserve"> </w:t>
            </w:r>
            <w:r>
              <w:rPr>
                <w:b/>
                <w:sz w:val="24"/>
              </w:rPr>
              <w:t>activities.</w:t>
            </w:r>
          </w:p>
        </w:tc>
      </w:tr>
      <w:tr w:rsidR="00AB7133">
        <w:trPr>
          <w:trHeight w:val="828"/>
        </w:trPr>
        <w:tc>
          <w:tcPr>
            <w:tcW w:w="1921" w:type="dxa"/>
            <w:tcBorders>
              <w:top w:val="single" w:sz="4" w:space="0" w:color="7E7E7E"/>
              <w:bottom w:val="single" w:sz="4" w:space="0" w:color="7E7E7E"/>
            </w:tcBorders>
          </w:tcPr>
          <w:p w:rsidR="00AB7133" w:rsidRDefault="00A162BA">
            <w:pPr>
              <w:pStyle w:val="TableParagraph"/>
              <w:ind w:left="321" w:right="127" w:hanging="161"/>
              <w:rPr>
                <w:b/>
                <w:sz w:val="24"/>
              </w:rPr>
            </w:pPr>
            <w:r>
              <w:rPr>
                <w:b/>
                <w:sz w:val="24"/>
              </w:rPr>
              <w:t>Resources for Immigrants</w:t>
            </w:r>
          </w:p>
        </w:tc>
        <w:tc>
          <w:tcPr>
            <w:tcW w:w="7527" w:type="dxa"/>
            <w:tcBorders>
              <w:top w:val="single" w:sz="4" w:space="0" w:color="7E7E7E"/>
              <w:bottom w:val="single" w:sz="4" w:space="0" w:color="7E7E7E"/>
            </w:tcBorders>
          </w:tcPr>
          <w:p w:rsidR="00AB7133" w:rsidRDefault="00A162BA">
            <w:pPr>
              <w:pStyle w:val="TableParagraph"/>
              <w:spacing w:before="3" w:line="276" w:lineRule="exact"/>
              <w:ind w:left="117" w:right="894"/>
              <w:rPr>
                <w:b/>
                <w:sz w:val="24"/>
              </w:rPr>
            </w:pPr>
            <w:r>
              <w:rPr>
                <w:b/>
                <w:sz w:val="24"/>
              </w:rPr>
              <w:t>Home visiting agency has a resource list to ensure home visitors connect families with immigration services and resources.</w:t>
            </w:r>
          </w:p>
        </w:tc>
      </w:tr>
      <w:tr w:rsidR="00AB7133">
        <w:trPr>
          <w:trHeight w:val="717"/>
        </w:trPr>
        <w:tc>
          <w:tcPr>
            <w:tcW w:w="1921" w:type="dxa"/>
            <w:tcBorders>
              <w:top w:val="single" w:sz="4" w:space="0" w:color="7E7E7E"/>
              <w:bottom w:val="single" w:sz="4" w:space="0" w:color="7E7E7E"/>
            </w:tcBorders>
          </w:tcPr>
          <w:p w:rsidR="00AB7133" w:rsidRDefault="00A162BA">
            <w:pPr>
              <w:pStyle w:val="TableParagraph"/>
              <w:ind w:left="589" w:right="479" w:hanging="75"/>
              <w:rPr>
                <w:b/>
                <w:sz w:val="24"/>
              </w:rPr>
            </w:pPr>
            <w:r>
              <w:rPr>
                <w:b/>
                <w:sz w:val="24"/>
              </w:rPr>
              <w:t>Material Goods</w:t>
            </w:r>
          </w:p>
        </w:tc>
        <w:tc>
          <w:tcPr>
            <w:tcW w:w="7527" w:type="dxa"/>
            <w:tcBorders>
              <w:top w:val="single" w:sz="4" w:space="0" w:color="7E7E7E"/>
              <w:bottom w:val="single" w:sz="4" w:space="0" w:color="7E7E7E"/>
            </w:tcBorders>
          </w:tcPr>
          <w:p w:rsidR="00AB7133" w:rsidRDefault="00A162BA">
            <w:pPr>
              <w:pStyle w:val="TableParagraph"/>
              <w:ind w:left="117" w:right="361"/>
              <w:rPr>
                <w:b/>
                <w:sz w:val="24"/>
              </w:rPr>
            </w:pPr>
            <w:r>
              <w:rPr>
                <w:b/>
                <w:sz w:val="24"/>
              </w:rPr>
              <w:t>There is an established procedure to allocate funds for health and safety related items.</w:t>
            </w:r>
          </w:p>
        </w:tc>
      </w:tr>
      <w:tr w:rsidR="00AB7133">
        <w:trPr>
          <w:trHeight w:val="692"/>
        </w:trPr>
        <w:tc>
          <w:tcPr>
            <w:tcW w:w="1921" w:type="dxa"/>
            <w:tcBorders>
              <w:top w:val="single" w:sz="4" w:space="0" w:color="7E7E7E"/>
              <w:bottom w:val="single" w:sz="4" w:space="0" w:color="7E7E7E"/>
            </w:tcBorders>
          </w:tcPr>
          <w:p w:rsidR="00AB7133" w:rsidRDefault="00A162BA">
            <w:pPr>
              <w:pStyle w:val="TableParagraph"/>
              <w:spacing w:line="274" w:lineRule="exact"/>
              <w:ind w:left="167" w:right="151"/>
              <w:jc w:val="center"/>
              <w:rPr>
                <w:b/>
                <w:sz w:val="24"/>
              </w:rPr>
            </w:pPr>
            <w:r>
              <w:rPr>
                <w:b/>
                <w:sz w:val="24"/>
              </w:rPr>
              <w:t>Co-location</w:t>
            </w:r>
          </w:p>
        </w:tc>
        <w:tc>
          <w:tcPr>
            <w:tcW w:w="7527" w:type="dxa"/>
            <w:tcBorders>
              <w:top w:val="single" w:sz="4" w:space="0" w:color="7E7E7E"/>
              <w:bottom w:val="single" w:sz="4" w:space="0" w:color="7E7E7E"/>
            </w:tcBorders>
          </w:tcPr>
          <w:p w:rsidR="00AB7133" w:rsidRDefault="00A162BA">
            <w:pPr>
              <w:pStyle w:val="TableParagraph"/>
              <w:ind w:left="117" w:right="241"/>
              <w:rPr>
                <w:b/>
                <w:sz w:val="24"/>
              </w:rPr>
            </w:pPr>
            <w:r>
              <w:rPr>
                <w:b/>
                <w:sz w:val="24"/>
              </w:rPr>
              <w:t>The home visiting agency co-locates with a CWD or provides a feasible reason as to why they are unable to co-locate.</w:t>
            </w:r>
          </w:p>
        </w:tc>
      </w:tr>
      <w:tr w:rsidR="00AB7133">
        <w:trPr>
          <w:trHeight w:val="1379"/>
        </w:trPr>
        <w:tc>
          <w:tcPr>
            <w:tcW w:w="1921" w:type="dxa"/>
            <w:tcBorders>
              <w:top w:val="single" w:sz="4" w:space="0" w:color="7E7E7E"/>
              <w:bottom w:val="single" w:sz="4" w:space="0" w:color="7E7E7E"/>
            </w:tcBorders>
          </w:tcPr>
          <w:p w:rsidR="00AB7133" w:rsidRDefault="00A162BA">
            <w:pPr>
              <w:pStyle w:val="TableParagraph"/>
              <w:spacing w:line="274" w:lineRule="exact"/>
              <w:ind w:left="167" w:right="151"/>
              <w:jc w:val="center"/>
              <w:rPr>
                <w:b/>
                <w:sz w:val="24"/>
              </w:rPr>
            </w:pPr>
            <w:r>
              <w:rPr>
                <w:b/>
                <w:sz w:val="24"/>
              </w:rPr>
              <w:t>Collaboration</w:t>
            </w:r>
          </w:p>
        </w:tc>
        <w:tc>
          <w:tcPr>
            <w:tcW w:w="7527" w:type="dxa"/>
            <w:tcBorders>
              <w:top w:val="single" w:sz="4" w:space="0" w:color="7E7E7E"/>
              <w:bottom w:val="single" w:sz="4" w:space="0" w:color="7E7E7E"/>
            </w:tcBorders>
          </w:tcPr>
          <w:p w:rsidR="00AB7133" w:rsidRDefault="00A162BA">
            <w:pPr>
              <w:pStyle w:val="TableParagraph"/>
              <w:ind w:left="117" w:right="202"/>
              <w:rPr>
                <w:b/>
                <w:sz w:val="24"/>
              </w:rPr>
            </w:pPr>
            <w:r>
              <w:rPr>
                <w:b/>
                <w:sz w:val="24"/>
              </w:rPr>
              <w:t>Participation in a local multi-disciplinary group that focuses on home visiting. The workgroup will share best practices, improve service delivery, ensure systems integration, and develop solutions to issues that arise locally.</w:t>
            </w:r>
          </w:p>
        </w:tc>
      </w:tr>
      <w:tr w:rsidR="00AB7133">
        <w:trPr>
          <w:trHeight w:val="1380"/>
        </w:trPr>
        <w:tc>
          <w:tcPr>
            <w:tcW w:w="1921" w:type="dxa"/>
            <w:tcBorders>
              <w:top w:val="single" w:sz="4" w:space="0" w:color="7E7E7E"/>
              <w:bottom w:val="single" w:sz="4" w:space="0" w:color="7E7E7E"/>
            </w:tcBorders>
          </w:tcPr>
          <w:p w:rsidR="00AB7133" w:rsidRDefault="00A162BA">
            <w:pPr>
              <w:pStyle w:val="TableParagraph"/>
              <w:spacing w:line="274" w:lineRule="exact"/>
              <w:ind w:left="168" w:right="151"/>
              <w:jc w:val="center"/>
              <w:rPr>
                <w:b/>
                <w:sz w:val="24"/>
              </w:rPr>
            </w:pPr>
            <w:r>
              <w:rPr>
                <w:b/>
                <w:sz w:val="24"/>
              </w:rPr>
              <w:t>Sustainability</w:t>
            </w:r>
          </w:p>
        </w:tc>
        <w:tc>
          <w:tcPr>
            <w:tcW w:w="7527" w:type="dxa"/>
            <w:tcBorders>
              <w:top w:val="single" w:sz="4" w:space="0" w:color="7E7E7E"/>
              <w:bottom w:val="single" w:sz="4" w:space="0" w:color="7E7E7E"/>
            </w:tcBorders>
          </w:tcPr>
          <w:p w:rsidR="00AB7133" w:rsidRDefault="00A162BA">
            <w:pPr>
              <w:pStyle w:val="TableParagraph"/>
              <w:ind w:left="117" w:right="161"/>
              <w:rPr>
                <w:b/>
                <w:sz w:val="24"/>
              </w:rPr>
            </w:pPr>
            <w:r>
              <w:rPr>
                <w:b/>
                <w:sz w:val="24"/>
              </w:rPr>
              <w:t>The home visiting agency has a strategic plan for sustainability of funding for home visiting services to the CalWORKs populations. (E.g. funding from local sources, leveraging federal or other resources).</w:t>
            </w:r>
          </w:p>
        </w:tc>
      </w:tr>
    </w:tbl>
    <w:p w:rsidR="00AB7133" w:rsidRDefault="00AB7133">
      <w:pPr>
        <w:rPr>
          <w:sz w:val="24"/>
        </w:rPr>
        <w:sectPr w:rsidR="00AB7133">
          <w:pgSz w:w="12240" w:h="15840"/>
          <w:pgMar w:top="880" w:right="860" w:bottom="720" w:left="880" w:header="654" w:footer="527" w:gutter="0"/>
          <w:cols w:space="720"/>
        </w:sectPr>
      </w:pPr>
    </w:p>
    <w:p w:rsidR="00AB7133" w:rsidRDefault="00A162BA" w:rsidP="009F5AE6">
      <w:pPr>
        <w:pStyle w:val="ListParagraph"/>
        <w:numPr>
          <w:ilvl w:val="1"/>
          <w:numId w:val="16"/>
        </w:numPr>
        <w:tabs>
          <w:tab w:val="left" w:pos="1064"/>
        </w:tabs>
        <w:spacing w:before="92"/>
        <w:rPr>
          <w:sz w:val="24"/>
        </w:rPr>
      </w:pPr>
      <w:bookmarkStart w:id="13" w:name="c)_Home_Visitor_Qualifications"/>
      <w:bookmarkEnd w:id="13"/>
      <w:r>
        <w:rPr>
          <w:sz w:val="24"/>
          <w:u w:val="single"/>
        </w:rPr>
        <w:lastRenderedPageBreak/>
        <w:t>Home Visitor Qualifications</w:t>
      </w:r>
    </w:p>
    <w:p w:rsidR="00AB7133" w:rsidRDefault="00AB7133">
      <w:pPr>
        <w:pStyle w:val="BodyText"/>
        <w:spacing w:before="6"/>
        <w:rPr>
          <w:sz w:val="27"/>
        </w:rPr>
      </w:pPr>
    </w:p>
    <w:p w:rsidR="00AB7133" w:rsidRDefault="00A162BA">
      <w:pPr>
        <w:pStyle w:val="BodyText"/>
        <w:spacing w:before="1"/>
        <w:ind w:left="560" w:right="599"/>
      </w:pPr>
      <w:r>
        <w:t>In its county plan, counties must describe how they will ensure that home visiting agencies recruit and retain home visitors that reflect the demographic population of the clients of the CalWORKs program. Home visits must be provided by a registered nurse, nurse practitioner, social worker, or other person able to provide culturally appropriate services, who is trained in the home visiting model and has completed a background check.</w:t>
      </w:r>
    </w:p>
    <w:p w:rsidR="00AB7133" w:rsidRDefault="00AB7133">
      <w:pPr>
        <w:pStyle w:val="BodyText"/>
      </w:pPr>
    </w:p>
    <w:p w:rsidR="00AB7133" w:rsidRDefault="00A162BA">
      <w:pPr>
        <w:pStyle w:val="BodyText"/>
        <w:ind w:left="560" w:right="786"/>
      </w:pPr>
      <w:r>
        <w:t>The Department recommends that cultural competency and implicit bias training be ongoing. Establishing minimum training standards as a basis for ensuring cultural sensitivity, understanding, and decision making, should be embedded in the overall principles of home visiting practices. Beyond the required minimum training standards, counties are strongly encouraged to 1) recruit home visitors that are culturally and linguistically matched to the CalWORKs population served, 2) utilize culturally relevant community-based partners for resource and referral services, and 3) integrate cultural competency into other training topics.</w:t>
      </w:r>
    </w:p>
    <w:p w:rsidR="00AB7133" w:rsidRDefault="00AB7133">
      <w:pPr>
        <w:pStyle w:val="BodyText"/>
        <w:spacing w:before="5"/>
        <w:rPr>
          <w:sz w:val="28"/>
        </w:rPr>
      </w:pPr>
    </w:p>
    <w:p w:rsidR="00AB7133" w:rsidRDefault="00A162BA" w:rsidP="009F5AE6">
      <w:pPr>
        <w:pStyle w:val="ListParagraph"/>
        <w:numPr>
          <w:ilvl w:val="1"/>
          <w:numId w:val="16"/>
        </w:numPr>
        <w:tabs>
          <w:tab w:val="left" w:pos="1064"/>
        </w:tabs>
        <w:spacing w:before="1"/>
        <w:rPr>
          <w:sz w:val="24"/>
        </w:rPr>
      </w:pPr>
      <w:bookmarkStart w:id="14" w:name="d)_Co-location_and_Collaboration"/>
      <w:bookmarkEnd w:id="14"/>
      <w:r>
        <w:rPr>
          <w:sz w:val="24"/>
          <w:u w:val="single"/>
        </w:rPr>
        <w:t>Co-location and Collaboration</w:t>
      </w:r>
    </w:p>
    <w:p w:rsidR="00AB7133" w:rsidRDefault="00AB7133">
      <w:pPr>
        <w:pStyle w:val="BodyText"/>
        <w:spacing w:before="10"/>
        <w:rPr>
          <w:sz w:val="23"/>
        </w:rPr>
      </w:pPr>
    </w:p>
    <w:p w:rsidR="00AB7133" w:rsidRDefault="00A162BA">
      <w:pPr>
        <w:pStyle w:val="BodyText"/>
        <w:ind w:left="560" w:right="955"/>
      </w:pPr>
      <w:r>
        <w:t>Participating counties are strongly encouraged to co-locate home visitors and county CalWORKs staff in order to facilitate communication and coordination of services.</w:t>
      </w:r>
    </w:p>
    <w:p w:rsidR="00AB7133" w:rsidRDefault="00AB7133">
      <w:pPr>
        <w:pStyle w:val="BodyText"/>
      </w:pPr>
    </w:p>
    <w:p w:rsidR="00AB7133" w:rsidRDefault="00A162BA">
      <w:pPr>
        <w:pStyle w:val="BodyText"/>
        <w:ind w:left="560" w:right="1081"/>
      </w:pPr>
      <w:r>
        <w:t>The county and home visiting agency are highly encouraged to participate in a local multi-disciplinary group that focuses on home visiting. The workgroup will have the opportunity to share best practices, improve service delivery, ensure systems integration, and develop solutions to issues that may arise.</w:t>
      </w:r>
    </w:p>
    <w:p w:rsidR="00AB7133" w:rsidRDefault="00AB7133">
      <w:pPr>
        <w:pStyle w:val="BodyText"/>
      </w:pPr>
    </w:p>
    <w:p w:rsidR="00AB7133" w:rsidRDefault="00A162BA">
      <w:pPr>
        <w:pStyle w:val="BodyText"/>
        <w:ind w:left="559" w:right="703"/>
      </w:pPr>
      <w:r>
        <w:t>Local home visiting workgroup partners may include, but are not limited to: local and state home visiting agencies, representatives of counties, CalWORKs clients, advocates, home visitors, home visiting experts, home visiting model experts, behavioral health organizations, family resource center; local First 5 Commissions, and other interested partners.</w:t>
      </w:r>
    </w:p>
    <w:p w:rsidR="00AB7133" w:rsidRDefault="00AB7133">
      <w:pPr>
        <w:pStyle w:val="BodyText"/>
        <w:spacing w:before="8"/>
        <w:rPr>
          <w:sz w:val="27"/>
        </w:rPr>
      </w:pPr>
    </w:p>
    <w:p w:rsidR="00AB7133" w:rsidRDefault="00A162BA" w:rsidP="009F5AE6">
      <w:pPr>
        <w:pStyle w:val="Heading1"/>
        <w:numPr>
          <w:ilvl w:val="0"/>
          <w:numId w:val="16"/>
        </w:numPr>
        <w:tabs>
          <w:tab w:val="left" w:pos="1347"/>
          <w:tab w:val="left" w:pos="1348"/>
        </w:tabs>
        <w:ind w:left="1347" w:hanging="427"/>
        <w:jc w:val="left"/>
      </w:pPr>
      <w:bookmarkStart w:id="15" w:name="4.__Allowance_for_Multiple_Home_Visiting"/>
      <w:bookmarkEnd w:id="15"/>
      <w:r>
        <w:t>Allowance for Multiple Home Visiting</w:t>
      </w:r>
      <w:r>
        <w:rPr>
          <w:spacing w:val="-3"/>
        </w:rPr>
        <w:t xml:space="preserve"> </w:t>
      </w:r>
      <w:r>
        <w:t>Models</w:t>
      </w:r>
    </w:p>
    <w:p w:rsidR="00AB7133" w:rsidRDefault="00AB7133">
      <w:pPr>
        <w:pStyle w:val="BodyText"/>
        <w:spacing w:before="5"/>
        <w:rPr>
          <w:b/>
          <w:sz w:val="27"/>
        </w:rPr>
      </w:pPr>
    </w:p>
    <w:p w:rsidR="00AB7133" w:rsidRDefault="00A162BA">
      <w:pPr>
        <w:pStyle w:val="BodyText"/>
        <w:ind w:left="559" w:right="688"/>
      </w:pPr>
      <w:r>
        <w:t>Counties have the flexibility to use multiple evidence-based home visiting models. If counties choose to use more than one home visiting model, a MOU, or other formal agreement between the county and each home visiting agency must be submitted prior to implementation. All the home visiting models chosen must be approved by the Department and meet the minimum requirements for the CalWORKs HVP.</w:t>
      </w:r>
    </w:p>
    <w:p w:rsidR="00AB7133" w:rsidRDefault="00AB7133">
      <w:pPr>
        <w:pStyle w:val="BodyText"/>
        <w:spacing w:before="7"/>
        <w:rPr>
          <w:sz w:val="27"/>
        </w:rPr>
      </w:pPr>
    </w:p>
    <w:p w:rsidR="00AB7133" w:rsidRDefault="00A162BA" w:rsidP="009F5AE6">
      <w:pPr>
        <w:pStyle w:val="Heading1"/>
        <w:numPr>
          <w:ilvl w:val="0"/>
          <w:numId w:val="16"/>
        </w:numPr>
        <w:tabs>
          <w:tab w:val="left" w:pos="1280"/>
        </w:tabs>
        <w:spacing w:before="1"/>
        <w:ind w:left="1280" w:hanging="360"/>
        <w:jc w:val="left"/>
      </w:pPr>
      <w:bookmarkStart w:id="16" w:name="5._Statewide_and_County_Stakeholder_Coll"/>
      <w:bookmarkEnd w:id="16"/>
      <w:r>
        <w:t>Statewide and County Stakeholder Collaboration</w:t>
      </w:r>
      <w:r>
        <w:rPr>
          <w:spacing w:val="-6"/>
        </w:rPr>
        <w:t xml:space="preserve"> </w:t>
      </w:r>
      <w:r>
        <w:t>Meetings</w:t>
      </w:r>
    </w:p>
    <w:p w:rsidR="00AB7133" w:rsidRDefault="00AB7133">
      <w:pPr>
        <w:pStyle w:val="BodyText"/>
        <w:spacing w:before="3"/>
        <w:rPr>
          <w:b/>
          <w:sz w:val="27"/>
        </w:rPr>
      </w:pPr>
    </w:p>
    <w:p w:rsidR="00AB7133" w:rsidRDefault="00A162BA">
      <w:pPr>
        <w:pStyle w:val="BodyText"/>
        <w:spacing w:before="1"/>
        <w:ind w:left="559" w:right="836"/>
      </w:pPr>
      <w:r>
        <w:t>The Department will convene counties with participating home visiting programs twice annually to share challenges, lessons learned, and best practices. These meetings shall be convened indefinitely to provide continuous quality improvement utilizing the</w:t>
      </w:r>
    </w:p>
    <w:p w:rsidR="00AB7133" w:rsidRDefault="00AB7133">
      <w:pPr>
        <w:sectPr w:rsidR="00AB7133">
          <w:pgSz w:w="12240" w:h="15840"/>
          <w:pgMar w:top="880" w:right="860" w:bottom="720" w:left="880" w:header="659" w:footer="527" w:gutter="0"/>
          <w:cols w:space="720"/>
        </w:sectPr>
      </w:pPr>
    </w:p>
    <w:p w:rsidR="00AB7133" w:rsidRDefault="00AB7133">
      <w:pPr>
        <w:pStyle w:val="BodyText"/>
        <w:spacing w:before="5"/>
        <w:rPr>
          <w:sz w:val="12"/>
        </w:rPr>
      </w:pPr>
    </w:p>
    <w:p w:rsidR="00AB7133" w:rsidRDefault="00A162BA">
      <w:pPr>
        <w:pStyle w:val="BodyText"/>
        <w:spacing w:before="93"/>
        <w:ind w:left="560" w:right="643"/>
      </w:pPr>
      <w:r>
        <w:t xml:space="preserve">data collected. These meetings will be open to all stakeholders listed in </w:t>
      </w:r>
      <w:hyperlink r:id="rId19">
        <w:r>
          <w:rPr>
            <w:color w:val="0000FF"/>
            <w:u w:val="single" w:color="0000FF"/>
          </w:rPr>
          <w:t>W&amp;IC</w:t>
        </w:r>
      </w:hyperlink>
      <w:r>
        <w:rPr>
          <w:color w:val="0000FF"/>
        </w:rPr>
        <w:t xml:space="preserve"> </w:t>
      </w:r>
      <w:hyperlink r:id="rId20">
        <w:r>
          <w:rPr>
            <w:color w:val="0000FF"/>
            <w:u w:val="single" w:color="0000FF"/>
          </w:rPr>
          <w:t>11330.8(a)</w:t>
        </w:r>
      </w:hyperlink>
      <w:r>
        <w:rPr>
          <w:color w:val="0000FF"/>
          <w:u w:val="single" w:color="0000FF"/>
        </w:rPr>
        <w:t>.</w:t>
      </w:r>
    </w:p>
    <w:p w:rsidR="00AB7133" w:rsidRDefault="00AB7133">
      <w:pPr>
        <w:pStyle w:val="BodyText"/>
        <w:spacing w:before="7"/>
        <w:rPr>
          <w:sz w:val="27"/>
        </w:rPr>
      </w:pPr>
    </w:p>
    <w:p w:rsidR="00AB7133" w:rsidRDefault="00A162BA" w:rsidP="009F5AE6">
      <w:pPr>
        <w:pStyle w:val="Heading1"/>
        <w:numPr>
          <w:ilvl w:val="0"/>
          <w:numId w:val="16"/>
        </w:numPr>
        <w:tabs>
          <w:tab w:val="left" w:pos="1280"/>
        </w:tabs>
        <w:ind w:left="1280" w:hanging="360"/>
        <w:jc w:val="left"/>
      </w:pPr>
      <w:bookmarkStart w:id="17" w:name="6._Modifying_Application_Information"/>
      <w:bookmarkEnd w:id="17"/>
      <w:r>
        <w:t>Modifying Application Information</w:t>
      </w:r>
    </w:p>
    <w:p w:rsidR="00AB7133" w:rsidRDefault="00AB7133">
      <w:pPr>
        <w:pStyle w:val="BodyText"/>
        <w:rPr>
          <w:b/>
          <w:sz w:val="31"/>
        </w:rPr>
      </w:pPr>
    </w:p>
    <w:p w:rsidR="00AB7133" w:rsidRDefault="00A162BA">
      <w:pPr>
        <w:pStyle w:val="BodyText"/>
        <w:ind w:left="559" w:right="599"/>
      </w:pPr>
      <w:r>
        <w:t>A county may request to change their county plan, specifically their evidence-based home visiting model(s). If they choose to add to or change their current model, they will need to re-submit their RFCP with the updated information. Adding or changing a home visiting model requires Department approval prior to implementation.</w:t>
      </w:r>
    </w:p>
    <w:p w:rsidR="00AB7133" w:rsidRDefault="00AB7133">
      <w:pPr>
        <w:pStyle w:val="BodyText"/>
      </w:pPr>
    </w:p>
    <w:p w:rsidR="00AB7133" w:rsidRDefault="00A162BA">
      <w:pPr>
        <w:pStyle w:val="BodyText"/>
        <w:ind w:left="559" w:right="1301"/>
      </w:pPr>
      <w:r>
        <w:t>At any time, a county may also request to change their projected caseload or the expanded population they plan to serve. The updated information must be sent in writing, on county letter head, to the CalWORKs HVP email address (</w:t>
      </w:r>
      <w:hyperlink r:id="rId21">
        <w:r>
          <w:rPr>
            <w:color w:val="0000FF"/>
            <w:u w:val="single" w:color="0000FF"/>
          </w:rPr>
          <w:t>CalWORKsHVP@dss.ca.gov</w:t>
        </w:r>
      </w:hyperlink>
      <w:r>
        <w:t>).</w:t>
      </w:r>
    </w:p>
    <w:p w:rsidR="00AB7133" w:rsidRDefault="00AB7133">
      <w:pPr>
        <w:pStyle w:val="BodyText"/>
        <w:spacing w:before="8"/>
        <w:rPr>
          <w:sz w:val="27"/>
        </w:rPr>
      </w:pPr>
    </w:p>
    <w:p w:rsidR="00AB7133" w:rsidRDefault="00A162BA" w:rsidP="009F5AE6">
      <w:pPr>
        <w:pStyle w:val="Heading1"/>
        <w:numPr>
          <w:ilvl w:val="0"/>
          <w:numId w:val="16"/>
        </w:numPr>
        <w:tabs>
          <w:tab w:val="left" w:pos="1280"/>
        </w:tabs>
        <w:ind w:left="1280" w:hanging="360"/>
        <w:jc w:val="left"/>
      </w:pPr>
      <w:bookmarkStart w:id="18" w:name="7._Data_Collection_and_Evaluation"/>
      <w:bookmarkEnd w:id="18"/>
      <w:r>
        <w:t>Data Collection and</w:t>
      </w:r>
      <w:r>
        <w:rPr>
          <w:spacing w:val="-2"/>
        </w:rPr>
        <w:t xml:space="preserve"> </w:t>
      </w:r>
      <w:r>
        <w:t>Evaluation</w:t>
      </w:r>
    </w:p>
    <w:p w:rsidR="00AB7133" w:rsidRDefault="00AB7133">
      <w:pPr>
        <w:pStyle w:val="BodyText"/>
        <w:spacing w:before="5"/>
        <w:rPr>
          <w:b/>
          <w:sz w:val="27"/>
        </w:rPr>
      </w:pPr>
    </w:p>
    <w:p w:rsidR="00AB7133" w:rsidRDefault="00A162BA">
      <w:pPr>
        <w:pStyle w:val="BodyText"/>
        <w:ind w:left="560"/>
      </w:pPr>
      <w:r>
        <w:rPr>
          <w:u w:val="single"/>
        </w:rPr>
        <w:t>Data Collection</w:t>
      </w:r>
    </w:p>
    <w:p w:rsidR="00AB7133" w:rsidRDefault="00A162BA">
      <w:pPr>
        <w:pStyle w:val="BodyText"/>
        <w:ind w:left="560" w:right="1129"/>
      </w:pPr>
      <w:r>
        <w:t>The Department will collect the following types of data from counties in the monthly status report (HVP 19) monthly:</w:t>
      </w:r>
    </w:p>
    <w:p w:rsidR="00AB7133" w:rsidRDefault="00A162BA" w:rsidP="009F5AE6">
      <w:pPr>
        <w:pStyle w:val="ListParagraph"/>
        <w:numPr>
          <w:ilvl w:val="0"/>
          <w:numId w:val="14"/>
        </w:numPr>
        <w:tabs>
          <w:tab w:val="left" w:pos="1279"/>
          <w:tab w:val="left" w:pos="1280"/>
        </w:tabs>
        <w:spacing w:before="3" w:line="237" w:lineRule="auto"/>
        <w:ind w:right="763"/>
        <w:rPr>
          <w:sz w:val="24"/>
        </w:rPr>
      </w:pPr>
      <w:r>
        <w:rPr>
          <w:sz w:val="24"/>
        </w:rPr>
        <w:t>Home Visiting Program Models. Summarizes the total number of cases</w:t>
      </w:r>
      <w:r>
        <w:rPr>
          <w:spacing w:val="-37"/>
          <w:sz w:val="24"/>
        </w:rPr>
        <w:t xml:space="preserve"> </w:t>
      </w:r>
      <w:r>
        <w:rPr>
          <w:sz w:val="24"/>
        </w:rPr>
        <w:t>enrolled by model</w:t>
      </w:r>
      <w:r>
        <w:rPr>
          <w:spacing w:val="-1"/>
          <w:sz w:val="24"/>
        </w:rPr>
        <w:t xml:space="preserve"> </w:t>
      </w:r>
      <w:r>
        <w:rPr>
          <w:sz w:val="24"/>
        </w:rPr>
        <w:t>type.</w:t>
      </w:r>
    </w:p>
    <w:p w:rsidR="00AB7133" w:rsidRDefault="00A162BA" w:rsidP="009F5AE6">
      <w:pPr>
        <w:pStyle w:val="ListParagraph"/>
        <w:numPr>
          <w:ilvl w:val="0"/>
          <w:numId w:val="14"/>
        </w:numPr>
        <w:tabs>
          <w:tab w:val="left" w:pos="1279"/>
          <w:tab w:val="left" w:pos="1280"/>
        </w:tabs>
        <w:spacing w:before="1"/>
        <w:ind w:right="1082"/>
        <w:rPr>
          <w:sz w:val="24"/>
        </w:rPr>
      </w:pPr>
      <w:r>
        <w:rPr>
          <w:sz w:val="24"/>
        </w:rPr>
        <w:t>Home Visiting Program Caseload. Summarizes the caseload, which</w:t>
      </w:r>
      <w:r>
        <w:rPr>
          <w:spacing w:val="-37"/>
          <w:sz w:val="24"/>
        </w:rPr>
        <w:t xml:space="preserve"> </w:t>
      </w:r>
      <w:r>
        <w:rPr>
          <w:sz w:val="24"/>
        </w:rPr>
        <w:t>includes parents or caretakers and children receiving</w:t>
      </w:r>
      <w:r>
        <w:rPr>
          <w:spacing w:val="-5"/>
          <w:sz w:val="24"/>
        </w:rPr>
        <w:t xml:space="preserve"> </w:t>
      </w:r>
      <w:r>
        <w:rPr>
          <w:sz w:val="24"/>
        </w:rPr>
        <w:t>services.</w:t>
      </w:r>
    </w:p>
    <w:p w:rsidR="00AB7133" w:rsidRDefault="00A162BA" w:rsidP="009F5AE6">
      <w:pPr>
        <w:pStyle w:val="ListParagraph"/>
        <w:numPr>
          <w:ilvl w:val="0"/>
          <w:numId w:val="14"/>
        </w:numPr>
        <w:tabs>
          <w:tab w:val="left" w:pos="1279"/>
          <w:tab w:val="left" w:pos="1280"/>
        </w:tabs>
        <w:spacing w:before="1" w:line="237" w:lineRule="auto"/>
        <w:ind w:right="912"/>
        <w:rPr>
          <w:sz w:val="24"/>
        </w:rPr>
      </w:pPr>
      <w:r>
        <w:rPr>
          <w:sz w:val="24"/>
        </w:rPr>
        <w:t>Home Visiting Program Referrals and Services. Summarizes referrals made</w:t>
      </w:r>
      <w:r>
        <w:rPr>
          <w:spacing w:val="-35"/>
          <w:sz w:val="24"/>
        </w:rPr>
        <w:t xml:space="preserve"> </w:t>
      </w:r>
      <w:r>
        <w:rPr>
          <w:sz w:val="24"/>
        </w:rPr>
        <w:t>to various</w:t>
      </w:r>
      <w:r>
        <w:rPr>
          <w:spacing w:val="-1"/>
          <w:sz w:val="24"/>
        </w:rPr>
        <w:t xml:space="preserve"> </w:t>
      </w:r>
      <w:r>
        <w:rPr>
          <w:sz w:val="24"/>
        </w:rPr>
        <w:t>services.</w:t>
      </w:r>
    </w:p>
    <w:p w:rsidR="00AB7133" w:rsidRDefault="00AB7133">
      <w:pPr>
        <w:pStyle w:val="BodyText"/>
      </w:pPr>
    </w:p>
    <w:p w:rsidR="00AB7133" w:rsidRDefault="00A162BA">
      <w:pPr>
        <w:pStyle w:val="BodyText"/>
        <w:spacing w:before="1"/>
        <w:ind w:left="559" w:right="769"/>
      </w:pPr>
      <w:r>
        <w:t xml:space="preserve">Applicants can find more information regarding the HVP 19 monthly status report in </w:t>
      </w:r>
      <w:hyperlink r:id="rId22">
        <w:r>
          <w:rPr>
            <w:color w:val="0000FF"/>
            <w:u w:val="single" w:color="0000FF"/>
          </w:rPr>
          <w:t>All</w:t>
        </w:r>
      </w:hyperlink>
      <w:r>
        <w:rPr>
          <w:color w:val="0000FF"/>
        </w:rPr>
        <w:t xml:space="preserve"> </w:t>
      </w:r>
      <w:hyperlink r:id="rId23">
        <w:r>
          <w:rPr>
            <w:color w:val="0000FF"/>
            <w:u w:val="single" w:color="0000FF"/>
          </w:rPr>
          <w:t>County Letter (ACL) NO. 19-82</w:t>
        </w:r>
      </w:hyperlink>
      <w:r>
        <w:t>. This letter also includes the form and instructions for completing the form.</w:t>
      </w:r>
    </w:p>
    <w:p w:rsidR="00AB7133" w:rsidRDefault="00AB7133">
      <w:pPr>
        <w:pStyle w:val="BodyText"/>
        <w:spacing w:before="11"/>
        <w:rPr>
          <w:sz w:val="23"/>
        </w:rPr>
      </w:pPr>
    </w:p>
    <w:p w:rsidR="00AB7133" w:rsidRDefault="00A162BA">
      <w:pPr>
        <w:pStyle w:val="BodyText"/>
        <w:ind w:left="560"/>
      </w:pPr>
      <w:r>
        <w:rPr>
          <w:u w:val="single"/>
        </w:rPr>
        <w:t>Evaluation</w:t>
      </w:r>
    </w:p>
    <w:p w:rsidR="00AB7133" w:rsidRDefault="00A162BA">
      <w:pPr>
        <w:pStyle w:val="BodyText"/>
        <w:ind w:left="560" w:right="600"/>
      </w:pPr>
      <w:r>
        <w:t>The Department will work with counties and other stakeholders, including independent research-based institutions, to establish outcome and process measures to evaluate the impact and effectiveness of the HVP.</w:t>
      </w:r>
    </w:p>
    <w:p w:rsidR="00AB7133" w:rsidRDefault="00AB7133">
      <w:pPr>
        <w:pStyle w:val="BodyText"/>
      </w:pPr>
    </w:p>
    <w:p w:rsidR="00AB7133" w:rsidRDefault="00A162BA">
      <w:pPr>
        <w:pStyle w:val="BodyText"/>
        <w:ind w:left="560" w:right="1102"/>
      </w:pPr>
      <w:r>
        <w:t>Outcome measures related to the following areas will be used to track performance (</w:t>
      </w:r>
      <w:hyperlink r:id="rId24">
        <w:r>
          <w:rPr>
            <w:color w:val="0000FF"/>
            <w:u w:val="single" w:color="0000FF"/>
          </w:rPr>
          <w:t>W&amp;IC § 11330.8(d)</w:t>
        </w:r>
      </w:hyperlink>
      <w:r>
        <w:t>):</w:t>
      </w:r>
    </w:p>
    <w:p w:rsidR="00AB7133" w:rsidRDefault="00AB7133">
      <w:pPr>
        <w:pStyle w:val="BodyText"/>
      </w:pPr>
    </w:p>
    <w:p w:rsidR="00AB7133" w:rsidRDefault="00A162BA" w:rsidP="009F5AE6">
      <w:pPr>
        <w:pStyle w:val="ListParagraph"/>
        <w:numPr>
          <w:ilvl w:val="0"/>
          <w:numId w:val="13"/>
        </w:numPr>
        <w:tabs>
          <w:tab w:val="left" w:pos="1668"/>
        </w:tabs>
        <w:ind w:right="1177" w:hanging="720"/>
        <w:jc w:val="both"/>
        <w:rPr>
          <w:sz w:val="24"/>
        </w:rPr>
      </w:pPr>
      <w:r>
        <w:rPr>
          <w:sz w:val="24"/>
        </w:rPr>
        <w:t>Rates of children receiving regular well-child check-ups and, if</w:t>
      </w:r>
      <w:r>
        <w:rPr>
          <w:spacing w:val="-40"/>
          <w:sz w:val="24"/>
        </w:rPr>
        <w:t xml:space="preserve"> </w:t>
      </w:r>
      <w:r>
        <w:rPr>
          <w:sz w:val="24"/>
        </w:rPr>
        <w:t>available, immunization rates according to the American Academy of</w:t>
      </w:r>
      <w:r>
        <w:rPr>
          <w:spacing w:val="-31"/>
          <w:sz w:val="24"/>
        </w:rPr>
        <w:t xml:space="preserve"> </w:t>
      </w:r>
      <w:r>
        <w:rPr>
          <w:sz w:val="24"/>
        </w:rPr>
        <w:t>Pediatrics Bright Futures</w:t>
      </w:r>
      <w:r>
        <w:rPr>
          <w:spacing w:val="-1"/>
          <w:sz w:val="24"/>
        </w:rPr>
        <w:t xml:space="preserve"> </w:t>
      </w:r>
      <w:r>
        <w:rPr>
          <w:sz w:val="24"/>
        </w:rPr>
        <w:t>guidelines.</w:t>
      </w:r>
    </w:p>
    <w:p w:rsidR="00AB7133" w:rsidRDefault="00A162BA" w:rsidP="009F5AE6">
      <w:pPr>
        <w:pStyle w:val="ListParagraph"/>
        <w:numPr>
          <w:ilvl w:val="0"/>
          <w:numId w:val="13"/>
        </w:numPr>
        <w:tabs>
          <w:tab w:val="left" w:pos="1668"/>
        </w:tabs>
        <w:ind w:right="748" w:hanging="720"/>
        <w:rPr>
          <w:sz w:val="24"/>
        </w:rPr>
      </w:pPr>
      <w:r>
        <w:rPr>
          <w:sz w:val="24"/>
        </w:rPr>
        <w:t>Rates of children receiving developmental screening and referrals for</w:t>
      </w:r>
      <w:r>
        <w:rPr>
          <w:spacing w:val="-37"/>
          <w:sz w:val="24"/>
        </w:rPr>
        <w:t xml:space="preserve"> </w:t>
      </w:r>
      <w:r>
        <w:rPr>
          <w:sz w:val="24"/>
        </w:rPr>
        <w:t>further assessment.</w:t>
      </w:r>
    </w:p>
    <w:p w:rsidR="00AB7133" w:rsidRDefault="00A162BA" w:rsidP="009F5AE6">
      <w:pPr>
        <w:pStyle w:val="ListParagraph"/>
        <w:numPr>
          <w:ilvl w:val="0"/>
          <w:numId w:val="13"/>
        </w:numPr>
        <w:tabs>
          <w:tab w:val="left" w:pos="1681"/>
        </w:tabs>
        <w:ind w:left="1680" w:hanging="400"/>
        <w:rPr>
          <w:sz w:val="24"/>
        </w:rPr>
      </w:pPr>
      <w:r>
        <w:rPr>
          <w:sz w:val="24"/>
        </w:rPr>
        <w:t>Rates of participation in early learning</w:t>
      </w:r>
      <w:r>
        <w:rPr>
          <w:spacing w:val="-2"/>
          <w:sz w:val="24"/>
        </w:rPr>
        <w:t xml:space="preserve"> </w:t>
      </w:r>
      <w:r>
        <w:rPr>
          <w:sz w:val="24"/>
        </w:rPr>
        <w:t>programs.</w:t>
      </w:r>
    </w:p>
    <w:p w:rsidR="00AB7133" w:rsidRDefault="00A162BA" w:rsidP="009F5AE6">
      <w:pPr>
        <w:pStyle w:val="ListParagraph"/>
        <w:numPr>
          <w:ilvl w:val="0"/>
          <w:numId w:val="13"/>
        </w:numPr>
        <w:tabs>
          <w:tab w:val="left" w:pos="1681"/>
        </w:tabs>
        <w:ind w:left="1680" w:hanging="400"/>
        <w:rPr>
          <w:sz w:val="24"/>
        </w:rPr>
      </w:pPr>
      <w:r>
        <w:rPr>
          <w:sz w:val="24"/>
        </w:rPr>
        <w:t>Service referrals by</w:t>
      </w:r>
      <w:r>
        <w:rPr>
          <w:spacing w:val="-1"/>
          <w:sz w:val="24"/>
        </w:rPr>
        <w:t xml:space="preserve"> </w:t>
      </w:r>
      <w:r>
        <w:rPr>
          <w:sz w:val="24"/>
        </w:rPr>
        <w:t>type.</w:t>
      </w:r>
    </w:p>
    <w:p w:rsidR="00AB7133" w:rsidRDefault="00A162BA" w:rsidP="009F5AE6">
      <w:pPr>
        <w:pStyle w:val="ListParagraph"/>
        <w:numPr>
          <w:ilvl w:val="0"/>
          <w:numId w:val="13"/>
        </w:numPr>
        <w:tabs>
          <w:tab w:val="left" w:pos="1668"/>
        </w:tabs>
        <w:spacing w:before="1"/>
        <w:ind w:left="1667" w:hanging="387"/>
        <w:rPr>
          <w:sz w:val="24"/>
        </w:rPr>
      </w:pPr>
      <w:r>
        <w:rPr>
          <w:sz w:val="24"/>
        </w:rPr>
        <w:t>Services accessed by</w:t>
      </w:r>
      <w:r>
        <w:rPr>
          <w:spacing w:val="-1"/>
          <w:sz w:val="24"/>
        </w:rPr>
        <w:t xml:space="preserve"> </w:t>
      </w:r>
      <w:r>
        <w:rPr>
          <w:sz w:val="24"/>
        </w:rPr>
        <w:t>type.</w:t>
      </w:r>
    </w:p>
    <w:p w:rsidR="00AB7133" w:rsidRDefault="00AB7133">
      <w:pPr>
        <w:rPr>
          <w:sz w:val="24"/>
        </w:rPr>
        <w:sectPr w:rsidR="00AB7133">
          <w:pgSz w:w="12240" w:h="15840"/>
          <w:pgMar w:top="880" w:right="860" w:bottom="720" w:left="880" w:header="654" w:footer="527" w:gutter="0"/>
          <w:cols w:space="720"/>
        </w:sectPr>
      </w:pPr>
    </w:p>
    <w:p w:rsidR="00AB7133" w:rsidRDefault="00AB7133">
      <w:pPr>
        <w:pStyle w:val="BodyText"/>
        <w:spacing w:before="5"/>
        <w:rPr>
          <w:sz w:val="12"/>
        </w:rPr>
      </w:pPr>
    </w:p>
    <w:p w:rsidR="00AB7133" w:rsidRDefault="00A162BA" w:rsidP="009F5AE6">
      <w:pPr>
        <w:pStyle w:val="ListParagraph"/>
        <w:numPr>
          <w:ilvl w:val="0"/>
          <w:numId w:val="13"/>
        </w:numPr>
        <w:tabs>
          <w:tab w:val="left" w:pos="1655"/>
        </w:tabs>
        <w:spacing w:before="93"/>
        <w:ind w:right="1203" w:hanging="720"/>
        <w:rPr>
          <w:sz w:val="24"/>
        </w:rPr>
      </w:pPr>
      <w:r>
        <w:rPr>
          <w:sz w:val="24"/>
        </w:rPr>
        <w:t>Number of home visits completed, including data on duration of</w:t>
      </w:r>
      <w:r>
        <w:rPr>
          <w:spacing w:val="-37"/>
          <w:sz w:val="24"/>
        </w:rPr>
        <w:t xml:space="preserve"> </w:t>
      </w:r>
      <w:r>
        <w:rPr>
          <w:sz w:val="24"/>
        </w:rPr>
        <w:t>families’ enrollment in home visiting</w:t>
      </w:r>
      <w:r>
        <w:rPr>
          <w:spacing w:val="-2"/>
          <w:sz w:val="24"/>
        </w:rPr>
        <w:t xml:space="preserve"> </w:t>
      </w:r>
      <w:r>
        <w:rPr>
          <w:sz w:val="24"/>
        </w:rPr>
        <w:t>services.</w:t>
      </w:r>
    </w:p>
    <w:p w:rsidR="00AB7133" w:rsidRDefault="00A162BA" w:rsidP="009F5AE6">
      <w:pPr>
        <w:pStyle w:val="ListParagraph"/>
        <w:numPr>
          <w:ilvl w:val="0"/>
          <w:numId w:val="13"/>
        </w:numPr>
        <w:tabs>
          <w:tab w:val="left" w:pos="1694"/>
        </w:tabs>
        <w:ind w:left="1694" w:hanging="414"/>
        <w:rPr>
          <w:sz w:val="24"/>
        </w:rPr>
      </w:pPr>
      <w:r>
        <w:rPr>
          <w:sz w:val="24"/>
        </w:rPr>
        <w:t>Parental satisfaction with their gains in parenting skills and</w:t>
      </w:r>
      <w:r>
        <w:rPr>
          <w:spacing w:val="-11"/>
          <w:sz w:val="24"/>
        </w:rPr>
        <w:t xml:space="preserve"> </w:t>
      </w:r>
      <w:r>
        <w:rPr>
          <w:sz w:val="24"/>
        </w:rPr>
        <w:t>knowledge.</w:t>
      </w:r>
    </w:p>
    <w:p w:rsidR="00AB7133" w:rsidRDefault="00A162BA" w:rsidP="009F5AE6">
      <w:pPr>
        <w:pStyle w:val="ListParagraph"/>
        <w:numPr>
          <w:ilvl w:val="0"/>
          <w:numId w:val="13"/>
        </w:numPr>
        <w:tabs>
          <w:tab w:val="left" w:pos="1681"/>
        </w:tabs>
        <w:ind w:left="1680" w:hanging="400"/>
        <w:rPr>
          <w:sz w:val="24"/>
        </w:rPr>
      </w:pPr>
      <w:r>
        <w:rPr>
          <w:sz w:val="24"/>
        </w:rPr>
        <w:t>Food and housing stability.</w:t>
      </w:r>
    </w:p>
    <w:p w:rsidR="00AB7133" w:rsidRDefault="00A162BA" w:rsidP="009F5AE6">
      <w:pPr>
        <w:pStyle w:val="ListParagraph"/>
        <w:numPr>
          <w:ilvl w:val="0"/>
          <w:numId w:val="13"/>
        </w:numPr>
        <w:tabs>
          <w:tab w:val="left" w:pos="1574"/>
        </w:tabs>
        <w:ind w:left="1574" w:hanging="294"/>
        <w:rPr>
          <w:sz w:val="24"/>
        </w:rPr>
      </w:pPr>
      <w:r>
        <w:rPr>
          <w:sz w:val="24"/>
        </w:rPr>
        <w:t>Workforce training, employment, and financial</w:t>
      </w:r>
      <w:r>
        <w:rPr>
          <w:spacing w:val="-2"/>
          <w:sz w:val="24"/>
        </w:rPr>
        <w:t xml:space="preserve"> </w:t>
      </w:r>
      <w:r>
        <w:rPr>
          <w:sz w:val="24"/>
        </w:rPr>
        <w:t>stability.</w:t>
      </w:r>
    </w:p>
    <w:p w:rsidR="00AB7133" w:rsidRDefault="00A162BA" w:rsidP="009F5AE6">
      <w:pPr>
        <w:pStyle w:val="ListParagraph"/>
        <w:numPr>
          <w:ilvl w:val="0"/>
          <w:numId w:val="13"/>
        </w:numPr>
        <w:tabs>
          <w:tab w:val="left" w:pos="1628"/>
        </w:tabs>
        <w:ind w:right="1255" w:hanging="720"/>
        <w:rPr>
          <w:sz w:val="24"/>
        </w:rPr>
      </w:pPr>
      <w:r>
        <w:rPr>
          <w:sz w:val="24"/>
        </w:rPr>
        <w:t>Participation in educational programs or English as a Second</w:t>
      </w:r>
      <w:r>
        <w:rPr>
          <w:spacing w:val="-36"/>
          <w:sz w:val="24"/>
        </w:rPr>
        <w:t xml:space="preserve"> </w:t>
      </w:r>
      <w:r>
        <w:rPr>
          <w:sz w:val="24"/>
        </w:rPr>
        <w:t>Language programs, or both, as</w:t>
      </w:r>
      <w:r>
        <w:rPr>
          <w:spacing w:val="-4"/>
          <w:sz w:val="24"/>
        </w:rPr>
        <w:t xml:space="preserve"> </w:t>
      </w:r>
      <w:r>
        <w:rPr>
          <w:sz w:val="24"/>
        </w:rPr>
        <w:t>applicable.</w:t>
      </w:r>
    </w:p>
    <w:p w:rsidR="00AB7133" w:rsidRDefault="00A162BA" w:rsidP="009F5AE6">
      <w:pPr>
        <w:pStyle w:val="ListParagraph"/>
        <w:numPr>
          <w:ilvl w:val="0"/>
          <w:numId w:val="13"/>
        </w:numPr>
        <w:tabs>
          <w:tab w:val="left" w:pos="1668"/>
        </w:tabs>
        <w:ind w:left="1667" w:hanging="387"/>
        <w:rPr>
          <w:sz w:val="24"/>
        </w:rPr>
      </w:pPr>
      <w:r>
        <w:rPr>
          <w:sz w:val="24"/>
        </w:rPr>
        <w:t>Access to immigration services and</w:t>
      </w:r>
      <w:r>
        <w:rPr>
          <w:spacing w:val="-3"/>
          <w:sz w:val="24"/>
        </w:rPr>
        <w:t xml:space="preserve"> </w:t>
      </w:r>
      <w:r>
        <w:rPr>
          <w:sz w:val="24"/>
        </w:rPr>
        <w:t>remedies.</w:t>
      </w:r>
    </w:p>
    <w:p w:rsidR="00AB7133" w:rsidRDefault="00A162BA" w:rsidP="009F5AE6">
      <w:pPr>
        <w:pStyle w:val="ListParagraph"/>
        <w:numPr>
          <w:ilvl w:val="0"/>
          <w:numId w:val="13"/>
        </w:numPr>
        <w:tabs>
          <w:tab w:val="left" w:pos="1642"/>
        </w:tabs>
        <w:ind w:right="1309" w:hanging="720"/>
        <w:rPr>
          <w:sz w:val="24"/>
        </w:rPr>
      </w:pPr>
      <w:r>
        <w:rPr>
          <w:sz w:val="24"/>
        </w:rPr>
        <w:t>Indicators of home visiting program workforce capacity, including demographics, characteristics, composition, including employer</w:t>
      </w:r>
      <w:r>
        <w:rPr>
          <w:spacing w:val="-33"/>
          <w:sz w:val="24"/>
        </w:rPr>
        <w:t xml:space="preserve"> </w:t>
      </w:r>
      <w:r>
        <w:rPr>
          <w:sz w:val="24"/>
        </w:rPr>
        <w:t>and certification status, and future training needs of the home visiting workforce.</w:t>
      </w:r>
    </w:p>
    <w:p w:rsidR="00AB7133" w:rsidRDefault="00A162BA" w:rsidP="009F5AE6">
      <w:pPr>
        <w:pStyle w:val="ListParagraph"/>
        <w:numPr>
          <w:ilvl w:val="0"/>
          <w:numId w:val="13"/>
        </w:numPr>
        <w:tabs>
          <w:tab w:val="left" w:pos="1708"/>
        </w:tabs>
        <w:ind w:left="1707" w:hanging="427"/>
        <w:rPr>
          <w:sz w:val="24"/>
        </w:rPr>
      </w:pPr>
      <w:r>
        <w:rPr>
          <w:sz w:val="24"/>
        </w:rPr>
        <w:t>Child welfare referrals and</w:t>
      </w:r>
      <w:r>
        <w:rPr>
          <w:spacing w:val="-1"/>
          <w:sz w:val="24"/>
        </w:rPr>
        <w:t xml:space="preserve"> </w:t>
      </w:r>
      <w:r>
        <w:rPr>
          <w:sz w:val="24"/>
        </w:rPr>
        <w:t>outcomes.</w:t>
      </w:r>
    </w:p>
    <w:p w:rsidR="00AB7133" w:rsidRDefault="00A162BA" w:rsidP="009F5AE6">
      <w:pPr>
        <w:pStyle w:val="ListParagraph"/>
        <w:numPr>
          <w:ilvl w:val="0"/>
          <w:numId w:val="13"/>
        </w:numPr>
        <w:tabs>
          <w:tab w:val="left" w:pos="1681"/>
        </w:tabs>
        <w:ind w:left="1680" w:hanging="400"/>
        <w:rPr>
          <w:sz w:val="24"/>
        </w:rPr>
      </w:pPr>
      <w:r>
        <w:rPr>
          <w:sz w:val="24"/>
        </w:rPr>
        <w:t>Additional descriptive and outcome indicators, as</w:t>
      </w:r>
      <w:r>
        <w:rPr>
          <w:spacing w:val="-4"/>
          <w:sz w:val="24"/>
        </w:rPr>
        <w:t xml:space="preserve"> </w:t>
      </w:r>
      <w:r>
        <w:rPr>
          <w:sz w:val="24"/>
        </w:rPr>
        <w:t>appropriate.</w:t>
      </w:r>
    </w:p>
    <w:p w:rsidR="00AB7133" w:rsidRDefault="00AB7133">
      <w:pPr>
        <w:pStyle w:val="BodyText"/>
      </w:pPr>
    </w:p>
    <w:p w:rsidR="00AB7133" w:rsidRDefault="00A162BA">
      <w:pPr>
        <w:pStyle w:val="BodyText"/>
        <w:ind w:left="560" w:right="647"/>
      </w:pPr>
      <w:r>
        <w:t>It is the responsibility of the counties to ensure that the Department and their evaluation team receives the necessary data to conduct an efficient and effective evaluation.</w:t>
      </w:r>
    </w:p>
    <w:p w:rsidR="00AB7133" w:rsidRDefault="00AB7133">
      <w:pPr>
        <w:pStyle w:val="BodyText"/>
        <w:spacing w:before="7"/>
        <w:rPr>
          <w:sz w:val="27"/>
        </w:rPr>
      </w:pPr>
    </w:p>
    <w:p w:rsidR="00AB7133" w:rsidRDefault="00A162BA" w:rsidP="009F5AE6">
      <w:pPr>
        <w:pStyle w:val="Heading1"/>
        <w:numPr>
          <w:ilvl w:val="0"/>
          <w:numId w:val="16"/>
        </w:numPr>
        <w:tabs>
          <w:tab w:val="left" w:pos="1280"/>
        </w:tabs>
        <w:spacing w:before="1"/>
        <w:ind w:left="1280" w:hanging="360"/>
        <w:jc w:val="left"/>
      </w:pPr>
      <w:bookmarkStart w:id="19" w:name="8._Glossary_of_Terms"/>
      <w:bookmarkEnd w:id="19"/>
      <w:r>
        <w:t>Glossary of</w:t>
      </w:r>
      <w:r>
        <w:rPr>
          <w:spacing w:val="-1"/>
        </w:rPr>
        <w:t xml:space="preserve"> </w:t>
      </w:r>
      <w:r>
        <w:t>Terms</w:t>
      </w:r>
    </w:p>
    <w:p w:rsidR="00AB7133" w:rsidRDefault="00AB7133">
      <w:pPr>
        <w:pStyle w:val="BodyText"/>
        <w:spacing w:before="5"/>
        <w:rPr>
          <w:b/>
          <w:sz w:val="27"/>
        </w:rPr>
      </w:pPr>
    </w:p>
    <w:p w:rsidR="00AB7133" w:rsidRDefault="00A162BA">
      <w:pPr>
        <w:pStyle w:val="BodyText"/>
        <w:ind w:left="779" w:right="1149"/>
      </w:pPr>
      <w:r>
        <w:rPr>
          <w:u w:val="single"/>
        </w:rPr>
        <w:t>Academic or Instructional Services</w:t>
      </w:r>
      <w:r>
        <w:t>: Organized educational programs that are directly related to preparation of Parent/Caretaker for employment in current or emerging occupations, and includes, but is not limited to, college and community college education, adult education, regional occupational centers, and other occupational programs.</w:t>
      </w:r>
    </w:p>
    <w:p w:rsidR="00AB7133" w:rsidRDefault="00AB7133">
      <w:pPr>
        <w:pStyle w:val="BodyText"/>
        <w:spacing w:before="10"/>
        <w:rPr>
          <w:sz w:val="23"/>
        </w:rPr>
      </w:pPr>
    </w:p>
    <w:p w:rsidR="00AB7133" w:rsidRDefault="00A162BA">
      <w:pPr>
        <w:pStyle w:val="BodyText"/>
        <w:ind w:left="779" w:right="1353"/>
      </w:pPr>
      <w:r>
        <w:rPr>
          <w:u w:val="single"/>
        </w:rPr>
        <w:t>CalFresh</w:t>
      </w:r>
      <w:r>
        <w:t>: A federally mandated, state-supervised, and county-operated government entitlement program that provides monthly food benefits to assist low-income households in purchasing the food they need to maintain adequate nutritional levels.</w:t>
      </w:r>
    </w:p>
    <w:p w:rsidR="00AB7133" w:rsidRDefault="00AB7133">
      <w:pPr>
        <w:pStyle w:val="BodyText"/>
      </w:pPr>
    </w:p>
    <w:p w:rsidR="00AB7133" w:rsidRDefault="00A162BA">
      <w:pPr>
        <w:pStyle w:val="BodyText"/>
        <w:ind w:left="779" w:right="661"/>
      </w:pPr>
      <w:r>
        <w:rPr>
          <w:u w:val="single"/>
        </w:rPr>
        <w:t>Cal-Learn</w:t>
      </w:r>
      <w:r>
        <w:t>: The Cal-Learn Program serves CalWORKs recipients under 19 years old who are custodial parents or pregnant. To encourage these teen parents to stay in or return to high school or an equivalent program and earn a diploma or its equivalent, the Cal-Learn Program provides fiscal incentives and disincentives as well as needed supportive services and intensive case management (Manual of Policies and Procedures (MPP) Section 42-762). Individuals under the age of 19 are mandatory Cal-Learn participants, and individuals who were enrolled in the program prior to their 19th birthday and have turned 19 may voluntarily participate (MPP Section 42- 763.12). Cal-Learn is an eligible target population to receive CalWORKs HVP services.</w:t>
      </w:r>
    </w:p>
    <w:p w:rsidR="00AB7133" w:rsidRDefault="00AB7133">
      <w:pPr>
        <w:pStyle w:val="BodyText"/>
      </w:pPr>
    </w:p>
    <w:p w:rsidR="00AB7133" w:rsidRDefault="00A162BA">
      <w:pPr>
        <w:pStyle w:val="BodyText"/>
        <w:spacing w:before="1"/>
        <w:ind w:left="779" w:right="883"/>
      </w:pPr>
      <w:r>
        <w:rPr>
          <w:u w:val="single"/>
        </w:rPr>
        <w:t>California Work Opportunity and Responsibility to Kids (CalWORKs)</w:t>
      </w:r>
      <w:r>
        <w:t>: A public assistance program that provides cash aid and services to eligible families that have a child(ren) in the home. The state-supervised program serves all 58 counties in the State and is operated locally by CWDs.</w:t>
      </w:r>
    </w:p>
    <w:p w:rsidR="00AB7133" w:rsidRDefault="00AB7133">
      <w:pPr>
        <w:pStyle w:val="BodyText"/>
        <w:spacing w:before="11"/>
        <w:rPr>
          <w:sz w:val="23"/>
        </w:rPr>
      </w:pPr>
    </w:p>
    <w:p w:rsidR="00AB7133" w:rsidRDefault="00A162BA">
      <w:pPr>
        <w:pStyle w:val="BodyText"/>
        <w:ind w:left="779" w:right="1203"/>
      </w:pPr>
      <w:r>
        <w:rPr>
          <w:u w:val="single"/>
        </w:rPr>
        <w:t>CalWORKs Assistance Unit (AU)</w:t>
      </w:r>
      <w:r>
        <w:t>: A group of related persons living in the same home who have been determined eligible for CalWORKs and for whom cash aid</w:t>
      </w:r>
    </w:p>
    <w:p w:rsidR="00AB7133" w:rsidRDefault="00AB7133">
      <w:pPr>
        <w:sectPr w:rsidR="00AB7133">
          <w:pgSz w:w="12240" w:h="15840"/>
          <w:pgMar w:top="880" w:right="860" w:bottom="720" w:left="880" w:header="659" w:footer="527" w:gutter="0"/>
          <w:cols w:space="720"/>
        </w:sectPr>
      </w:pPr>
    </w:p>
    <w:p w:rsidR="00AB7133" w:rsidRDefault="00A162BA">
      <w:pPr>
        <w:pStyle w:val="BodyText"/>
        <w:spacing w:before="93"/>
        <w:ind w:left="779"/>
      </w:pPr>
      <w:r>
        <w:lastRenderedPageBreak/>
        <w:t>has been authorized (MPP Section 80-301(a)(8)).</w:t>
      </w:r>
    </w:p>
    <w:p w:rsidR="00AB7133" w:rsidRDefault="00AB7133">
      <w:pPr>
        <w:pStyle w:val="BodyText"/>
      </w:pPr>
    </w:p>
    <w:p w:rsidR="00AB7133" w:rsidRDefault="00A162BA">
      <w:pPr>
        <w:pStyle w:val="BodyText"/>
        <w:ind w:left="779" w:right="1082"/>
      </w:pPr>
      <w:r>
        <w:rPr>
          <w:u w:val="single"/>
        </w:rPr>
        <w:t>Caretaker Relative</w:t>
      </w:r>
      <w:r>
        <w:t xml:space="preserve">: An individual related by blood, marriage or adoption who is within the fifth degree of kinship to the dependent child (MPP Section </w:t>
      </w:r>
      <w:hyperlink r:id="rId25">
        <w:r>
          <w:t>82-808.11</w:t>
        </w:r>
      </w:hyperlink>
      <w:r>
        <w:t>).</w:t>
      </w:r>
    </w:p>
    <w:p w:rsidR="00AB7133" w:rsidRDefault="00AB7133">
      <w:pPr>
        <w:pStyle w:val="BodyText"/>
      </w:pPr>
    </w:p>
    <w:p w:rsidR="00AB7133" w:rsidRDefault="00A162BA">
      <w:pPr>
        <w:pStyle w:val="BodyText"/>
        <w:ind w:left="779" w:right="916"/>
      </w:pPr>
      <w:r>
        <w:rPr>
          <w:u w:val="single"/>
        </w:rPr>
        <w:t>Child-Only Cases</w:t>
      </w:r>
      <w:r>
        <w:t>: For CalWORKs HVP implementation purposes, child-only cases occur when parents are ineligible for CalWORKs due to immigration status, receipt of Supplemental Security Income (SSI), or when the child is living in the home of a non-needy caretaker relative, and the child is eligible for aid. Cases involving an adult who was previously eligible for cash-aid or SSI but is excluded from the case requesting HVP is considered child-only. For HVP purposes, child-only cases do not include cases with an adult timed out of cash aid or an adult who is currently sanctioned due to non-compliance with WTW requirements.</w:t>
      </w:r>
    </w:p>
    <w:p w:rsidR="00AB7133" w:rsidRDefault="00AB7133">
      <w:pPr>
        <w:pStyle w:val="BodyText"/>
      </w:pPr>
    </w:p>
    <w:p w:rsidR="00AB7133" w:rsidRDefault="00A162BA">
      <w:pPr>
        <w:pStyle w:val="BodyText"/>
        <w:ind w:left="779" w:right="923"/>
      </w:pPr>
      <w:r>
        <w:rPr>
          <w:u w:val="single"/>
        </w:rPr>
        <w:t>Community Resource Mapping:</w:t>
      </w:r>
      <w:r>
        <w:t xml:space="preserve"> Community resource mapping is a</w:t>
      </w:r>
      <w:r>
        <w:rPr>
          <w:spacing w:val="-36"/>
        </w:rPr>
        <w:t xml:space="preserve"> </w:t>
      </w:r>
      <w:r>
        <w:t>system-building process used by many different groups at many different stages in order to align resources and policies in relation to specific system goals, strategies, and expected</w:t>
      </w:r>
      <w:r>
        <w:rPr>
          <w:spacing w:val="-1"/>
        </w:rPr>
        <w:t xml:space="preserve"> </w:t>
      </w:r>
      <w:r>
        <w:t>outcomes.</w:t>
      </w:r>
    </w:p>
    <w:p w:rsidR="00AB7133" w:rsidRDefault="00AB7133">
      <w:pPr>
        <w:pStyle w:val="BodyText"/>
      </w:pPr>
    </w:p>
    <w:p w:rsidR="00AB7133" w:rsidRDefault="00A162BA">
      <w:pPr>
        <w:pStyle w:val="BodyText"/>
        <w:ind w:left="779" w:right="942"/>
      </w:pPr>
      <w:r>
        <w:rPr>
          <w:u w:val="single"/>
        </w:rPr>
        <w:t>Coordinated Services Approach:</w:t>
      </w:r>
      <w:r>
        <w:t xml:space="preserve"> Coordinated services programs seek to address the multi-faceted needs of families and to support children’s development by providing access to high quality early care and education while simultaneously addressing additional family needs such as parenting education, supports for family economic security, and other health and human services. (</w:t>
      </w:r>
      <w:hyperlink r:id="rId26" w:anchor="%3A%7E%3Atext%3DCoordinated%20services%20programs%20seek%20to%2Cother%20health%20and%20human%20services">
        <w:r>
          <w:rPr>
            <w:color w:val="0000FF"/>
            <w:u w:val="single" w:color="0000FF"/>
          </w:rPr>
          <w:t>Administration for</w:t>
        </w:r>
      </w:hyperlink>
      <w:r>
        <w:rPr>
          <w:color w:val="0000FF"/>
        </w:rPr>
        <w:t xml:space="preserve"> </w:t>
      </w:r>
      <w:hyperlink r:id="rId27" w:anchor="%3A%7E%3Atext%3DCoordinated%20services%20programs%20seek%20to%2Cother%20health%20and%20human%20services">
        <w:r>
          <w:rPr>
            <w:color w:val="0000FF"/>
            <w:u w:val="single" w:color="0000FF"/>
          </w:rPr>
          <w:t>Children and Families</w:t>
        </w:r>
      </w:hyperlink>
      <w:r>
        <w:t>)</w:t>
      </w:r>
    </w:p>
    <w:p w:rsidR="00AB7133" w:rsidRDefault="00AB7133">
      <w:pPr>
        <w:pStyle w:val="BodyText"/>
      </w:pPr>
    </w:p>
    <w:p w:rsidR="00AB7133" w:rsidRDefault="00A162BA">
      <w:pPr>
        <w:pStyle w:val="BodyText"/>
        <w:ind w:left="779" w:right="643"/>
      </w:pPr>
      <w:r>
        <w:rPr>
          <w:u w:val="single"/>
        </w:rPr>
        <w:t>County Welfare Department (CWD):</w:t>
      </w:r>
      <w:r>
        <w:t xml:space="preserve"> The agency that administers the CalWORKs programs at the county level (MPP Section 42-701.2(c)(6)).</w:t>
      </w:r>
    </w:p>
    <w:p w:rsidR="00AB7133" w:rsidRDefault="00AB7133">
      <w:pPr>
        <w:pStyle w:val="BodyText"/>
      </w:pPr>
    </w:p>
    <w:p w:rsidR="00AB7133" w:rsidRDefault="00A162BA">
      <w:pPr>
        <w:pStyle w:val="BodyText"/>
        <w:ind w:left="779" w:right="643"/>
      </w:pPr>
      <w:r>
        <w:rPr>
          <w:u w:val="single"/>
        </w:rPr>
        <w:t>Cultural Competence:</w:t>
      </w:r>
      <w:r>
        <w:t xml:space="preserve"> The ability to interact effectively with people of different cultures.</w:t>
      </w:r>
    </w:p>
    <w:p w:rsidR="00AB7133" w:rsidRDefault="00AB7133">
      <w:pPr>
        <w:pStyle w:val="BodyText"/>
        <w:spacing w:before="11"/>
        <w:rPr>
          <w:sz w:val="23"/>
        </w:rPr>
      </w:pPr>
    </w:p>
    <w:p w:rsidR="00AB7133" w:rsidRDefault="00A162BA">
      <w:pPr>
        <w:pStyle w:val="BodyText"/>
        <w:ind w:left="779" w:right="922"/>
      </w:pPr>
      <w:r>
        <w:rPr>
          <w:u w:val="single"/>
        </w:rPr>
        <w:t>Developmental Screening</w:t>
      </w:r>
      <w:r>
        <w:t>: A developmental screening which measures if a child is learning basic skills when they should, or if there are delays. The person screening might ask some questions or talk and play with the child during an examination to see how they play, learn, speak, behave, and move. (Center for Disease Control and Prevention).</w:t>
      </w:r>
    </w:p>
    <w:p w:rsidR="00AB7133" w:rsidRDefault="00AB7133">
      <w:pPr>
        <w:pStyle w:val="BodyText"/>
      </w:pPr>
    </w:p>
    <w:p w:rsidR="00AB7133" w:rsidRDefault="00A162BA">
      <w:pPr>
        <w:pStyle w:val="BodyText"/>
        <w:ind w:left="779" w:right="949"/>
      </w:pPr>
      <w:r>
        <w:rPr>
          <w:u w:val="single"/>
        </w:rPr>
        <w:t>Early Head Start-Home Based Option (EHS-HBO) Model</w:t>
      </w:r>
      <w:r>
        <w:t>: An evidence-based home visiting model that provides early, continuous, intensive, and comprehensive child development and family support services.</w:t>
      </w:r>
    </w:p>
    <w:p w:rsidR="00AB7133" w:rsidRDefault="00AB7133">
      <w:pPr>
        <w:pStyle w:val="BodyText"/>
      </w:pPr>
    </w:p>
    <w:p w:rsidR="00AB7133" w:rsidRDefault="00A162BA">
      <w:pPr>
        <w:pStyle w:val="BodyText"/>
        <w:ind w:left="779" w:right="1095"/>
      </w:pPr>
      <w:r>
        <w:rPr>
          <w:u w:val="single"/>
        </w:rPr>
        <w:t>Early Learning Setting</w:t>
      </w:r>
      <w:r>
        <w:t>: A licensed environment that provides high-quality developmentally appropriate, care, instruction, and activities that engage children during their early years.</w:t>
      </w:r>
    </w:p>
    <w:p w:rsidR="00AB7133" w:rsidRDefault="00AB7133">
      <w:pPr>
        <w:pStyle w:val="BodyText"/>
      </w:pPr>
    </w:p>
    <w:p w:rsidR="00AB7133" w:rsidRDefault="00A162BA">
      <w:pPr>
        <w:pStyle w:val="BodyText"/>
        <w:ind w:left="779" w:right="975"/>
      </w:pPr>
      <w:r>
        <w:rPr>
          <w:u w:val="single"/>
        </w:rPr>
        <w:t>English as Second Language Services</w:t>
      </w:r>
      <w:r>
        <w:t>: Services to help Parents/Caretakers who do not speak, read, write, or understand English well because of English not being the Parent/Caretaker’s home language. The goal of the service is to improve</w:t>
      </w:r>
    </w:p>
    <w:p w:rsidR="00AB7133" w:rsidRDefault="00AB7133">
      <w:pPr>
        <w:sectPr w:rsidR="00AB7133">
          <w:pgSz w:w="12240" w:h="15840"/>
          <w:pgMar w:top="880" w:right="860" w:bottom="720" w:left="880" w:header="654" w:footer="527" w:gutter="0"/>
          <w:cols w:space="720"/>
        </w:sectPr>
      </w:pPr>
    </w:p>
    <w:p w:rsidR="00AB7133" w:rsidRDefault="00AB7133">
      <w:pPr>
        <w:pStyle w:val="BodyText"/>
        <w:spacing w:before="5"/>
        <w:rPr>
          <w:sz w:val="12"/>
        </w:rPr>
      </w:pPr>
    </w:p>
    <w:p w:rsidR="00AB7133" w:rsidRDefault="00A162BA">
      <w:pPr>
        <w:pStyle w:val="BodyText"/>
        <w:spacing w:before="93"/>
        <w:ind w:left="779"/>
      </w:pPr>
      <w:r>
        <w:t>English skills.</w:t>
      </w:r>
    </w:p>
    <w:p w:rsidR="00AB7133" w:rsidRDefault="00AB7133">
      <w:pPr>
        <w:pStyle w:val="BodyText"/>
      </w:pPr>
    </w:p>
    <w:p w:rsidR="00AB7133" w:rsidRDefault="00A162BA">
      <w:pPr>
        <w:pStyle w:val="BodyText"/>
        <w:ind w:left="779" w:right="1056"/>
      </w:pPr>
      <w:r>
        <w:rPr>
          <w:u w:val="single"/>
        </w:rPr>
        <w:t>Evidence-Based Home Visiting Model:</w:t>
      </w:r>
      <w:r>
        <w:t xml:space="preserve"> A home visiting model approved by the Department, considering criteria developed by the HHS for evidence-based home visiting. (See HomVEE).</w:t>
      </w:r>
    </w:p>
    <w:p w:rsidR="00AB7133" w:rsidRDefault="00AB7133">
      <w:pPr>
        <w:pStyle w:val="BodyText"/>
      </w:pPr>
    </w:p>
    <w:p w:rsidR="00AB7133" w:rsidRDefault="00A162BA">
      <w:pPr>
        <w:pStyle w:val="BodyText"/>
        <w:ind w:left="779" w:right="829"/>
      </w:pPr>
      <w:r>
        <w:rPr>
          <w:u w:val="single"/>
        </w:rPr>
        <w:t>Expanded Population</w:t>
      </w:r>
      <w:r>
        <w:t>: Parents/Caretakers enrolled in the CalWORKs HVP program that are not included in the target population.</w:t>
      </w:r>
    </w:p>
    <w:p w:rsidR="00AB7133" w:rsidRDefault="00AB7133">
      <w:pPr>
        <w:pStyle w:val="BodyText"/>
      </w:pPr>
    </w:p>
    <w:p w:rsidR="00AB7133" w:rsidRDefault="00A162BA">
      <w:pPr>
        <w:pStyle w:val="BodyText"/>
        <w:ind w:left="779" w:right="1243"/>
      </w:pPr>
      <w:r>
        <w:rPr>
          <w:u w:val="single"/>
        </w:rPr>
        <w:t>First-Time Parents</w:t>
      </w:r>
      <w:r>
        <w:t>: A parent who has one child and no other children during the month.</w:t>
      </w:r>
    </w:p>
    <w:p w:rsidR="00AB7133" w:rsidRDefault="00AB7133">
      <w:pPr>
        <w:pStyle w:val="BodyText"/>
      </w:pPr>
    </w:p>
    <w:p w:rsidR="00AB7133" w:rsidRDefault="00A162BA">
      <w:pPr>
        <w:pStyle w:val="BodyText"/>
        <w:ind w:left="779" w:right="1170"/>
      </w:pPr>
      <w:r>
        <w:rPr>
          <w:u w:val="single"/>
        </w:rPr>
        <w:t>Healthy Families America (HFA)</w:t>
      </w:r>
      <w:r>
        <w:t>: An evidence-based home visiting model with goals that include reducing child maltreatment, improving parent-child interactions and children's social- emotional well-being, and promoting children’s school readiness.</w:t>
      </w:r>
    </w:p>
    <w:p w:rsidR="00AB7133" w:rsidRDefault="00AB7133">
      <w:pPr>
        <w:pStyle w:val="BodyText"/>
      </w:pPr>
    </w:p>
    <w:p w:rsidR="00AB7133" w:rsidRDefault="00A162BA">
      <w:pPr>
        <w:pStyle w:val="BodyText"/>
        <w:ind w:left="779" w:right="643"/>
      </w:pPr>
      <w:r>
        <w:rPr>
          <w:u w:val="single"/>
        </w:rPr>
        <w:t>Home:</w:t>
      </w:r>
      <w:r>
        <w:t xml:space="preserve"> A temporary or permanent residence or living space, or another location identified by the AU (W&amp;IC § 11330.6(e)(3)).</w:t>
      </w:r>
    </w:p>
    <w:p w:rsidR="00AB7133" w:rsidRDefault="00AB7133">
      <w:pPr>
        <w:pStyle w:val="BodyText"/>
      </w:pPr>
    </w:p>
    <w:p w:rsidR="00AB7133" w:rsidRDefault="00A162BA">
      <w:pPr>
        <w:pStyle w:val="BodyText"/>
        <w:ind w:left="779" w:right="1619"/>
      </w:pPr>
      <w:r>
        <w:rPr>
          <w:u w:val="single"/>
        </w:rPr>
        <w:t>Home Visiting Program (HVP)</w:t>
      </w:r>
      <w:r>
        <w:t>: CalWORKs Home Visiting Program, formerly the CalWORKs Home Visiting Initiative (HVI) (W&amp;IC §11330.6 through 11330.8).</w:t>
      </w:r>
    </w:p>
    <w:p w:rsidR="00AB7133" w:rsidRDefault="00AB7133">
      <w:pPr>
        <w:pStyle w:val="BodyText"/>
      </w:pPr>
    </w:p>
    <w:p w:rsidR="00AB7133" w:rsidRDefault="00A162BA">
      <w:pPr>
        <w:pStyle w:val="BodyText"/>
        <w:ind w:left="779" w:right="857"/>
      </w:pPr>
      <w:r>
        <w:rPr>
          <w:u w:val="single"/>
        </w:rPr>
        <w:t>Home Visitor</w:t>
      </w:r>
      <w:r>
        <w:t>: A registered nurse, nurse practitioner, social worker, or other or other person able to provide culturally appropriate services who is trained and certified according to the requirements of W&amp;IC Sections 11330.6 and 11330.7 and has completed a background check. The home visitor regularly meets with participants to provide guidance, coaching, access to prenatal and postnatal care, and other health and social services.</w:t>
      </w:r>
    </w:p>
    <w:p w:rsidR="00AB7133" w:rsidRDefault="00AB7133">
      <w:pPr>
        <w:pStyle w:val="BodyText"/>
        <w:spacing w:before="10"/>
        <w:rPr>
          <w:sz w:val="23"/>
        </w:rPr>
      </w:pPr>
    </w:p>
    <w:p w:rsidR="00AB7133" w:rsidRDefault="00A162BA">
      <w:pPr>
        <w:pStyle w:val="BodyText"/>
        <w:spacing w:before="1"/>
        <w:ind w:left="779" w:right="862"/>
      </w:pPr>
      <w:r>
        <w:rPr>
          <w:u w:val="single"/>
        </w:rPr>
        <w:t>Home Visits</w:t>
      </w:r>
      <w:r>
        <w:t>: A home visit occurs when the home visitor meets with the CalWORKs HVP participant to provide guidance, coaching, access to prenatal and postnatal care, and other health and social services. A home visit can occur in a temporary</w:t>
      </w:r>
      <w:r>
        <w:rPr>
          <w:spacing w:val="-36"/>
        </w:rPr>
        <w:t xml:space="preserve"> </w:t>
      </w:r>
      <w:r>
        <w:t>or permanent residence or living space, or another location identified by the assistance unit (</w:t>
      </w:r>
      <w:hyperlink r:id="rId28">
        <w:r>
          <w:rPr>
            <w:color w:val="0000FF"/>
            <w:u w:val="single" w:color="0000FF"/>
          </w:rPr>
          <w:t>W&amp;IC §11330.6(e)(3)</w:t>
        </w:r>
      </w:hyperlink>
      <w:r>
        <w:t>). A home visit shall not be mandatory, random, or</w:t>
      </w:r>
      <w:r>
        <w:rPr>
          <w:spacing w:val="-1"/>
        </w:rPr>
        <w:t xml:space="preserve"> </w:t>
      </w:r>
      <w:r>
        <w:t>unannounced.</w:t>
      </w:r>
    </w:p>
    <w:p w:rsidR="00AB7133" w:rsidRDefault="00AB7133">
      <w:pPr>
        <w:pStyle w:val="BodyText"/>
      </w:pPr>
    </w:p>
    <w:p w:rsidR="00AB7133" w:rsidRDefault="00A162BA">
      <w:pPr>
        <w:pStyle w:val="BodyText"/>
        <w:ind w:left="779" w:right="700"/>
      </w:pPr>
      <w:r>
        <w:rPr>
          <w:u w:val="single"/>
        </w:rPr>
        <w:t>Home Visiting Evidence of Effectiveness (HomVEE):</w:t>
      </w:r>
      <w:r>
        <w:t xml:space="preserve"> HomVEE provides an assessment of the evidence of effectiveness for home visiting models targeting families with pregnant women and children from birth to kindergarten entry. HHS uses this assessment to determine which models meet the HHS criteria for an evidence-based early childhood home visiting service delivery model. (</w:t>
      </w:r>
      <w:hyperlink r:id="rId29">
        <w:r>
          <w:rPr>
            <w:color w:val="0000FF"/>
            <w:u w:val="single" w:color="0000FF"/>
          </w:rPr>
          <w:t>Administration</w:t>
        </w:r>
      </w:hyperlink>
      <w:r>
        <w:rPr>
          <w:color w:val="0000FF"/>
        </w:rPr>
        <w:t xml:space="preserve"> </w:t>
      </w:r>
      <w:hyperlink r:id="rId30">
        <w:r>
          <w:rPr>
            <w:color w:val="0000FF"/>
            <w:u w:val="single" w:color="0000FF"/>
          </w:rPr>
          <w:t>of Children and Families HomVEE</w:t>
        </w:r>
      </w:hyperlink>
      <w:r>
        <w:t>)</w:t>
      </w:r>
    </w:p>
    <w:p w:rsidR="00AB7133" w:rsidRDefault="00AB7133">
      <w:pPr>
        <w:pStyle w:val="BodyText"/>
      </w:pPr>
    </w:p>
    <w:p w:rsidR="00AB7133" w:rsidRDefault="00A162BA">
      <w:pPr>
        <w:pStyle w:val="BodyText"/>
        <w:ind w:left="779" w:right="1016"/>
      </w:pPr>
      <w:r>
        <w:rPr>
          <w:u w:val="single"/>
        </w:rPr>
        <w:t>Housing Support Services and the CalWORKs Housing Support Program (HSP)</w:t>
      </w:r>
      <w:r>
        <w:t>: Housing support programs, including but not limited to, CalWORKs HSP, which assists homeless CalWORKs families in quickly obtaining permanent housing and providing wrap-around supports to foster housing retention. HSP defines</w:t>
      </w:r>
    </w:p>
    <w:p w:rsidR="00AB7133" w:rsidRDefault="00AB7133">
      <w:pPr>
        <w:sectPr w:rsidR="00AB7133">
          <w:pgSz w:w="12240" w:h="15840"/>
          <w:pgMar w:top="880" w:right="860" w:bottom="720" w:left="880" w:header="659" w:footer="527" w:gutter="0"/>
          <w:cols w:space="720"/>
        </w:sectPr>
      </w:pPr>
    </w:p>
    <w:p w:rsidR="00AB7133" w:rsidRDefault="00AB7133">
      <w:pPr>
        <w:pStyle w:val="BodyText"/>
        <w:spacing w:before="5"/>
        <w:rPr>
          <w:sz w:val="12"/>
        </w:rPr>
      </w:pPr>
    </w:p>
    <w:p w:rsidR="00AB7133" w:rsidRDefault="00A162BA">
      <w:pPr>
        <w:pStyle w:val="BodyText"/>
        <w:spacing w:before="93"/>
        <w:ind w:left="779"/>
      </w:pPr>
      <w:r>
        <w:t>homelessness as lacking a fixed or regular nighttime residence, and either:</w:t>
      </w:r>
    </w:p>
    <w:p w:rsidR="00AB7133" w:rsidRDefault="00AB7133">
      <w:pPr>
        <w:pStyle w:val="BodyText"/>
      </w:pPr>
    </w:p>
    <w:p w:rsidR="00AB7133" w:rsidRDefault="00A162BA" w:rsidP="009F5AE6">
      <w:pPr>
        <w:pStyle w:val="ListParagraph"/>
        <w:numPr>
          <w:ilvl w:val="0"/>
          <w:numId w:val="12"/>
        </w:numPr>
        <w:tabs>
          <w:tab w:val="left" w:pos="1499"/>
          <w:tab w:val="left" w:pos="1500"/>
        </w:tabs>
        <w:ind w:right="1754"/>
        <w:rPr>
          <w:sz w:val="24"/>
        </w:rPr>
      </w:pPr>
      <w:r>
        <w:rPr>
          <w:sz w:val="24"/>
        </w:rPr>
        <w:t>Having a primary nighttime residence that is a supervised publicly or privately-operated shelter designed to provide temporary living accommodations;</w:t>
      </w:r>
      <w:r>
        <w:rPr>
          <w:spacing w:val="-27"/>
          <w:sz w:val="24"/>
        </w:rPr>
        <w:t xml:space="preserve"> </w:t>
      </w:r>
      <w:r>
        <w:rPr>
          <w:sz w:val="24"/>
        </w:rPr>
        <w:t>or</w:t>
      </w:r>
    </w:p>
    <w:p w:rsidR="00AB7133" w:rsidRDefault="00A162BA" w:rsidP="009F5AE6">
      <w:pPr>
        <w:pStyle w:val="ListParagraph"/>
        <w:numPr>
          <w:ilvl w:val="0"/>
          <w:numId w:val="12"/>
        </w:numPr>
        <w:tabs>
          <w:tab w:val="left" w:pos="1499"/>
          <w:tab w:val="left" w:pos="1500"/>
        </w:tabs>
        <w:spacing w:line="237" w:lineRule="auto"/>
        <w:ind w:right="1208"/>
        <w:rPr>
          <w:sz w:val="24"/>
        </w:rPr>
      </w:pPr>
      <w:r>
        <w:rPr>
          <w:sz w:val="24"/>
        </w:rPr>
        <w:t>Residing in a public or private place not designed, or ordinarily used as,</w:t>
      </w:r>
      <w:r>
        <w:rPr>
          <w:spacing w:val="-39"/>
          <w:sz w:val="24"/>
        </w:rPr>
        <w:t xml:space="preserve"> </w:t>
      </w:r>
      <w:r>
        <w:rPr>
          <w:sz w:val="24"/>
        </w:rPr>
        <w:t>a regular sleeping accommodation for human beings;</w:t>
      </w:r>
      <w:r>
        <w:rPr>
          <w:spacing w:val="-8"/>
          <w:sz w:val="24"/>
        </w:rPr>
        <w:t xml:space="preserve"> </w:t>
      </w:r>
      <w:r>
        <w:rPr>
          <w:sz w:val="24"/>
        </w:rPr>
        <w:t>or</w:t>
      </w:r>
    </w:p>
    <w:p w:rsidR="00AB7133" w:rsidRDefault="00A162BA" w:rsidP="009F5AE6">
      <w:pPr>
        <w:pStyle w:val="ListParagraph"/>
        <w:numPr>
          <w:ilvl w:val="0"/>
          <w:numId w:val="12"/>
        </w:numPr>
        <w:tabs>
          <w:tab w:val="left" w:pos="1499"/>
          <w:tab w:val="left" w:pos="1500"/>
        </w:tabs>
        <w:spacing w:before="2"/>
        <w:rPr>
          <w:sz w:val="24"/>
        </w:rPr>
      </w:pPr>
      <w:r>
        <w:rPr>
          <w:sz w:val="24"/>
        </w:rPr>
        <w:t>In receipt of judgement for eviction, as ordered by the</w:t>
      </w:r>
      <w:r>
        <w:rPr>
          <w:spacing w:val="-17"/>
          <w:sz w:val="24"/>
        </w:rPr>
        <w:t xml:space="preserve"> </w:t>
      </w:r>
      <w:r>
        <w:rPr>
          <w:sz w:val="24"/>
        </w:rPr>
        <w:t>court.</w:t>
      </w:r>
    </w:p>
    <w:p w:rsidR="00AB7133" w:rsidRDefault="00AB7133">
      <w:pPr>
        <w:pStyle w:val="BodyText"/>
        <w:spacing w:before="9"/>
        <w:rPr>
          <w:sz w:val="23"/>
        </w:rPr>
      </w:pPr>
    </w:p>
    <w:p w:rsidR="00AB7133" w:rsidRDefault="00A162BA">
      <w:pPr>
        <w:pStyle w:val="BodyText"/>
        <w:ind w:left="779" w:right="697"/>
      </w:pPr>
      <w:r>
        <w:rPr>
          <w:u w:val="single"/>
        </w:rPr>
        <w:t>CalWORKs HVP Participants</w:t>
      </w:r>
      <w:r>
        <w:t>: Parents/Caretakers who are receiving services funded by the CalWORKs HVP.</w:t>
      </w:r>
    </w:p>
    <w:p w:rsidR="00AB7133" w:rsidRDefault="00AB7133">
      <w:pPr>
        <w:pStyle w:val="BodyText"/>
      </w:pPr>
    </w:p>
    <w:p w:rsidR="00AB7133" w:rsidRDefault="00A162BA">
      <w:pPr>
        <w:pStyle w:val="BodyText"/>
        <w:ind w:left="776" w:right="599"/>
      </w:pPr>
      <w:r>
        <w:rPr>
          <w:u w:val="single"/>
        </w:rPr>
        <w:t>CalWORKs HVP Referrals</w:t>
      </w:r>
      <w:r>
        <w:t>: A referral is made when the Home Visitor provides information on a specific resource to the Parents/Caretakers receiving home visiting services. A referral may be oral or written, unless otherwise specified by the receiving agency.</w:t>
      </w:r>
    </w:p>
    <w:p w:rsidR="00AB7133" w:rsidRDefault="00AB7133">
      <w:pPr>
        <w:pStyle w:val="BodyText"/>
      </w:pPr>
    </w:p>
    <w:p w:rsidR="00AB7133" w:rsidRDefault="00A162BA">
      <w:pPr>
        <w:pStyle w:val="BodyText"/>
        <w:ind w:left="776" w:right="851"/>
      </w:pPr>
      <w:r>
        <w:rPr>
          <w:u w:val="single"/>
        </w:rPr>
        <w:t>Infant and Child Nutrition Services</w:t>
      </w:r>
      <w:r>
        <w:t>: Programs that provide healthy food, culturally and developmentally appropriate nutrition education, and support for families with infants and children. These services may include but are not limited to those provided by the Women, Infants, and Children program. The Women, Infants, and Children program is a supplemental nutrition program for women, infants, and children that provides Federal grants to States for supplemental foods, health care referrals, and nutrition education for low-income pregnant, breastfeeding, and non- breastfeeding postpartum women, and to infants and children up to age five who are found to be at nutritional risk (Health and Safety Code Sections 123225 through 123371).</w:t>
      </w:r>
    </w:p>
    <w:p w:rsidR="00AB7133" w:rsidRDefault="00AB7133">
      <w:pPr>
        <w:pStyle w:val="BodyText"/>
      </w:pPr>
    </w:p>
    <w:p w:rsidR="00AB7133" w:rsidRDefault="00A162BA">
      <w:pPr>
        <w:pStyle w:val="BodyText"/>
        <w:ind w:left="779" w:right="983"/>
      </w:pPr>
      <w:r>
        <w:rPr>
          <w:u w:val="single"/>
        </w:rPr>
        <w:t>Infant and Toddler Health Care Services</w:t>
      </w:r>
      <w:r>
        <w:t>: Any physical health care service for infants and toddlers including medical, dental, and vision care services. This does not include mental health services.</w:t>
      </w:r>
    </w:p>
    <w:p w:rsidR="00AB7133" w:rsidRDefault="00AB7133">
      <w:pPr>
        <w:pStyle w:val="BodyText"/>
      </w:pPr>
    </w:p>
    <w:p w:rsidR="00AB7133" w:rsidRDefault="00A162BA">
      <w:pPr>
        <w:pStyle w:val="BodyText"/>
        <w:ind w:left="779" w:right="990"/>
      </w:pPr>
      <w:r>
        <w:rPr>
          <w:u w:val="single"/>
        </w:rPr>
        <w:t>Intimate Partner Violence</w:t>
      </w:r>
      <w:r>
        <w:t>: Assaultive or coercive behavior which includes physical abuse, sexual abuse, psychological abuse, economic control, stalking, isolation, threats, or other types of coercive behaviors occurring within a domestic relationship.</w:t>
      </w:r>
    </w:p>
    <w:p w:rsidR="00AB7133" w:rsidRDefault="00AB7133">
      <w:pPr>
        <w:pStyle w:val="BodyText"/>
      </w:pPr>
    </w:p>
    <w:p w:rsidR="00AB7133" w:rsidRDefault="00A162BA">
      <w:pPr>
        <w:pStyle w:val="BodyText"/>
        <w:spacing w:before="1"/>
        <w:ind w:left="779" w:right="1276"/>
        <w:jc w:val="both"/>
      </w:pPr>
      <w:r>
        <w:rPr>
          <w:u w:val="single"/>
        </w:rPr>
        <w:t>Intimate Partner Violence Services</w:t>
      </w:r>
      <w:r>
        <w:t>: Services that provide safety assistance and education to victims of intimate partner violence. These services include but are not limited to; counseling, safety planning, legal advocacy, and safe shelter.</w:t>
      </w:r>
    </w:p>
    <w:p w:rsidR="00AB7133" w:rsidRDefault="00AB7133">
      <w:pPr>
        <w:pStyle w:val="BodyText"/>
        <w:spacing w:before="11"/>
        <w:rPr>
          <w:sz w:val="23"/>
        </w:rPr>
      </w:pPr>
    </w:p>
    <w:p w:rsidR="00AB7133" w:rsidRDefault="00A162BA">
      <w:pPr>
        <w:pStyle w:val="BodyText"/>
        <w:ind w:left="776" w:right="631"/>
      </w:pPr>
      <w:r>
        <w:rPr>
          <w:u w:val="single"/>
        </w:rPr>
        <w:t>Material Goods Fund</w:t>
      </w:r>
      <w:r>
        <w:t xml:space="preserve"> - Goods purchased for a program participant’s household related to care, health, and safety of the child and family. Material goods include, but are not limited to: child safety kits, car seats, appliance repairs, adaptive equipment for children with disabilities, and resources related to child and family language and literacy needs. The material goods funds are not intended to be an incentive for individuals to participate, but rather a response to the specific needs of the participant and their families. The material goods fund should not exceed a total of five hundred dollars ($500) per case. The funding amount ($500 total) is cumulative per case and</w:t>
      </w:r>
    </w:p>
    <w:p w:rsidR="00AB7133" w:rsidRDefault="00AB7133">
      <w:pPr>
        <w:sectPr w:rsidR="00AB7133">
          <w:pgSz w:w="12240" w:h="15840"/>
          <w:pgMar w:top="880" w:right="860" w:bottom="720" w:left="880" w:header="654" w:footer="527" w:gutter="0"/>
          <w:cols w:space="720"/>
        </w:sectPr>
      </w:pPr>
    </w:p>
    <w:p w:rsidR="00AB7133" w:rsidRDefault="00A162BA">
      <w:pPr>
        <w:pStyle w:val="BodyText"/>
        <w:spacing w:before="93"/>
        <w:ind w:left="776" w:right="643"/>
      </w:pPr>
      <w:r>
        <w:lastRenderedPageBreak/>
        <w:t>does not reset annually or otherwise. This money does not need to be spent on one item or at one point in time (All County Information Notice (</w:t>
      </w:r>
      <w:hyperlink r:id="rId31">
        <w:r>
          <w:rPr>
            <w:color w:val="0000FF"/>
            <w:u w:val="single" w:color="0000FF"/>
          </w:rPr>
          <w:t>ACIN) No. I-4-20</w:t>
        </w:r>
      </w:hyperlink>
      <w:r>
        <w:t>).</w:t>
      </w:r>
    </w:p>
    <w:p w:rsidR="00AB7133" w:rsidRDefault="00AB7133">
      <w:pPr>
        <w:pStyle w:val="BodyText"/>
      </w:pPr>
    </w:p>
    <w:p w:rsidR="00AB7133" w:rsidRDefault="00A162BA">
      <w:pPr>
        <w:pStyle w:val="BodyText"/>
        <w:ind w:left="779" w:right="1323"/>
      </w:pPr>
      <w:r>
        <w:rPr>
          <w:u w:val="single"/>
        </w:rPr>
        <w:t>Mental Health Services</w:t>
      </w:r>
      <w:r>
        <w:t>: Mental health services designed to enable participants to make the transition from WTW as defined in MPP Section 42-716.2(2).</w:t>
      </w:r>
    </w:p>
    <w:p w:rsidR="00AB7133" w:rsidRDefault="00AB7133">
      <w:pPr>
        <w:pStyle w:val="BodyText"/>
      </w:pPr>
    </w:p>
    <w:p w:rsidR="00AB7133" w:rsidRDefault="00A162BA">
      <w:pPr>
        <w:pStyle w:val="BodyText"/>
        <w:ind w:left="776"/>
      </w:pPr>
      <w:r>
        <w:rPr>
          <w:u w:val="single"/>
        </w:rPr>
        <w:t>MOU:</w:t>
      </w:r>
      <w:r>
        <w:t xml:space="preserve"> Memorandum of Understanding</w:t>
      </w:r>
    </w:p>
    <w:p w:rsidR="00AB7133" w:rsidRDefault="00AB7133">
      <w:pPr>
        <w:pStyle w:val="BodyText"/>
      </w:pPr>
    </w:p>
    <w:p w:rsidR="00AB7133" w:rsidRDefault="00A162BA">
      <w:pPr>
        <w:pStyle w:val="BodyText"/>
        <w:ind w:left="779" w:right="1523"/>
      </w:pPr>
      <w:r>
        <w:rPr>
          <w:u w:val="single"/>
        </w:rPr>
        <w:t>Immigration Legal Services</w:t>
      </w:r>
      <w:r>
        <w:t>: Information or legal advice provided to a foreign- born Parent/Caretaker about their immigration legal status, including the impact of their immigration status on eligibility for services and benefits.</w:t>
      </w:r>
    </w:p>
    <w:p w:rsidR="00AB7133" w:rsidRDefault="00AB7133">
      <w:pPr>
        <w:pStyle w:val="BodyText"/>
      </w:pPr>
    </w:p>
    <w:p w:rsidR="00AB7133" w:rsidRDefault="00A162BA">
      <w:pPr>
        <w:pStyle w:val="BodyText"/>
        <w:ind w:left="776" w:right="1767"/>
      </w:pPr>
      <w:r>
        <w:rPr>
          <w:u w:val="single"/>
        </w:rPr>
        <w:t>No Wrong Door Policy:</w:t>
      </w:r>
      <w:r>
        <w:t xml:space="preserve"> A streamlined enrollment policy that aims to enable people seeking coverage to complete one application to determine which health and social services program they are eligible for.</w:t>
      </w:r>
    </w:p>
    <w:p w:rsidR="00AB7133" w:rsidRDefault="00AB7133">
      <w:pPr>
        <w:pStyle w:val="BodyText"/>
      </w:pPr>
    </w:p>
    <w:p w:rsidR="00AB7133" w:rsidRDefault="00A162BA">
      <w:pPr>
        <w:pStyle w:val="BodyText"/>
        <w:ind w:left="779" w:right="1177"/>
      </w:pPr>
      <w:r>
        <w:rPr>
          <w:u w:val="single"/>
        </w:rPr>
        <w:t>Nurse-Family Partnership (NFP) Model</w:t>
      </w:r>
      <w:r>
        <w:t>: An evidence-based home visiting model designed to improve mothers’ prenatal health and pregnancy outcomes, reduce instances of child neglect and maltreatment, improve children’s health and development, and increase families’ economic self-sufficiency and/or maternal life course development.</w:t>
      </w:r>
    </w:p>
    <w:p w:rsidR="00AB7133" w:rsidRDefault="00AB7133">
      <w:pPr>
        <w:pStyle w:val="BodyText"/>
      </w:pPr>
    </w:p>
    <w:p w:rsidR="00AB7133" w:rsidRDefault="00A162BA">
      <w:pPr>
        <w:pStyle w:val="BodyText"/>
        <w:ind w:left="775" w:right="643"/>
      </w:pPr>
      <w:r>
        <w:rPr>
          <w:u w:val="single"/>
        </w:rPr>
        <w:t>Outcome Domain:</w:t>
      </w:r>
      <w:r>
        <w:t xml:space="preserve"> A group of related outcomes that measure the same or similar constructs (</w:t>
      </w:r>
      <w:hyperlink r:id="rId32">
        <w:r>
          <w:rPr>
            <w:color w:val="0000FF"/>
            <w:u w:val="single" w:color="0000FF"/>
          </w:rPr>
          <w:t>HomVEE</w:t>
        </w:r>
      </w:hyperlink>
      <w:r>
        <w:t>)</w:t>
      </w:r>
    </w:p>
    <w:p w:rsidR="00AB7133" w:rsidRDefault="00AB7133">
      <w:pPr>
        <w:pStyle w:val="BodyText"/>
      </w:pPr>
    </w:p>
    <w:p w:rsidR="00AB7133" w:rsidRDefault="00A162BA">
      <w:pPr>
        <w:pStyle w:val="BodyText"/>
        <w:ind w:left="779" w:right="1175"/>
      </w:pPr>
      <w:r>
        <w:rPr>
          <w:u w:val="single"/>
        </w:rPr>
        <w:t>Parent and Child Interaction Activity</w:t>
      </w:r>
      <w:r>
        <w:t>: Information and activities that increase parents’ knowledge about children’s physical, emotional, and cognitive development. Parents learn to engage in developmentally-age appropriate child- focused learning experiences.</w:t>
      </w:r>
    </w:p>
    <w:p w:rsidR="00AB7133" w:rsidRDefault="00AB7133">
      <w:pPr>
        <w:pStyle w:val="BodyText"/>
      </w:pPr>
    </w:p>
    <w:p w:rsidR="00AB7133" w:rsidRDefault="00A162BA">
      <w:pPr>
        <w:pStyle w:val="BodyText"/>
        <w:ind w:left="779" w:right="1203"/>
      </w:pPr>
      <w:r>
        <w:rPr>
          <w:u w:val="single"/>
        </w:rPr>
        <w:t>Parents as Teachers (PAT) Model</w:t>
      </w:r>
      <w:r>
        <w:t>: An evidence-based home visiting model with the goal to provide parents with child development knowledge and parenting support, provide early detection of developmental delays and health issues, prevent child abuse and neglect, and increase children’s school readiness.</w:t>
      </w:r>
    </w:p>
    <w:p w:rsidR="00AB7133" w:rsidRDefault="00AB7133">
      <w:pPr>
        <w:pStyle w:val="BodyText"/>
        <w:spacing w:before="11"/>
        <w:rPr>
          <w:sz w:val="23"/>
        </w:rPr>
      </w:pPr>
    </w:p>
    <w:p w:rsidR="00AB7133" w:rsidRDefault="00A162BA">
      <w:pPr>
        <w:pStyle w:val="BodyText"/>
        <w:ind w:left="779" w:right="2029"/>
      </w:pPr>
      <w:r>
        <w:rPr>
          <w:u w:val="single"/>
        </w:rPr>
        <w:t>Population Mapping:</w:t>
      </w:r>
      <w:r>
        <w:t xml:space="preserve"> Mapping of a specific area to better understand the demographics and the needs of the people residing in that area.</w:t>
      </w:r>
    </w:p>
    <w:p w:rsidR="00AB7133" w:rsidRDefault="00AB7133">
      <w:pPr>
        <w:pStyle w:val="BodyText"/>
      </w:pPr>
    </w:p>
    <w:p w:rsidR="00AB7133" w:rsidRDefault="00A162BA">
      <w:pPr>
        <w:pStyle w:val="BodyText"/>
        <w:ind w:left="779" w:right="1256"/>
      </w:pPr>
      <w:r>
        <w:rPr>
          <w:u w:val="single"/>
        </w:rPr>
        <w:t>Prenatal Care Services</w:t>
      </w:r>
      <w:r>
        <w:t>: Any physical health care service for pregnant women including medical, dental and vision care services. This does not include mental health or substance abuse services.</w:t>
      </w:r>
    </w:p>
    <w:p w:rsidR="00AB7133" w:rsidRDefault="00AB7133">
      <w:pPr>
        <w:pStyle w:val="BodyText"/>
      </w:pPr>
    </w:p>
    <w:p w:rsidR="00AB7133" w:rsidRDefault="00A162BA">
      <w:pPr>
        <w:pStyle w:val="BodyText"/>
        <w:ind w:left="779"/>
      </w:pPr>
      <w:r>
        <w:rPr>
          <w:u w:val="single"/>
        </w:rPr>
        <w:t>RFCP</w:t>
      </w:r>
      <w:r>
        <w:t>: Request for County Plan</w:t>
      </w:r>
    </w:p>
    <w:p w:rsidR="00AB7133" w:rsidRDefault="00AB7133">
      <w:pPr>
        <w:pStyle w:val="BodyText"/>
      </w:pPr>
    </w:p>
    <w:p w:rsidR="00AB7133" w:rsidRDefault="00A162BA">
      <w:pPr>
        <w:pStyle w:val="BodyText"/>
        <w:ind w:left="779" w:right="816"/>
      </w:pPr>
      <w:r>
        <w:rPr>
          <w:u w:val="single"/>
        </w:rPr>
        <w:t>Substance Abuse Services</w:t>
      </w:r>
      <w:r>
        <w:t>: If a CalWORKs participant is evaluated and determined to have a substance abuse problem, the CWD shall offer them the opportunity to receive treatment services (MPP Section 42-716.3).</w:t>
      </w:r>
    </w:p>
    <w:p w:rsidR="00AB7133" w:rsidRDefault="00AB7133">
      <w:pPr>
        <w:pStyle w:val="BodyText"/>
      </w:pPr>
    </w:p>
    <w:p w:rsidR="00AB7133" w:rsidRDefault="00A162BA">
      <w:pPr>
        <w:pStyle w:val="BodyText"/>
        <w:ind w:left="779"/>
      </w:pPr>
      <w:r>
        <w:rPr>
          <w:u w:val="single"/>
        </w:rPr>
        <w:t>Target Population</w:t>
      </w:r>
      <w:r>
        <w:t>: An individual who is pregnant, or a parent or caretaker relative of</w:t>
      </w:r>
    </w:p>
    <w:p w:rsidR="00AB7133" w:rsidRDefault="00AB7133">
      <w:pPr>
        <w:sectPr w:rsidR="00AB7133">
          <w:pgSz w:w="12240" w:h="15840"/>
          <w:pgMar w:top="880" w:right="860" w:bottom="720" w:left="880" w:header="659" w:footer="527" w:gutter="0"/>
          <w:cols w:space="720"/>
        </w:sectPr>
      </w:pPr>
    </w:p>
    <w:p w:rsidR="00AB7133" w:rsidRDefault="00A162BA">
      <w:pPr>
        <w:pStyle w:val="BodyText"/>
        <w:spacing w:before="93"/>
        <w:ind w:left="779" w:right="910"/>
      </w:pPr>
      <w:r>
        <w:lastRenderedPageBreak/>
        <w:t>a child less than 24 months of age at the time the individual enrolls in the program, and one of the following: (i) a member of a CalWORKs assistance unit, (ii) the parent or caretaker relative for a child-only case, (iii) a pregnant individual who has applied for CalWORKs aid within 60 calendar days prior to reaching the second trimester of pregnancy and would be eligible for CalWORKs aid other than not having reached the second trimester of pregnancy, (iv) an individual who is apparently eligible for CalWORKs aid. (W&amp;IC §11330.6(c)(2). Cal-Learn clients are included in the target population.</w:t>
      </w:r>
    </w:p>
    <w:p w:rsidR="00AB7133" w:rsidRDefault="00AB7133">
      <w:pPr>
        <w:pStyle w:val="BodyText"/>
      </w:pPr>
    </w:p>
    <w:p w:rsidR="00AB7133" w:rsidRDefault="00A162BA">
      <w:pPr>
        <w:pStyle w:val="BodyText"/>
        <w:ind w:left="779" w:right="882"/>
      </w:pPr>
      <w:r>
        <w:rPr>
          <w:u w:val="single"/>
        </w:rPr>
        <w:t>Welfare-to-Work (WTW)</w:t>
      </w:r>
      <w:r>
        <w:t>: The employment and training aspect of CalWORKs designed to enable participants to achieve self-sufficiency (MPP Section 42-701.1).</w:t>
      </w:r>
    </w:p>
    <w:p w:rsidR="00AB7133" w:rsidRDefault="00AB7133">
      <w:pPr>
        <w:pStyle w:val="BodyText"/>
      </w:pPr>
    </w:p>
    <w:p w:rsidR="00AB7133" w:rsidRDefault="00A162BA">
      <w:pPr>
        <w:pStyle w:val="BodyText"/>
        <w:ind w:left="779" w:right="1377"/>
      </w:pPr>
      <w:r>
        <w:rPr>
          <w:u w:val="single"/>
        </w:rPr>
        <w:t>Welfare-to-Work Exempt</w:t>
      </w:r>
      <w:r>
        <w:t>: A CalWORKs adult applicant or recipient who is not required to participate in WTW activities as a condition of eligibility for cash aid (MPP Section 42-701.2(e)(3)).</w:t>
      </w:r>
    </w:p>
    <w:p w:rsidR="00AB7133" w:rsidRDefault="00AB7133">
      <w:pPr>
        <w:sectPr w:rsidR="00AB7133">
          <w:pgSz w:w="12240" w:h="15840"/>
          <w:pgMar w:top="880" w:right="860" w:bottom="720" w:left="880" w:header="654" w:footer="527" w:gutter="0"/>
          <w:cols w:space="720"/>
        </w:sectPr>
      </w:pPr>
    </w:p>
    <w:p w:rsidR="00AB7133" w:rsidRDefault="00A162BA">
      <w:pPr>
        <w:spacing w:before="92"/>
        <w:ind w:left="560"/>
        <w:rPr>
          <w:b/>
          <w:sz w:val="24"/>
        </w:rPr>
      </w:pPr>
      <w:bookmarkStart w:id="20" w:name="PART_II:_REQUEST_FOR_COUNTY_PLAN_INFORMA"/>
      <w:bookmarkEnd w:id="20"/>
      <w:r>
        <w:rPr>
          <w:b/>
          <w:sz w:val="24"/>
          <w:u w:val="thick"/>
        </w:rPr>
        <w:lastRenderedPageBreak/>
        <w:t>PART II: REQUEST FOR COUNTY PLAN INFORMATION AND IMPORTANT DATES</w:t>
      </w:r>
    </w:p>
    <w:p w:rsidR="00AB7133" w:rsidRDefault="00AB7133">
      <w:pPr>
        <w:pStyle w:val="BodyText"/>
        <w:spacing w:before="5"/>
        <w:rPr>
          <w:b/>
          <w:sz w:val="27"/>
        </w:rPr>
      </w:pPr>
    </w:p>
    <w:p w:rsidR="00AB7133" w:rsidRDefault="00A162BA" w:rsidP="009F5AE6">
      <w:pPr>
        <w:pStyle w:val="ListParagraph"/>
        <w:numPr>
          <w:ilvl w:val="0"/>
          <w:numId w:val="11"/>
        </w:numPr>
        <w:tabs>
          <w:tab w:val="left" w:pos="1280"/>
        </w:tabs>
        <w:rPr>
          <w:b/>
          <w:sz w:val="24"/>
        </w:rPr>
      </w:pPr>
      <w:bookmarkStart w:id="21" w:name="1._RFCP_Submission_Instructions"/>
      <w:bookmarkEnd w:id="21"/>
      <w:r>
        <w:rPr>
          <w:b/>
          <w:sz w:val="24"/>
        </w:rPr>
        <w:t>RFCP Submission</w:t>
      </w:r>
      <w:r>
        <w:rPr>
          <w:b/>
          <w:spacing w:val="-1"/>
          <w:sz w:val="24"/>
        </w:rPr>
        <w:t xml:space="preserve"> </w:t>
      </w:r>
      <w:r>
        <w:rPr>
          <w:b/>
          <w:sz w:val="24"/>
        </w:rPr>
        <w:t>Instructions</w:t>
      </w:r>
    </w:p>
    <w:p w:rsidR="00AB7133" w:rsidRDefault="00AB7133">
      <w:pPr>
        <w:pStyle w:val="BodyText"/>
        <w:spacing w:before="5"/>
        <w:rPr>
          <w:b/>
          <w:sz w:val="27"/>
        </w:rPr>
      </w:pPr>
    </w:p>
    <w:p w:rsidR="00AB7133" w:rsidRDefault="00A162BA">
      <w:pPr>
        <w:pStyle w:val="BodyText"/>
        <w:ind w:left="560" w:right="1102"/>
      </w:pPr>
      <w:r>
        <w:t xml:space="preserve">Counties must submit a completed county plan that complies with the requirements established in this RFCP along with all the requested documents to </w:t>
      </w:r>
      <w:hyperlink r:id="rId33">
        <w:r>
          <w:rPr>
            <w:color w:val="0000FF"/>
            <w:u w:val="single" w:color="0000FF"/>
          </w:rPr>
          <w:t xml:space="preserve">CalWORKsHVP@dss.ca.gov </w:t>
        </w:r>
      </w:hyperlink>
      <w:r>
        <w:t xml:space="preserve">no later than </w:t>
      </w:r>
      <w:r>
        <w:rPr>
          <w:b/>
          <w:u w:val="thick"/>
        </w:rPr>
        <w:t>May 28, 2020</w:t>
      </w:r>
      <w:r>
        <w:t>.</w:t>
      </w:r>
    </w:p>
    <w:p w:rsidR="00AB7133" w:rsidRDefault="00AB7133">
      <w:pPr>
        <w:pStyle w:val="BodyText"/>
      </w:pPr>
    </w:p>
    <w:p w:rsidR="00AB7133" w:rsidRDefault="00A162BA">
      <w:pPr>
        <w:ind w:left="560"/>
        <w:rPr>
          <w:b/>
          <w:sz w:val="24"/>
        </w:rPr>
      </w:pPr>
      <w:r>
        <w:rPr>
          <w:sz w:val="24"/>
        </w:rPr>
        <w:t xml:space="preserve">Include in the subject line: </w:t>
      </w:r>
      <w:r>
        <w:rPr>
          <w:b/>
          <w:sz w:val="24"/>
        </w:rPr>
        <w:t>CalWORKs HVP Request for County Plan (2020-2022)</w:t>
      </w:r>
    </w:p>
    <w:p w:rsidR="00AB7133" w:rsidRDefault="00AB7133">
      <w:pPr>
        <w:pStyle w:val="BodyText"/>
        <w:spacing w:before="8"/>
        <w:rPr>
          <w:b/>
          <w:sz w:val="27"/>
        </w:rPr>
      </w:pPr>
    </w:p>
    <w:p w:rsidR="00AB7133" w:rsidRDefault="00A162BA" w:rsidP="009F5AE6">
      <w:pPr>
        <w:pStyle w:val="Heading1"/>
        <w:numPr>
          <w:ilvl w:val="0"/>
          <w:numId w:val="11"/>
        </w:numPr>
        <w:tabs>
          <w:tab w:val="left" w:pos="1280"/>
        </w:tabs>
      </w:pPr>
      <w:bookmarkStart w:id="22" w:name="2._Application_Technical_Assistance"/>
      <w:bookmarkEnd w:id="22"/>
      <w:r>
        <w:t>Application Technical</w:t>
      </w:r>
      <w:r>
        <w:rPr>
          <w:spacing w:val="-1"/>
        </w:rPr>
        <w:t xml:space="preserve"> </w:t>
      </w:r>
      <w:r>
        <w:t>Assistance</w:t>
      </w:r>
    </w:p>
    <w:p w:rsidR="00AB7133" w:rsidRDefault="00AB7133">
      <w:pPr>
        <w:pStyle w:val="BodyText"/>
        <w:spacing w:before="5"/>
        <w:rPr>
          <w:b/>
          <w:sz w:val="27"/>
        </w:rPr>
      </w:pPr>
    </w:p>
    <w:p w:rsidR="00AB7133" w:rsidRDefault="00A162BA">
      <w:pPr>
        <w:pStyle w:val="BodyText"/>
        <w:ind w:left="560" w:right="673"/>
      </w:pPr>
      <w:r>
        <w:t>The Department will provide intensive individual technical assistance to any county that requests assistance with the application. A county can request a conference call through the CalWORKs HVP email address (</w:t>
      </w:r>
      <w:hyperlink r:id="rId34">
        <w:r>
          <w:rPr>
            <w:color w:val="0000FF"/>
            <w:u w:val="single" w:color="0000FF"/>
          </w:rPr>
          <w:t>CalWORKsHVP@dss.ca.gov</w:t>
        </w:r>
      </w:hyperlink>
      <w:r>
        <w:t>). During this conference call, the Department can either provide a high-level overview of the entire application, or answer specific questions posed by the applicant.</w:t>
      </w:r>
    </w:p>
    <w:p w:rsidR="00AB7133" w:rsidRDefault="00AB7133">
      <w:pPr>
        <w:pStyle w:val="BodyText"/>
        <w:spacing w:before="6"/>
        <w:rPr>
          <w:sz w:val="27"/>
        </w:rPr>
      </w:pPr>
    </w:p>
    <w:p w:rsidR="00AB7133" w:rsidRDefault="00A162BA" w:rsidP="009F5AE6">
      <w:pPr>
        <w:pStyle w:val="Heading1"/>
        <w:numPr>
          <w:ilvl w:val="0"/>
          <w:numId w:val="11"/>
        </w:numPr>
        <w:tabs>
          <w:tab w:val="left" w:pos="1280"/>
        </w:tabs>
        <w:spacing w:before="1"/>
      </w:pPr>
      <w:bookmarkStart w:id="23" w:name="3._RFCP_Implementation_and_Reporting_Tim"/>
      <w:bookmarkEnd w:id="23"/>
      <w:r>
        <w:t>RFCP Implementation and Reporting</w:t>
      </w:r>
      <w:r>
        <w:rPr>
          <w:spacing w:val="-3"/>
        </w:rPr>
        <w:t xml:space="preserve"> </w:t>
      </w:r>
      <w:r>
        <w:t>Timeline</w:t>
      </w:r>
    </w:p>
    <w:p w:rsidR="00AB7133" w:rsidRDefault="00AB7133">
      <w:pPr>
        <w:pStyle w:val="BodyText"/>
        <w:rPr>
          <w:b/>
          <w:sz w:val="19"/>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08"/>
        <w:gridCol w:w="3217"/>
      </w:tblGrid>
      <w:tr w:rsidR="00AB7133">
        <w:trPr>
          <w:trHeight w:val="431"/>
        </w:trPr>
        <w:tc>
          <w:tcPr>
            <w:tcW w:w="6408" w:type="dxa"/>
            <w:shd w:val="clear" w:color="auto" w:fill="D9D9D9"/>
          </w:tcPr>
          <w:p w:rsidR="00AB7133" w:rsidRDefault="00A162BA">
            <w:pPr>
              <w:pStyle w:val="TableParagraph"/>
              <w:spacing w:before="76"/>
              <w:ind w:left="2635" w:right="2628"/>
              <w:jc w:val="center"/>
              <w:rPr>
                <w:b/>
                <w:sz w:val="24"/>
              </w:rPr>
            </w:pPr>
            <w:r>
              <w:rPr>
                <w:b/>
                <w:sz w:val="24"/>
              </w:rPr>
              <w:t>ACTIVITY</w:t>
            </w:r>
          </w:p>
        </w:tc>
        <w:tc>
          <w:tcPr>
            <w:tcW w:w="3217" w:type="dxa"/>
            <w:shd w:val="clear" w:color="auto" w:fill="D9D9D9"/>
          </w:tcPr>
          <w:p w:rsidR="00AB7133" w:rsidRDefault="00A162BA">
            <w:pPr>
              <w:pStyle w:val="TableParagraph"/>
              <w:spacing w:before="71"/>
              <w:ind w:left="152" w:right="143"/>
              <w:jc w:val="center"/>
              <w:rPr>
                <w:b/>
                <w:sz w:val="16"/>
              </w:rPr>
            </w:pPr>
            <w:r>
              <w:rPr>
                <w:b/>
                <w:sz w:val="24"/>
              </w:rPr>
              <w:t>DATE</w:t>
            </w:r>
            <w:hyperlink w:anchor="_bookmark1" w:history="1">
              <w:r>
                <w:rPr>
                  <w:b/>
                  <w:position w:val="8"/>
                  <w:sz w:val="16"/>
                </w:rPr>
                <w:t>2</w:t>
              </w:r>
            </w:hyperlink>
          </w:p>
        </w:tc>
      </w:tr>
      <w:tr w:rsidR="00AB7133">
        <w:trPr>
          <w:trHeight w:val="545"/>
        </w:trPr>
        <w:tc>
          <w:tcPr>
            <w:tcW w:w="6408" w:type="dxa"/>
          </w:tcPr>
          <w:p w:rsidR="00AB7133" w:rsidRDefault="00A162BA">
            <w:pPr>
              <w:pStyle w:val="TableParagraph"/>
              <w:spacing w:before="132"/>
              <w:ind w:left="107"/>
              <w:rPr>
                <w:sz w:val="24"/>
              </w:rPr>
            </w:pPr>
            <w:r>
              <w:rPr>
                <w:sz w:val="24"/>
              </w:rPr>
              <w:t>RFCP Release Date</w:t>
            </w:r>
          </w:p>
        </w:tc>
        <w:tc>
          <w:tcPr>
            <w:tcW w:w="3217" w:type="dxa"/>
          </w:tcPr>
          <w:p w:rsidR="00AB7133" w:rsidRDefault="00A162BA">
            <w:pPr>
              <w:pStyle w:val="TableParagraph"/>
              <w:spacing w:before="132"/>
              <w:ind w:left="148" w:right="143"/>
              <w:jc w:val="center"/>
              <w:rPr>
                <w:sz w:val="24"/>
              </w:rPr>
            </w:pPr>
            <w:r>
              <w:rPr>
                <w:sz w:val="24"/>
              </w:rPr>
              <w:t>March 25, 2020</w:t>
            </w:r>
          </w:p>
        </w:tc>
      </w:tr>
      <w:tr w:rsidR="00AB7133">
        <w:trPr>
          <w:trHeight w:val="526"/>
        </w:trPr>
        <w:tc>
          <w:tcPr>
            <w:tcW w:w="6408" w:type="dxa"/>
          </w:tcPr>
          <w:p w:rsidR="00AB7133" w:rsidRDefault="00A162BA">
            <w:pPr>
              <w:pStyle w:val="TableParagraph"/>
              <w:spacing w:before="122"/>
              <w:ind w:left="107"/>
              <w:rPr>
                <w:sz w:val="24"/>
              </w:rPr>
            </w:pPr>
            <w:r>
              <w:rPr>
                <w:sz w:val="24"/>
              </w:rPr>
              <w:t>RFCP Due Date</w:t>
            </w:r>
          </w:p>
        </w:tc>
        <w:tc>
          <w:tcPr>
            <w:tcW w:w="3217" w:type="dxa"/>
          </w:tcPr>
          <w:p w:rsidR="00AB7133" w:rsidRDefault="00A162BA">
            <w:pPr>
              <w:pStyle w:val="TableParagraph"/>
              <w:spacing w:before="122"/>
              <w:ind w:left="152" w:right="143"/>
              <w:jc w:val="center"/>
              <w:rPr>
                <w:sz w:val="24"/>
              </w:rPr>
            </w:pPr>
            <w:r>
              <w:rPr>
                <w:sz w:val="24"/>
              </w:rPr>
              <w:t>May 28, 2020</w:t>
            </w:r>
          </w:p>
        </w:tc>
      </w:tr>
      <w:tr w:rsidR="00AB7133">
        <w:trPr>
          <w:trHeight w:val="576"/>
        </w:trPr>
        <w:tc>
          <w:tcPr>
            <w:tcW w:w="6408" w:type="dxa"/>
          </w:tcPr>
          <w:p w:rsidR="00AB7133" w:rsidRDefault="00A162BA">
            <w:pPr>
              <w:pStyle w:val="TableParagraph"/>
              <w:spacing w:before="10" w:line="270" w:lineRule="atLeast"/>
              <w:ind w:left="107" w:right="628"/>
              <w:rPr>
                <w:sz w:val="24"/>
              </w:rPr>
            </w:pPr>
            <w:r>
              <w:rPr>
                <w:sz w:val="24"/>
              </w:rPr>
              <w:t>Tentative Award Notification and All County Letter for Participating Counties</w:t>
            </w:r>
          </w:p>
        </w:tc>
        <w:tc>
          <w:tcPr>
            <w:tcW w:w="3217" w:type="dxa"/>
          </w:tcPr>
          <w:p w:rsidR="00AB7133" w:rsidRDefault="00A162BA">
            <w:pPr>
              <w:pStyle w:val="TableParagraph"/>
              <w:spacing w:before="148"/>
              <w:ind w:left="150" w:right="143"/>
              <w:jc w:val="center"/>
              <w:rPr>
                <w:sz w:val="24"/>
              </w:rPr>
            </w:pPr>
            <w:r>
              <w:rPr>
                <w:sz w:val="24"/>
              </w:rPr>
              <w:t>June 12, 2020</w:t>
            </w:r>
          </w:p>
        </w:tc>
      </w:tr>
      <w:tr w:rsidR="00AB7133">
        <w:trPr>
          <w:trHeight w:val="827"/>
        </w:trPr>
        <w:tc>
          <w:tcPr>
            <w:tcW w:w="6408" w:type="dxa"/>
          </w:tcPr>
          <w:p w:rsidR="00AB7133" w:rsidRDefault="00A162BA">
            <w:pPr>
              <w:pStyle w:val="TableParagraph"/>
              <w:spacing w:before="1" w:line="276" w:lineRule="exact"/>
              <w:ind w:left="107" w:right="507"/>
              <w:rPr>
                <w:sz w:val="24"/>
              </w:rPr>
            </w:pPr>
            <w:r>
              <w:rPr>
                <w:sz w:val="24"/>
              </w:rPr>
              <w:t>County and Home Visiting Program MOU/Formal Agreement/Contracting and Data Sharing Agreements Due</w:t>
            </w:r>
          </w:p>
        </w:tc>
        <w:tc>
          <w:tcPr>
            <w:tcW w:w="3217" w:type="dxa"/>
          </w:tcPr>
          <w:p w:rsidR="00AB7133" w:rsidRDefault="00AB7133">
            <w:pPr>
              <w:pStyle w:val="TableParagraph"/>
              <w:spacing w:before="8"/>
              <w:rPr>
                <w:b/>
                <w:sz w:val="23"/>
              </w:rPr>
            </w:pPr>
          </w:p>
          <w:p w:rsidR="00AB7133" w:rsidRDefault="00A162BA">
            <w:pPr>
              <w:pStyle w:val="TableParagraph"/>
              <w:ind w:left="152" w:right="143"/>
              <w:jc w:val="center"/>
              <w:rPr>
                <w:sz w:val="24"/>
              </w:rPr>
            </w:pPr>
            <w:r>
              <w:rPr>
                <w:sz w:val="24"/>
              </w:rPr>
              <w:t>Prior to Implementation</w:t>
            </w:r>
          </w:p>
        </w:tc>
      </w:tr>
      <w:tr w:rsidR="00AB7133">
        <w:trPr>
          <w:trHeight w:val="826"/>
        </w:trPr>
        <w:tc>
          <w:tcPr>
            <w:tcW w:w="6408" w:type="dxa"/>
          </w:tcPr>
          <w:p w:rsidR="00AB7133" w:rsidRDefault="00AB7133">
            <w:pPr>
              <w:pStyle w:val="TableParagraph"/>
              <w:spacing w:before="6"/>
              <w:rPr>
                <w:b/>
                <w:sz w:val="23"/>
              </w:rPr>
            </w:pPr>
          </w:p>
          <w:p w:rsidR="00AB7133" w:rsidRDefault="00A162BA">
            <w:pPr>
              <w:pStyle w:val="TableParagraph"/>
              <w:spacing w:before="1"/>
              <w:ind w:left="107"/>
              <w:rPr>
                <w:sz w:val="24"/>
              </w:rPr>
            </w:pPr>
            <w:r>
              <w:rPr>
                <w:sz w:val="24"/>
              </w:rPr>
              <w:t>Data Collection and Monthly Reports</w:t>
            </w:r>
          </w:p>
        </w:tc>
        <w:tc>
          <w:tcPr>
            <w:tcW w:w="3217" w:type="dxa"/>
          </w:tcPr>
          <w:p w:rsidR="00AB7133" w:rsidRDefault="00A162BA">
            <w:pPr>
              <w:pStyle w:val="TableParagraph"/>
              <w:spacing w:line="271" w:lineRule="exact"/>
              <w:ind w:left="153" w:firstLine="234"/>
              <w:rPr>
                <w:sz w:val="24"/>
              </w:rPr>
            </w:pPr>
            <w:r>
              <w:rPr>
                <w:sz w:val="24"/>
              </w:rPr>
              <w:t>5th calendar day of the</w:t>
            </w:r>
          </w:p>
          <w:p w:rsidR="00AB7133" w:rsidRDefault="00A162BA">
            <w:pPr>
              <w:pStyle w:val="TableParagraph"/>
              <w:spacing w:line="270" w:lineRule="atLeast"/>
              <w:ind w:left="153" w:right="143"/>
              <w:jc w:val="center"/>
              <w:rPr>
                <w:sz w:val="24"/>
              </w:rPr>
            </w:pPr>
            <w:r>
              <w:rPr>
                <w:sz w:val="24"/>
              </w:rPr>
              <w:t>second month following the report month</w:t>
            </w:r>
          </w:p>
        </w:tc>
      </w:tr>
      <w:tr w:rsidR="00AB7133">
        <w:trPr>
          <w:trHeight w:val="575"/>
        </w:trPr>
        <w:tc>
          <w:tcPr>
            <w:tcW w:w="6408" w:type="dxa"/>
          </w:tcPr>
          <w:p w:rsidR="00AB7133" w:rsidRDefault="00A162BA">
            <w:pPr>
              <w:pStyle w:val="TableParagraph"/>
              <w:spacing w:before="8" w:line="270" w:lineRule="atLeast"/>
              <w:ind w:left="107" w:right="269"/>
              <w:rPr>
                <w:sz w:val="24"/>
              </w:rPr>
            </w:pPr>
            <w:r>
              <w:rPr>
                <w:sz w:val="24"/>
              </w:rPr>
              <w:t>CalWORKs HVP Continuous Quality Improvement (CQI) Workgroup</w:t>
            </w:r>
          </w:p>
        </w:tc>
        <w:tc>
          <w:tcPr>
            <w:tcW w:w="3217" w:type="dxa"/>
          </w:tcPr>
          <w:p w:rsidR="00AB7133" w:rsidRDefault="00A162BA">
            <w:pPr>
              <w:pStyle w:val="TableParagraph"/>
              <w:spacing w:before="8" w:line="270" w:lineRule="atLeast"/>
              <w:ind w:left="1367" w:right="1358"/>
              <w:jc w:val="center"/>
              <w:rPr>
                <w:sz w:val="24"/>
              </w:rPr>
            </w:pPr>
            <w:r>
              <w:rPr>
                <w:sz w:val="24"/>
              </w:rPr>
              <w:t>TBD TBD</w:t>
            </w:r>
          </w:p>
        </w:tc>
      </w:tr>
      <w:tr w:rsidR="00AB7133">
        <w:trPr>
          <w:trHeight w:val="576"/>
        </w:trPr>
        <w:tc>
          <w:tcPr>
            <w:tcW w:w="6408" w:type="dxa"/>
          </w:tcPr>
          <w:p w:rsidR="00AB7133" w:rsidRDefault="00A162BA">
            <w:pPr>
              <w:pStyle w:val="TableParagraph"/>
              <w:spacing w:before="148"/>
              <w:ind w:left="107"/>
              <w:rPr>
                <w:sz w:val="24"/>
              </w:rPr>
            </w:pPr>
            <w:r>
              <w:rPr>
                <w:sz w:val="24"/>
              </w:rPr>
              <w:t>Evaluation Report Due to the Legislature</w:t>
            </w:r>
          </w:p>
        </w:tc>
        <w:tc>
          <w:tcPr>
            <w:tcW w:w="3217" w:type="dxa"/>
          </w:tcPr>
          <w:p w:rsidR="00AB7133" w:rsidRDefault="00A162BA">
            <w:pPr>
              <w:pStyle w:val="TableParagraph"/>
              <w:spacing w:before="148"/>
              <w:ind w:left="151" w:right="143"/>
              <w:jc w:val="center"/>
              <w:rPr>
                <w:sz w:val="24"/>
              </w:rPr>
            </w:pPr>
            <w:r>
              <w:rPr>
                <w:sz w:val="24"/>
              </w:rPr>
              <w:t>January 10, 2022</w:t>
            </w:r>
          </w:p>
        </w:tc>
      </w:tr>
    </w:tbl>
    <w:p w:rsidR="00AB7133" w:rsidRDefault="00AB7133">
      <w:pPr>
        <w:pStyle w:val="BodyText"/>
        <w:spacing w:before="4"/>
        <w:rPr>
          <w:b/>
          <w:sz w:val="27"/>
        </w:rPr>
      </w:pPr>
    </w:p>
    <w:p w:rsidR="00AB7133" w:rsidRDefault="00A162BA" w:rsidP="009F5AE6">
      <w:pPr>
        <w:pStyle w:val="ListParagraph"/>
        <w:numPr>
          <w:ilvl w:val="0"/>
          <w:numId w:val="11"/>
        </w:numPr>
        <w:tabs>
          <w:tab w:val="left" w:pos="1280"/>
        </w:tabs>
        <w:rPr>
          <w:b/>
          <w:sz w:val="24"/>
        </w:rPr>
      </w:pPr>
      <w:bookmarkStart w:id="24" w:name="4._RFCP_Technical_Assistance"/>
      <w:bookmarkEnd w:id="24"/>
      <w:r>
        <w:rPr>
          <w:b/>
          <w:sz w:val="24"/>
        </w:rPr>
        <w:t>RFCP Technical</w:t>
      </w:r>
      <w:r>
        <w:rPr>
          <w:b/>
          <w:spacing w:val="-2"/>
          <w:sz w:val="24"/>
        </w:rPr>
        <w:t xml:space="preserve"> </w:t>
      </w:r>
      <w:r>
        <w:rPr>
          <w:b/>
          <w:sz w:val="24"/>
        </w:rPr>
        <w:t>Assistance</w:t>
      </w:r>
    </w:p>
    <w:p w:rsidR="00AB7133" w:rsidRDefault="00AB7133">
      <w:pPr>
        <w:pStyle w:val="BodyText"/>
        <w:spacing w:before="5"/>
        <w:rPr>
          <w:b/>
          <w:sz w:val="27"/>
        </w:rPr>
      </w:pPr>
    </w:p>
    <w:p w:rsidR="00AB7133" w:rsidRDefault="00A162BA">
      <w:pPr>
        <w:pStyle w:val="BodyText"/>
        <w:ind w:left="560" w:right="567"/>
      </w:pPr>
      <w:r>
        <w:t xml:space="preserve">During the application process, counties can fill out the county conference call tool (on the Department HVP webpage). This tool allows counties to submit specific questions based on a subject area, which they can then send through the HVP email address. The Department will then setup a phone call with the county representatives to discuss the questions posed. The conference call tool can be found by clicking on the following link: </w:t>
      </w:r>
      <w:hyperlink r:id="rId35">
        <w:r>
          <w:rPr>
            <w:color w:val="0000FF"/>
            <w:u w:val="single" w:color="0000FF"/>
          </w:rPr>
          <w:t>Conference Call Request Document</w:t>
        </w:r>
      </w:hyperlink>
      <w:r>
        <w:t>.</w:t>
      </w:r>
    </w:p>
    <w:p w:rsidR="00AB7133" w:rsidRDefault="00431CD6">
      <w:pPr>
        <w:pStyle w:val="BodyText"/>
        <w:spacing w:before="4"/>
        <w:rPr>
          <w:sz w:val="14"/>
        </w:rPr>
      </w:pPr>
      <w:r>
        <w:rPr>
          <w:noProof/>
          <w:lang w:bidi="ar-SA"/>
        </w:rPr>
        <mc:AlternateContent>
          <mc:Choice Requires="wps">
            <w:drawing>
              <wp:anchor distT="0" distB="0" distL="0" distR="0" simplePos="0" relativeHeight="251661824" behindDoc="1" locked="0" layoutInCell="1" allowOverlap="1">
                <wp:simplePos x="0" y="0"/>
                <wp:positionH relativeFrom="page">
                  <wp:posOffset>914400</wp:posOffset>
                </wp:positionH>
                <wp:positionV relativeFrom="paragraph">
                  <wp:posOffset>135255</wp:posOffset>
                </wp:positionV>
                <wp:extent cx="1828800" cy="0"/>
                <wp:effectExtent l="9525" t="9525" r="9525" b="9525"/>
                <wp:wrapTopAndBottom/>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BDE9403" id="Line 7"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65pt" to="3in,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" strokeweight=".72pt">
                <w10:wrap type="topAndBottom" anchorx="page"/>
              </v:line>
            </w:pict>
          </mc:Fallback>
        </mc:AlternateContent>
      </w:r>
    </w:p>
    <w:p w:rsidR="00AB7133" w:rsidRDefault="00A162BA">
      <w:pPr>
        <w:spacing w:before="63"/>
        <w:ind w:left="560"/>
        <w:rPr>
          <w:sz w:val="16"/>
        </w:rPr>
      </w:pPr>
      <w:bookmarkStart w:id="25" w:name="_bookmark1"/>
      <w:bookmarkEnd w:id="25"/>
      <w:r>
        <w:rPr>
          <w:position w:val="6"/>
          <w:sz w:val="10"/>
        </w:rPr>
        <w:t xml:space="preserve">1 </w:t>
      </w:r>
      <w:r>
        <w:rPr>
          <w:sz w:val="16"/>
        </w:rPr>
        <w:t>All dates are subject to change at the discretion of the Department.</w:t>
      </w:r>
    </w:p>
    <w:p w:rsidR="00AB7133" w:rsidRDefault="00AB7133">
      <w:pPr>
        <w:rPr>
          <w:sz w:val="16"/>
        </w:rPr>
        <w:sectPr w:rsidR="00AB7133">
          <w:pgSz w:w="12240" w:h="15840"/>
          <w:pgMar w:top="880" w:right="860" w:bottom="720" w:left="880" w:header="659" w:footer="527" w:gutter="0"/>
          <w:cols w:space="720"/>
        </w:sectPr>
      </w:pPr>
    </w:p>
    <w:p w:rsidR="00AB7133" w:rsidRDefault="00A162BA">
      <w:pPr>
        <w:pStyle w:val="BodyText"/>
        <w:spacing w:before="93"/>
        <w:ind w:left="560" w:right="1661"/>
      </w:pPr>
      <w:r>
        <w:lastRenderedPageBreak/>
        <w:t xml:space="preserve">Additionally, counties can directly send any questions they have regarding the application to the CalWORKs HVP email address. The email address is </w:t>
      </w:r>
      <w:hyperlink r:id="rId36">
        <w:r>
          <w:rPr>
            <w:color w:val="0000FF"/>
            <w:u w:val="single" w:color="0000FF"/>
          </w:rPr>
          <w:t>CalWORKsHVP@dss.ca.gov</w:t>
        </w:r>
      </w:hyperlink>
      <w:r>
        <w:t>.</w:t>
      </w:r>
    </w:p>
    <w:p w:rsidR="00AB7133" w:rsidRDefault="00AB7133">
      <w:pPr>
        <w:pStyle w:val="BodyText"/>
        <w:spacing w:before="7"/>
        <w:rPr>
          <w:sz w:val="27"/>
        </w:rPr>
      </w:pPr>
    </w:p>
    <w:p w:rsidR="00AB7133" w:rsidRDefault="00A162BA" w:rsidP="009F5AE6">
      <w:pPr>
        <w:pStyle w:val="Heading1"/>
        <w:numPr>
          <w:ilvl w:val="0"/>
          <w:numId w:val="11"/>
        </w:numPr>
        <w:tabs>
          <w:tab w:val="left" w:pos="1280"/>
        </w:tabs>
      </w:pPr>
      <w:bookmarkStart w:id="26" w:name="5._Home_Visiting_Model_Selection"/>
      <w:bookmarkEnd w:id="26"/>
      <w:r>
        <w:t>Home Visiting Model</w:t>
      </w:r>
      <w:r>
        <w:rPr>
          <w:spacing w:val="-2"/>
        </w:rPr>
        <w:t xml:space="preserve"> </w:t>
      </w:r>
      <w:r>
        <w:t>Selection</w:t>
      </w:r>
    </w:p>
    <w:p w:rsidR="00AB7133" w:rsidRDefault="00AB7133">
      <w:pPr>
        <w:pStyle w:val="BodyText"/>
        <w:spacing w:before="5"/>
        <w:rPr>
          <w:b/>
          <w:sz w:val="27"/>
        </w:rPr>
      </w:pPr>
    </w:p>
    <w:p w:rsidR="00AB7133" w:rsidRDefault="00A162BA">
      <w:pPr>
        <w:pStyle w:val="BodyText"/>
        <w:ind w:left="560" w:right="875"/>
      </w:pPr>
      <w:r>
        <w:t>Counties are expected to plan for and select a home visiting model(s) that would best meet the need of eligible individuals and families and align to local capacity and resources.</w:t>
      </w:r>
    </w:p>
    <w:p w:rsidR="00AB7133" w:rsidRDefault="00AB7133">
      <w:pPr>
        <w:pStyle w:val="BodyText"/>
      </w:pPr>
    </w:p>
    <w:p w:rsidR="00AB7133" w:rsidRDefault="00A162BA" w:rsidP="009F5AE6">
      <w:pPr>
        <w:pStyle w:val="ListParagraph"/>
        <w:numPr>
          <w:ilvl w:val="0"/>
          <w:numId w:val="10"/>
        </w:numPr>
        <w:tabs>
          <w:tab w:val="left" w:pos="1280"/>
        </w:tabs>
        <w:spacing w:before="1"/>
        <w:ind w:right="895"/>
        <w:rPr>
          <w:sz w:val="24"/>
        </w:rPr>
      </w:pPr>
      <w:r>
        <w:rPr>
          <w:sz w:val="24"/>
        </w:rPr>
        <w:t>Population mapping and community resource mapping are important factors</w:t>
      </w:r>
      <w:r>
        <w:rPr>
          <w:spacing w:val="-35"/>
          <w:sz w:val="24"/>
        </w:rPr>
        <w:t xml:space="preserve"> </w:t>
      </w:r>
      <w:r>
        <w:rPr>
          <w:sz w:val="24"/>
        </w:rPr>
        <w:t>in helping choose which home visiting model(s) will best serve their county’s vulnerable</w:t>
      </w:r>
      <w:r>
        <w:rPr>
          <w:spacing w:val="-1"/>
          <w:sz w:val="24"/>
        </w:rPr>
        <w:t xml:space="preserve"> </w:t>
      </w:r>
      <w:r>
        <w:rPr>
          <w:sz w:val="24"/>
        </w:rPr>
        <w:t>populations.</w:t>
      </w:r>
    </w:p>
    <w:p w:rsidR="00AB7133" w:rsidRDefault="00AB7133">
      <w:pPr>
        <w:pStyle w:val="BodyText"/>
        <w:spacing w:before="11"/>
        <w:rPr>
          <w:sz w:val="23"/>
        </w:rPr>
      </w:pPr>
    </w:p>
    <w:p w:rsidR="00AB7133" w:rsidRDefault="00A162BA" w:rsidP="009F5AE6">
      <w:pPr>
        <w:pStyle w:val="ListParagraph"/>
        <w:numPr>
          <w:ilvl w:val="0"/>
          <w:numId w:val="10"/>
        </w:numPr>
        <w:tabs>
          <w:tab w:val="left" w:pos="1280"/>
        </w:tabs>
        <w:ind w:right="603"/>
        <w:rPr>
          <w:sz w:val="24"/>
        </w:rPr>
      </w:pPr>
      <w:r>
        <w:rPr>
          <w:sz w:val="24"/>
        </w:rPr>
        <w:t>Counties are also encouraged to explore the dosage and duration requirements for all evidence-based home visiting models prior to home visiting model selection. In order to maintain fidelity to the home visiting model, counties may need to blend/braid other funding sources in order to ensure that clients receive services consistent with the home visiting model’s minimum requirements</w:t>
      </w:r>
      <w:r>
        <w:rPr>
          <w:spacing w:val="-37"/>
          <w:sz w:val="24"/>
        </w:rPr>
        <w:t xml:space="preserve"> </w:t>
      </w:r>
      <w:r>
        <w:rPr>
          <w:sz w:val="24"/>
        </w:rPr>
        <w:t>without a break in</w:t>
      </w:r>
      <w:r>
        <w:rPr>
          <w:spacing w:val="-1"/>
          <w:sz w:val="24"/>
        </w:rPr>
        <w:t xml:space="preserve"> </w:t>
      </w:r>
      <w:r>
        <w:rPr>
          <w:sz w:val="24"/>
        </w:rPr>
        <w:t>service.</w:t>
      </w:r>
    </w:p>
    <w:p w:rsidR="00AB7133" w:rsidRDefault="00AB7133">
      <w:pPr>
        <w:pStyle w:val="BodyText"/>
      </w:pPr>
    </w:p>
    <w:p w:rsidR="00AB7133" w:rsidRDefault="00A162BA" w:rsidP="009F5AE6">
      <w:pPr>
        <w:pStyle w:val="ListParagraph"/>
        <w:numPr>
          <w:ilvl w:val="0"/>
          <w:numId w:val="10"/>
        </w:numPr>
        <w:tabs>
          <w:tab w:val="left" w:pos="1280"/>
        </w:tabs>
        <w:ind w:right="1456"/>
        <w:rPr>
          <w:sz w:val="24"/>
        </w:rPr>
      </w:pPr>
      <w:r>
        <w:rPr>
          <w:sz w:val="24"/>
        </w:rPr>
        <w:t>Counties are encouraged to consider Medi-Cal birth rates as a factor in projecting the likely CalWORKs-eligible population of pregnant and</w:t>
      </w:r>
      <w:r>
        <w:rPr>
          <w:spacing w:val="-38"/>
          <w:sz w:val="24"/>
        </w:rPr>
        <w:t xml:space="preserve"> </w:t>
      </w:r>
      <w:r>
        <w:rPr>
          <w:sz w:val="24"/>
        </w:rPr>
        <w:t>newly parenting</w:t>
      </w:r>
      <w:r>
        <w:rPr>
          <w:spacing w:val="-1"/>
          <w:sz w:val="24"/>
        </w:rPr>
        <w:t xml:space="preserve"> </w:t>
      </w:r>
      <w:r>
        <w:rPr>
          <w:sz w:val="24"/>
        </w:rPr>
        <w:t>individuals.</w:t>
      </w:r>
    </w:p>
    <w:p w:rsidR="00AB7133" w:rsidRDefault="00AB7133">
      <w:pPr>
        <w:pStyle w:val="BodyText"/>
        <w:spacing w:before="10"/>
        <w:rPr>
          <w:sz w:val="23"/>
        </w:rPr>
      </w:pPr>
    </w:p>
    <w:p w:rsidR="00AB7133" w:rsidRDefault="00A162BA" w:rsidP="009F5AE6">
      <w:pPr>
        <w:pStyle w:val="ListParagraph"/>
        <w:numPr>
          <w:ilvl w:val="0"/>
          <w:numId w:val="10"/>
        </w:numPr>
        <w:tabs>
          <w:tab w:val="left" w:pos="1280"/>
        </w:tabs>
        <w:spacing w:before="1"/>
        <w:ind w:right="679"/>
        <w:rPr>
          <w:sz w:val="24"/>
        </w:rPr>
      </w:pPr>
      <w:r>
        <w:rPr>
          <w:sz w:val="24"/>
        </w:rPr>
        <w:t>Counties should also research the eligibility criteria for all evidence-based home visiting models prior to home visiting model selection. If a home visiting model’s requirements are too restrictive to best serve the county’s population, counties are encouraged to leverage other evidence-based home visiting programs that are more inclusive to better meet the needs of the target population. Counties can also implement additional evidence-based home visiting model(s) in order to serve more</w:t>
      </w:r>
      <w:r>
        <w:rPr>
          <w:spacing w:val="-2"/>
          <w:sz w:val="24"/>
        </w:rPr>
        <w:t xml:space="preserve"> </w:t>
      </w:r>
      <w:r>
        <w:rPr>
          <w:sz w:val="24"/>
        </w:rPr>
        <w:t>clients.</w:t>
      </w:r>
    </w:p>
    <w:p w:rsidR="00AB7133" w:rsidRDefault="00AB7133">
      <w:pPr>
        <w:pStyle w:val="BodyText"/>
        <w:spacing w:before="7"/>
        <w:rPr>
          <w:sz w:val="27"/>
        </w:rPr>
      </w:pPr>
    </w:p>
    <w:p w:rsidR="00AB7133" w:rsidRDefault="00A162BA" w:rsidP="009F5AE6">
      <w:pPr>
        <w:pStyle w:val="Heading1"/>
        <w:numPr>
          <w:ilvl w:val="0"/>
          <w:numId w:val="11"/>
        </w:numPr>
        <w:tabs>
          <w:tab w:val="left" w:pos="1280"/>
        </w:tabs>
      </w:pPr>
      <w:bookmarkStart w:id="27" w:name="6._Home_Visiting_Models_Resources"/>
      <w:bookmarkEnd w:id="27"/>
      <w:r>
        <w:t>Home Visiting Models</w:t>
      </w:r>
      <w:r>
        <w:rPr>
          <w:spacing w:val="-1"/>
        </w:rPr>
        <w:t xml:space="preserve"> </w:t>
      </w:r>
      <w:r>
        <w:t>Resources</w:t>
      </w:r>
    </w:p>
    <w:p w:rsidR="00AB7133" w:rsidRDefault="00AB7133">
      <w:pPr>
        <w:pStyle w:val="BodyText"/>
        <w:spacing w:before="5"/>
        <w:rPr>
          <w:b/>
          <w:sz w:val="27"/>
        </w:rPr>
      </w:pPr>
    </w:p>
    <w:p w:rsidR="00AB7133" w:rsidRDefault="00A162BA">
      <w:pPr>
        <w:pStyle w:val="BodyText"/>
        <w:spacing w:before="1"/>
        <w:ind w:left="559" w:right="942"/>
      </w:pPr>
      <w:r>
        <w:t>Information for the 2019-2020 four home visiting models selected by counties can be found by clicking on the links below:</w:t>
      </w:r>
    </w:p>
    <w:p w:rsidR="00AB7133" w:rsidRDefault="00AB7133">
      <w:pPr>
        <w:pStyle w:val="BodyText"/>
        <w:spacing w:before="11"/>
        <w:rPr>
          <w:sz w:val="23"/>
        </w:rPr>
      </w:pPr>
    </w:p>
    <w:p w:rsidR="00AB7133" w:rsidRDefault="00DF58BD">
      <w:pPr>
        <w:pStyle w:val="BodyText"/>
        <w:ind w:left="559" w:right="4412"/>
      </w:pPr>
      <w:hyperlink r:id="rId37">
        <w:r w:rsidR="00A162BA">
          <w:rPr>
            <w:color w:val="0000FF"/>
            <w:u w:val="single" w:color="0000FF"/>
          </w:rPr>
          <w:t>Early Head Start – Home Based Option (EHS-HBO)</w:t>
        </w:r>
      </w:hyperlink>
      <w:r w:rsidR="00A162BA">
        <w:rPr>
          <w:color w:val="0000FF"/>
        </w:rPr>
        <w:t xml:space="preserve"> </w:t>
      </w:r>
      <w:hyperlink r:id="rId38">
        <w:r w:rsidR="00A162BA">
          <w:rPr>
            <w:color w:val="0000FF"/>
            <w:u w:val="single" w:color="0000FF"/>
          </w:rPr>
          <w:t>Healthy Families America</w:t>
        </w:r>
        <w:r w:rsidR="00A162BA">
          <w:rPr>
            <w:color w:val="0000FF"/>
            <w:spacing w:val="-2"/>
            <w:u w:val="single" w:color="0000FF"/>
          </w:rPr>
          <w:t xml:space="preserve"> </w:t>
        </w:r>
        <w:r w:rsidR="00A162BA">
          <w:rPr>
            <w:color w:val="0000FF"/>
            <w:u w:val="single" w:color="0000FF"/>
          </w:rPr>
          <w:t>(HFA)</w:t>
        </w:r>
      </w:hyperlink>
    </w:p>
    <w:p w:rsidR="00AB7133" w:rsidRDefault="00DF58BD">
      <w:pPr>
        <w:pStyle w:val="BodyText"/>
        <w:ind w:left="559" w:right="3136"/>
      </w:pPr>
      <w:hyperlink r:id="rId39">
        <w:r w:rsidR="00A162BA">
          <w:rPr>
            <w:color w:val="0000FF"/>
            <w:u w:val="single" w:color="0000FF"/>
          </w:rPr>
          <w:t>Home Instructions for Parents of Preschool Youngsters (HIPPY)</w:t>
        </w:r>
      </w:hyperlink>
      <w:r w:rsidR="00A162BA">
        <w:rPr>
          <w:color w:val="0000FF"/>
        </w:rPr>
        <w:t xml:space="preserve"> </w:t>
      </w:r>
      <w:hyperlink r:id="rId40">
        <w:r w:rsidR="00A162BA">
          <w:rPr>
            <w:color w:val="0000FF"/>
            <w:u w:val="single" w:color="0000FF"/>
          </w:rPr>
          <w:t>Nurse-Family Partnership</w:t>
        </w:r>
        <w:r w:rsidR="00A162BA">
          <w:rPr>
            <w:color w:val="0000FF"/>
            <w:spacing w:val="-1"/>
            <w:u w:val="single" w:color="0000FF"/>
          </w:rPr>
          <w:t xml:space="preserve"> </w:t>
        </w:r>
        <w:r w:rsidR="00A162BA">
          <w:rPr>
            <w:color w:val="0000FF"/>
            <w:u w:val="single" w:color="0000FF"/>
          </w:rPr>
          <w:t>(NFP)</w:t>
        </w:r>
      </w:hyperlink>
    </w:p>
    <w:p w:rsidR="00AB7133" w:rsidRDefault="00DF58BD">
      <w:pPr>
        <w:pStyle w:val="BodyText"/>
        <w:ind w:left="559"/>
      </w:pPr>
      <w:hyperlink r:id="rId41">
        <w:r w:rsidR="00A162BA">
          <w:rPr>
            <w:color w:val="0000FF"/>
            <w:u w:val="single" w:color="0000FF"/>
          </w:rPr>
          <w:t>Parents-As-Teachers (PAT)</w:t>
        </w:r>
      </w:hyperlink>
    </w:p>
    <w:p w:rsidR="00AB7133" w:rsidRDefault="00AB7133">
      <w:pPr>
        <w:pStyle w:val="BodyText"/>
      </w:pPr>
    </w:p>
    <w:p w:rsidR="00AB7133" w:rsidRDefault="00A162BA">
      <w:pPr>
        <w:pStyle w:val="BodyText"/>
        <w:ind w:left="559" w:right="863"/>
      </w:pPr>
      <w:r>
        <w:t>More information about additional home visiting models that meet U.S. Department of Health and Human Services evidence-based criteria can be found by clicking on the following link:</w:t>
      </w:r>
    </w:p>
    <w:p w:rsidR="00AB7133" w:rsidRDefault="00AB7133">
      <w:pPr>
        <w:sectPr w:rsidR="00AB7133">
          <w:pgSz w:w="12240" w:h="15840"/>
          <w:pgMar w:top="880" w:right="860" w:bottom="720" w:left="880" w:header="654" w:footer="527" w:gutter="0"/>
          <w:cols w:space="720"/>
        </w:sectPr>
      </w:pPr>
    </w:p>
    <w:p w:rsidR="00AB7133" w:rsidRDefault="00AB7133">
      <w:pPr>
        <w:pStyle w:val="BodyText"/>
        <w:spacing w:before="5"/>
        <w:rPr>
          <w:sz w:val="12"/>
        </w:rPr>
      </w:pPr>
    </w:p>
    <w:p w:rsidR="00AB7133" w:rsidRDefault="00DF58BD">
      <w:pPr>
        <w:pStyle w:val="BodyText"/>
        <w:spacing w:before="93"/>
        <w:ind w:left="560"/>
      </w:pPr>
      <w:hyperlink r:id="rId42">
        <w:r w:rsidR="00A162BA">
          <w:rPr>
            <w:color w:val="0000FF"/>
            <w:u w:val="single" w:color="0000FF"/>
          </w:rPr>
          <w:t>Home Visiting Evidence of Effectiveness</w:t>
        </w:r>
      </w:hyperlink>
    </w:p>
    <w:p w:rsidR="00AB7133" w:rsidRDefault="00AB7133">
      <w:pPr>
        <w:pStyle w:val="BodyText"/>
        <w:spacing w:before="7"/>
        <w:rPr>
          <w:sz w:val="27"/>
        </w:rPr>
      </w:pPr>
    </w:p>
    <w:p w:rsidR="00AB7133" w:rsidRDefault="00A162BA" w:rsidP="009F5AE6">
      <w:pPr>
        <w:pStyle w:val="Heading1"/>
        <w:numPr>
          <w:ilvl w:val="0"/>
          <w:numId w:val="11"/>
        </w:numPr>
        <w:tabs>
          <w:tab w:val="left" w:pos="1280"/>
        </w:tabs>
      </w:pPr>
      <w:bookmarkStart w:id="28" w:name="7._Implementation_Process"/>
      <w:bookmarkEnd w:id="28"/>
      <w:r>
        <w:t>Implementation</w:t>
      </w:r>
      <w:r>
        <w:rPr>
          <w:spacing w:val="-1"/>
        </w:rPr>
        <w:t xml:space="preserve"> </w:t>
      </w:r>
      <w:r>
        <w:t>Process</w:t>
      </w:r>
    </w:p>
    <w:p w:rsidR="00AB7133" w:rsidRDefault="00AB7133">
      <w:pPr>
        <w:pStyle w:val="BodyText"/>
        <w:spacing w:before="5"/>
        <w:rPr>
          <w:b/>
          <w:sz w:val="19"/>
        </w:rPr>
      </w:pPr>
    </w:p>
    <w:p w:rsidR="00AB7133" w:rsidRDefault="00A162BA">
      <w:pPr>
        <w:pStyle w:val="BodyText"/>
        <w:spacing w:before="92"/>
        <w:ind w:left="560" w:right="643"/>
      </w:pPr>
      <w:r>
        <w:t>Technical assistance will be provided to participating counties by the Department. The Department will use the National Implementation Research Network (NIRN) framework for implementation support planning. The NIRN framework provides information to help establish and track implementation processes and practices for evidence-based programs. The NIRN encourages an active implementation framework that offers purposeful and persistent supports to achieve successful implementation of evidence- based programs. The Department will track counties’ implementation progress with activities that include, but are not limited to, surveys, in person meetings and one-on- one phone conferences. The NIRN implementation stages listed below represent activities counties should incorporate in their implementation practices.</w:t>
      </w:r>
    </w:p>
    <w:p w:rsidR="00AB7133" w:rsidRDefault="00AB7133">
      <w:pPr>
        <w:pStyle w:val="BodyText"/>
        <w:spacing w:before="1"/>
      </w:pPr>
    </w:p>
    <w:p w:rsidR="00AB7133" w:rsidRDefault="00A162BA" w:rsidP="009F5AE6">
      <w:pPr>
        <w:pStyle w:val="ListParagraph"/>
        <w:numPr>
          <w:ilvl w:val="0"/>
          <w:numId w:val="9"/>
        </w:numPr>
        <w:tabs>
          <w:tab w:val="left" w:pos="1279"/>
          <w:tab w:val="left" w:pos="1280"/>
        </w:tabs>
        <w:ind w:right="814"/>
        <w:rPr>
          <w:sz w:val="24"/>
        </w:rPr>
      </w:pPr>
      <w:r>
        <w:rPr>
          <w:sz w:val="24"/>
        </w:rPr>
        <w:t>Exploration: During exploration, readiness is assessed by an implementation team. The implementation team is accountable for helping create readiness,</w:t>
      </w:r>
      <w:r>
        <w:rPr>
          <w:spacing w:val="-38"/>
          <w:sz w:val="24"/>
        </w:rPr>
        <w:t xml:space="preserve"> </w:t>
      </w:r>
      <w:r>
        <w:rPr>
          <w:sz w:val="24"/>
        </w:rPr>
        <w:t>an important function when the goal is to reach an entire population. This stage should occur prior to or during the application process – while an applicant is identifying the home visiting model that will best serve the needs of their population.</w:t>
      </w:r>
    </w:p>
    <w:p w:rsidR="00AB7133" w:rsidRDefault="00AB7133">
      <w:pPr>
        <w:pStyle w:val="BodyText"/>
        <w:spacing w:before="9"/>
        <w:rPr>
          <w:sz w:val="23"/>
        </w:rPr>
      </w:pPr>
    </w:p>
    <w:p w:rsidR="00AB7133" w:rsidRDefault="00A162BA" w:rsidP="009F5AE6">
      <w:pPr>
        <w:pStyle w:val="ListParagraph"/>
        <w:numPr>
          <w:ilvl w:val="0"/>
          <w:numId w:val="9"/>
        </w:numPr>
        <w:tabs>
          <w:tab w:val="left" w:pos="1279"/>
          <w:tab w:val="left" w:pos="1280"/>
        </w:tabs>
        <w:ind w:right="694"/>
        <w:rPr>
          <w:sz w:val="24"/>
        </w:rPr>
      </w:pPr>
      <w:r>
        <w:rPr>
          <w:sz w:val="24"/>
        </w:rPr>
        <w:t>Installation: The function of the installation stage is to acquire or repurpose the resources needed to do the work ahead. Tasks in this phase include, but are</w:t>
      </w:r>
      <w:r>
        <w:rPr>
          <w:spacing w:val="-40"/>
          <w:sz w:val="24"/>
        </w:rPr>
        <w:t xml:space="preserve"> </w:t>
      </w:r>
      <w:r>
        <w:rPr>
          <w:sz w:val="24"/>
        </w:rPr>
        <w:t>not limited to, selecting staff, identifying sources for training and coaching, providing initial training for staff, finding or establishing performance assessment (fidelity) tools, locating office space, assuring access to materials and</w:t>
      </w:r>
      <w:r>
        <w:rPr>
          <w:spacing w:val="-15"/>
          <w:sz w:val="24"/>
        </w:rPr>
        <w:t xml:space="preserve"> </w:t>
      </w:r>
      <w:r>
        <w:rPr>
          <w:sz w:val="24"/>
        </w:rPr>
        <w:t>equipment.</w:t>
      </w:r>
    </w:p>
    <w:p w:rsidR="00AB7133" w:rsidRDefault="00AB7133">
      <w:pPr>
        <w:pStyle w:val="BodyText"/>
        <w:spacing w:before="9"/>
        <w:rPr>
          <w:sz w:val="23"/>
        </w:rPr>
      </w:pPr>
    </w:p>
    <w:p w:rsidR="00AB7133" w:rsidRDefault="00A162BA" w:rsidP="009F5AE6">
      <w:pPr>
        <w:pStyle w:val="ListParagraph"/>
        <w:numPr>
          <w:ilvl w:val="0"/>
          <w:numId w:val="9"/>
        </w:numPr>
        <w:tabs>
          <w:tab w:val="left" w:pos="1279"/>
          <w:tab w:val="left" w:pos="1280"/>
        </w:tabs>
        <w:spacing w:before="1"/>
        <w:ind w:right="948"/>
        <w:rPr>
          <w:sz w:val="24"/>
        </w:rPr>
      </w:pPr>
      <w:r>
        <w:rPr>
          <w:sz w:val="24"/>
        </w:rPr>
        <w:t>Initial Implementation: Initial implementation is the time when an evidenced- based program is being used for the first time. During this stage, practitioners and staff are attempting to use newly learned skills in the context of a</w:t>
      </w:r>
      <w:r>
        <w:rPr>
          <w:spacing w:val="-35"/>
          <w:sz w:val="24"/>
        </w:rPr>
        <w:t xml:space="preserve"> </w:t>
      </w:r>
      <w:r>
        <w:rPr>
          <w:sz w:val="24"/>
        </w:rPr>
        <w:t>provider organization that is just learning how to change or accommodate and support new ways of work.</w:t>
      </w:r>
    </w:p>
    <w:p w:rsidR="00AB7133" w:rsidRDefault="00AB7133">
      <w:pPr>
        <w:pStyle w:val="BodyText"/>
        <w:spacing w:before="1"/>
      </w:pPr>
    </w:p>
    <w:p w:rsidR="00AB7133" w:rsidRDefault="00A162BA" w:rsidP="009F5AE6">
      <w:pPr>
        <w:pStyle w:val="ListParagraph"/>
        <w:numPr>
          <w:ilvl w:val="0"/>
          <w:numId w:val="9"/>
        </w:numPr>
        <w:tabs>
          <w:tab w:val="left" w:pos="1279"/>
          <w:tab w:val="left" w:pos="1280"/>
        </w:tabs>
        <w:spacing w:line="237" w:lineRule="auto"/>
        <w:ind w:right="867"/>
        <w:rPr>
          <w:sz w:val="24"/>
        </w:rPr>
      </w:pPr>
      <w:r>
        <w:rPr>
          <w:sz w:val="24"/>
        </w:rPr>
        <w:t>Full Implementation: Full implementation is reached when 50% or more of the intended practitioners, staff, or team members are using an effective evidence- based program with fidelity and good</w:t>
      </w:r>
      <w:r>
        <w:rPr>
          <w:spacing w:val="-3"/>
          <w:sz w:val="24"/>
        </w:rPr>
        <w:t xml:space="preserve"> </w:t>
      </w:r>
      <w:r>
        <w:rPr>
          <w:sz w:val="24"/>
        </w:rPr>
        <w:t>outcomes.</w:t>
      </w:r>
    </w:p>
    <w:p w:rsidR="00AB7133" w:rsidRDefault="00AB7133">
      <w:pPr>
        <w:pStyle w:val="BodyText"/>
        <w:spacing w:before="3"/>
      </w:pPr>
    </w:p>
    <w:p w:rsidR="00AB7133" w:rsidRDefault="00A162BA">
      <w:pPr>
        <w:pStyle w:val="BodyText"/>
        <w:ind w:left="560" w:right="1022"/>
      </w:pPr>
      <w:r>
        <w:t xml:space="preserve">For more information regarding NIRN, counties are encouraged to visit their website listed below. </w:t>
      </w:r>
      <w:hyperlink r:id="rId43">
        <w:r>
          <w:rPr>
            <w:color w:val="0000FF"/>
            <w:u w:val="single" w:color="0000FF"/>
          </w:rPr>
          <w:t>National Implementation Research Network</w:t>
        </w:r>
      </w:hyperlink>
    </w:p>
    <w:p w:rsidR="00AB7133" w:rsidRDefault="00AB7133">
      <w:pPr>
        <w:pStyle w:val="BodyText"/>
      </w:pPr>
    </w:p>
    <w:p w:rsidR="00AB7133" w:rsidRDefault="00A162BA">
      <w:pPr>
        <w:pStyle w:val="BodyText"/>
        <w:ind w:left="560" w:right="643"/>
      </w:pPr>
      <w:r>
        <w:t xml:space="preserve">Counties can find more information about implementing the CalWORKs HVP and technical assistance provided by the Department in </w:t>
      </w:r>
      <w:hyperlink r:id="rId44">
        <w:r>
          <w:rPr>
            <w:color w:val="0000FF"/>
            <w:u w:val="single" w:color="0000FF"/>
          </w:rPr>
          <w:t>ACIN No. I-56-19</w:t>
        </w:r>
      </w:hyperlink>
      <w:r>
        <w:t>.</w:t>
      </w:r>
    </w:p>
    <w:p w:rsidR="00AB7133" w:rsidRDefault="00AB7133">
      <w:pPr>
        <w:sectPr w:rsidR="00AB7133">
          <w:pgSz w:w="12240" w:h="15840"/>
          <w:pgMar w:top="880" w:right="860" w:bottom="720" w:left="880" w:header="659" w:footer="527" w:gutter="0"/>
          <w:cols w:space="720"/>
        </w:sectPr>
      </w:pPr>
    </w:p>
    <w:p w:rsidR="00AB7133" w:rsidRDefault="00AB7133">
      <w:pPr>
        <w:pStyle w:val="BodyText"/>
        <w:spacing w:before="8"/>
        <w:rPr>
          <w:sz w:val="12"/>
        </w:rPr>
      </w:pPr>
    </w:p>
    <w:p w:rsidR="00AB7133" w:rsidRDefault="00A162BA">
      <w:pPr>
        <w:spacing w:before="92"/>
        <w:ind w:left="560"/>
        <w:rPr>
          <w:b/>
          <w:sz w:val="24"/>
        </w:rPr>
      </w:pPr>
      <w:bookmarkStart w:id="29" w:name="PART_III:_COUNTY_PLAN"/>
      <w:bookmarkEnd w:id="29"/>
      <w:r>
        <w:rPr>
          <w:b/>
          <w:sz w:val="24"/>
          <w:u w:val="thick"/>
        </w:rPr>
        <w:t>PART III: COUNTY PLAN</w:t>
      </w:r>
    </w:p>
    <w:p w:rsidR="00AB7133" w:rsidRDefault="00AB7133">
      <w:pPr>
        <w:pStyle w:val="BodyText"/>
        <w:spacing w:before="10"/>
        <w:rPr>
          <w:b/>
          <w:sz w:val="23"/>
        </w:rPr>
      </w:pPr>
    </w:p>
    <w:p w:rsidR="00AB7133" w:rsidRDefault="00A162BA">
      <w:pPr>
        <w:spacing w:line="247" w:lineRule="auto"/>
        <w:ind w:left="2886" w:right="2905"/>
        <w:jc w:val="center"/>
        <w:rPr>
          <w:b/>
          <w:sz w:val="24"/>
        </w:rPr>
      </w:pPr>
      <w:r>
        <w:rPr>
          <w:b/>
          <w:sz w:val="24"/>
        </w:rPr>
        <w:t>CalWORKs Home Visiting Program County Plan</w:t>
      </w:r>
    </w:p>
    <w:p w:rsidR="00AB7133" w:rsidRDefault="00AB7133">
      <w:pPr>
        <w:pStyle w:val="BodyText"/>
        <w:spacing w:before="2"/>
        <w:rPr>
          <w:b/>
          <w:sz w:val="23"/>
        </w:rPr>
      </w:pPr>
    </w:p>
    <w:p w:rsidR="00AB7133" w:rsidRDefault="00A162BA">
      <w:pPr>
        <w:pStyle w:val="BodyText"/>
        <w:spacing w:before="1"/>
        <w:ind w:left="1212" w:right="1232"/>
        <w:jc w:val="center"/>
      </w:pPr>
      <w:r>
        <w:t>Term: July 2020 – June 2022</w:t>
      </w:r>
    </w:p>
    <w:p w:rsidR="00AB7133" w:rsidRDefault="00AB7133">
      <w:pPr>
        <w:pStyle w:val="BodyText"/>
        <w:spacing w:before="7"/>
        <w:rPr>
          <w:sz w:val="27"/>
        </w:rPr>
      </w:pPr>
    </w:p>
    <w:p w:rsidR="00AB7133" w:rsidRDefault="00A162BA" w:rsidP="009F5AE6">
      <w:pPr>
        <w:pStyle w:val="Heading1"/>
        <w:numPr>
          <w:ilvl w:val="0"/>
          <w:numId w:val="8"/>
        </w:numPr>
        <w:tabs>
          <w:tab w:val="left" w:pos="1280"/>
        </w:tabs>
      </w:pPr>
      <w:bookmarkStart w:id="30" w:name="1._Cover_Sheet"/>
      <w:bookmarkEnd w:id="30"/>
      <w:r>
        <w:t>Cover</w:t>
      </w:r>
      <w:r>
        <w:rPr>
          <w:spacing w:val="-1"/>
        </w:rPr>
        <w:t xml:space="preserve"> </w:t>
      </w:r>
      <w:r>
        <w:t>Sheet</w:t>
      </w:r>
    </w:p>
    <w:p w:rsidR="00AB7133" w:rsidRDefault="00AB7133">
      <w:pPr>
        <w:pStyle w:val="BodyText"/>
        <w:spacing w:before="7"/>
        <w:rPr>
          <w:b/>
          <w:sz w:val="27"/>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5"/>
        <w:gridCol w:w="4505"/>
      </w:tblGrid>
      <w:tr w:rsidR="00AB7133">
        <w:trPr>
          <w:trHeight w:val="576"/>
        </w:trPr>
        <w:tc>
          <w:tcPr>
            <w:tcW w:w="5215" w:type="dxa"/>
          </w:tcPr>
          <w:p w:rsidR="00AB7133" w:rsidRDefault="00A162BA">
            <w:pPr>
              <w:pStyle w:val="TableParagraph"/>
              <w:ind w:left="129" w:right="120"/>
              <w:jc w:val="center"/>
              <w:rPr>
                <w:b/>
                <w:sz w:val="24"/>
              </w:rPr>
            </w:pPr>
            <w:r>
              <w:rPr>
                <w:b/>
                <w:sz w:val="24"/>
              </w:rPr>
              <w:t>DATE</w:t>
            </w:r>
          </w:p>
        </w:tc>
        <w:tc>
          <w:tcPr>
            <w:tcW w:w="4505" w:type="dxa"/>
          </w:tcPr>
          <w:p w:rsidR="00AB7133" w:rsidRDefault="00E40A79" w:rsidP="00E40A79">
            <w:pPr>
              <w:pStyle w:val="TableParagraph"/>
              <w:jc w:val="center"/>
              <w:rPr>
                <w:rFonts w:ascii="Times New Roman"/>
              </w:rPr>
            </w:pPr>
            <w:r w:rsidRPr="00E92DB1">
              <w:rPr>
                <w:sz w:val="28"/>
                <w:szCs w:val="28"/>
              </w:rPr>
              <w:t>4/17/20</w:t>
            </w:r>
          </w:p>
        </w:tc>
      </w:tr>
      <w:tr w:rsidR="00AB7133">
        <w:trPr>
          <w:trHeight w:val="575"/>
        </w:trPr>
        <w:tc>
          <w:tcPr>
            <w:tcW w:w="5215" w:type="dxa"/>
          </w:tcPr>
          <w:p w:rsidR="00AB7133" w:rsidRDefault="00A162BA">
            <w:pPr>
              <w:pStyle w:val="TableParagraph"/>
              <w:spacing w:line="275" w:lineRule="exact"/>
              <w:ind w:left="128" w:right="120"/>
              <w:jc w:val="center"/>
              <w:rPr>
                <w:b/>
                <w:sz w:val="24"/>
              </w:rPr>
            </w:pPr>
            <w:r>
              <w:rPr>
                <w:b/>
                <w:sz w:val="24"/>
              </w:rPr>
              <w:t>COUNTY</w:t>
            </w:r>
          </w:p>
        </w:tc>
        <w:tc>
          <w:tcPr>
            <w:tcW w:w="4505" w:type="dxa"/>
          </w:tcPr>
          <w:p w:rsidR="00AB7133" w:rsidRDefault="00E40A79" w:rsidP="00E40A79">
            <w:pPr>
              <w:pStyle w:val="TableParagraph"/>
              <w:jc w:val="center"/>
              <w:rPr>
                <w:rFonts w:ascii="Times New Roman"/>
              </w:rPr>
            </w:pPr>
            <w:r w:rsidRPr="00E92DB1">
              <w:rPr>
                <w:sz w:val="28"/>
                <w:szCs w:val="28"/>
              </w:rPr>
              <w:t>Siskiyou County</w:t>
            </w:r>
          </w:p>
        </w:tc>
      </w:tr>
      <w:tr w:rsidR="00AB7133">
        <w:trPr>
          <w:trHeight w:val="575"/>
        </w:trPr>
        <w:tc>
          <w:tcPr>
            <w:tcW w:w="5215" w:type="dxa"/>
          </w:tcPr>
          <w:p w:rsidR="00AB7133" w:rsidRDefault="00A162BA">
            <w:pPr>
              <w:pStyle w:val="TableParagraph"/>
              <w:spacing w:line="275" w:lineRule="exact"/>
              <w:ind w:left="128" w:right="120"/>
              <w:jc w:val="center"/>
              <w:rPr>
                <w:b/>
                <w:sz w:val="24"/>
              </w:rPr>
            </w:pPr>
            <w:r>
              <w:rPr>
                <w:b/>
                <w:sz w:val="24"/>
              </w:rPr>
              <w:t>CWD ADDRESS</w:t>
            </w:r>
          </w:p>
        </w:tc>
        <w:tc>
          <w:tcPr>
            <w:tcW w:w="4505" w:type="dxa"/>
          </w:tcPr>
          <w:p w:rsidR="00AB7133" w:rsidRDefault="00E40A79" w:rsidP="00E40A79">
            <w:pPr>
              <w:pStyle w:val="TableParagraph"/>
              <w:jc w:val="center"/>
              <w:rPr>
                <w:rFonts w:ascii="Times New Roman"/>
              </w:rPr>
            </w:pPr>
            <w:r w:rsidRPr="00E92DB1">
              <w:rPr>
                <w:sz w:val="28"/>
                <w:szCs w:val="28"/>
              </w:rPr>
              <w:t>810 South Main Street</w:t>
            </w:r>
          </w:p>
        </w:tc>
      </w:tr>
      <w:tr w:rsidR="00AB7133">
        <w:trPr>
          <w:trHeight w:val="576"/>
        </w:trPr>
        <w:tc>
          <w:tcPr>
            <w:tcW w:w="5215" w:type="dxa"/>
          </w:tcPr>
          <w:p w:rsidR="00AB7133" w:rsidRDefault="00A162BA">
            <w:pPr>
              <w:pStyle w:val="TableParagraph"/>
              <w:ind w:left="129" w:right="120"/>
              <w:jc w:val="center"/>
              <w:rPr>
                <w:b/>
                <w:sz w:val="24"/>
              </w:rPr>
            </w:pPr>
            <w:r>
              <w:rPr>
                <w:b/>
                <w:sz w:val="24"/>
              </w:rPr>
              <w:t>AUTHORIZED CONTACT (CWD ONLY)</w:t>
            </w:r>
          </w:p>
        </w:tc>
        <w:tc>
          <w:tcPr>
            <w:tcW w:w="4505" w:type="dxa"/>
          </w:tcPr>
          <w:p w:rsidR="00AB7133" w:rsidRDefault="00E40A79" w:rsidP="00E40A79">
            <w:pPr>
              <w:pStyle w:val="TableParagraph"/>
              <w:jc w:val="center"/>
              <w:rPr>
                <w:rFonts w:ascii="Times New Roman"/>
              </w:rPr>
            </w:pPr>
            <w:r w:rsidRPr="00E92DB1">
              <w:rPr>
                <w:w w:val="105"/>
                <w:sz w:val="28"/>
                <w:szCs w:val="28"/>
              </w:rPr>
              <w:t>Sarah</w:t>
            </w:r>
            <w:r w:rsidRPr="00E92DB1">
              <w:rPr>
                <w:spacing w:val="-24"/>
                <w:w w:val="105"/>
                <w:sz w:val="28"/>
                <w:szCs w:val="28"/>
              </w:rPr>
              <w:t xml:space="preserve"> </w:t>
            </w:r>
            <w:r w:rsidRPr="00E92DB1">
              <w:rPr>
                <w:w w:val="105"/>
                <w:sz w:val="28"/>
                <w:szCs w:val="28"/>
              </w:rPr>
              <w:t>Zwetsloot</w:t>
            </w:r>
            <w:r w:rsidRPr="00E92DB1">
              <w:rPr>
                <w:spacing w:val="-24"/>
                <w:w w:val="105"/>
                <w:sz w:val="28"/>
                <w:szCs w:val="28"/>
              </w:rPr>
              <w:t xml:space="preserve"> </w:t>
            </w:r>
            <w:r w:rsidRPr="00E92DB1">
              <w:rPr>
                <w:w w:val="105"/>
                <w:sz w:val="28"/>
                <w:szCs w:val="28"/>
              </w:rPr>
              <w:t>RN,</w:t>
            </w:r>
            <w:r w:rsidRPr="00E92DB1">
              <w:rPr>
                <w:spacing w:val="-24"/>
                <w:w w:val="105"/>
                <w:sz w:val="28"/>
                <w:szCs w:val="28"/>
              </w:rPr>
              <w:t xml:space="preserve"> </w:t>
            </w:r>
            <w:r w:rsidRPr="00E92DB1">
              <w:rPr>
                <w:w w:val="105"/>
                <w:sz w:val="28"/>
                <w:szCs w:val="28"/>
              </w:rPr>
              <w:t>BSN,</w:t>
            </w:r>
            <w:r w:rsidRPr="00E92DB1">
              <w:rPr>
                <w:spacing w:val="-23"/>
                <w:w w:val="105"/>
                <w:sz w:val="28"/>
                <w:szCs w:val="28"/>
              </w:rPr>
              <w:t xml:space="preserve"> </w:t>
            </w:r>
            <w:r w:rsidRPr="00E92DB1">
              <w:rPr>
                <w:w w:val="105"/>
                <w:sz w:val="28"/>
                <w:szCs w:val="28"/>
              </w:rPr>
              <w:t>PHN</w:t>
            </w:r>
          </w:p>
        </w:tc>
      </w:tr>
      <w:tr w:rsidR="00AB7133">
        <w:trPr>
          <w:trHeight w:val="575"/>
        </w:trPr>
        <w:tc>
          <w:tcPr>
            <w:tcW w:w="5215" w:type="dxa"/>
          </w:tcPr>
          <w:p w:rsidR="00AB7133" w:rsidRDefault="00A162BA">
            <w:pPr>
              <w:pStyle w:val="TableParagraph"/>
              <w:spacing w:line="275" w:lineRule="exact"/>
              <w:ind w:left="129" w:right="120"/>
              <w:jc w:val="center"/>
              <w:rPr>
                <w:b/>
                <w:sz w:val="24"/>
              </w:rPr>
            </w:pPr>
            <w:r>
              <w:rPr>
                <w:b/>
                <w:sz w:val="24"/>
              </w:rPr>
              <w:t>AGENCY/DEPARTMENT</w:t>
            </w:r>
          </w:p>
        </w:tc>
        <w:tc>
          <w:tcPr>
            <w:tcW w:w="4505" w:type="dxa"/>
          </w:tcPr>
          <w:p w:rsidR="00AB7133" w:rsidRDefault="00E40A79" w:rsidP="00D43758">
            <w:pPr>
              <w:pStyle w:val="TableParagraph"/>
              <w:jc w:val="center"/>
              <w:rPr>
                <w:rFonts w:ascii="Times New Roman"/>
              </w:rPr>
            </w:pPr>
            <w:r w:rsidRPr="00E92DB1">
              <w:rPr>
                <w:sz w:val="28"/>
                <w:szCs w:val="28"/>
              </w:rPr>
              <w:t xml:space="preserve">Siskiyou County </w:t>
            </w:r>
            <w:r w:rsidR="00D43758">
              <w:rPr>
                <w:sz w:val="28"/>
                <w:szCs w:val="28"/>
              </w:rPr>
              <w:t xml:space="preserve">Health &amp; Human Services Agency, </w:t>
            </w:r>
            <w:r w:rsidRPr="00E92DB1">
              <w:rPr>
                <w:sz w:val="28"/>
                <w:szCs w:val="28"/>
              </w:rPr>
              <w:t xml:space="preserve">Public Health </w:t>
            </w:r>
            <w:r w:rsidR="00D43758">
              <w:rPr>
                <w:sz w:val="28"/>
                <w:szCs w:val="28"/>
              </w:rPr>
              <w:t>Division</w:t>
            </w:r>
          </w:p>
        </w:tc>
      </w:tr>
      <w:tr w:rsidR="00AB7133">
        <w:trPr>
          <w:trHeight w:val="575"/>
        </w:trPr>
        <w:tc>
          <w:tcPr>
            <w:tcW w:w="5215" w:type="dxa"/>
          </w:tcPr>
          <w:p w:rsidR="00AB7133" w:rsidRDefault="00A162BA">
            <w:pPr>
              <w:pStyle w:val="TableParagraph"/>
              <w:spacing w:line="275" w:lineRule="exact"/>
              <w:ind w:left="129" w:right="120"/>
              <w:jc w:val="center"/>
              <w:rPr>
                <w:b/>
                <w:sz w:val="24"/>
              </w:rPr>
            </w:pPr>
            <w:r>
              <w:rPr>
                <w:b/>
                <w:sz w:val="24"/>
              </w:rPr>
              <w:t>EMAIL</w:t>
            </w:r>
          </w:p>
        </w:tc>
        <w:tc>
          <w:tcPr>
            <w:tcW w:w="4505" w:type="dxa"/>
          </w:tcPr>
          <w:p w:rsidR="00E40A79" w:rsidRDefault="00E40A79" w:rsidP="00E40A79">
            <w:pPr>
              <w:pStyle w:val="TableParagraph"/>
              <w:jc w:val="center"/>
            </w:pPr>
          </w:p>
          <w:p w:rsidR="00AB7133" w:rsidRDefault="00DF58BD" w:rsidP="00E40A79">
            <w:pPr>
              <w:pStyle w:val="TableParagraph"/>
              <w:jc w:val="center"/>
              <w:rPr>
                <w:rFonts w:ascii="Times New Roman"/>
              </w:rPr>
            </w:pPr>
            <w:hyperlink r:id="rId45">
              <w:r w:rsidR="00E40A79" w:rsidRPr="00E92DB1">
                <w:rPr>
                  <w:sz w:val="28"/>
                  <w:szCs w:val="28"/>
                </w:rPr>
                <w:t>szwetsloot@co.siskiyou.ca.us</w:t>
              </w:r>
            </w:hyperlink>
          </w:p>
        </w:tc>
      </w:tr>
      <w:tr w:rsidR="00AB7133">
        <w:trPr>
          <w:trHeight w:val="576"/>
        </w:trPr>
        <w:tc>
          <w:tcPr>
            <w:tcW w:w="5215" w:type="dxa"/>
          </w:tcPr>
          <w:p w:rsidR="00AB7133" w:rsidRDefault="00A162BA">
            <w:pPr>
              <w:pStyle w:val="TableParagraph"/>
              <w:ind w:left="128" w:right="120"/>
              <w:jc w:val="center"/>
              <w:rPr>
                <w:b/>
                <w:sz w:val="24"/>
              </w:rPr>
            </w:pPr>
            <w:r>
              <w:rPr>
                <w:b/>
                <w:sz w:val="24"/>
              </w:rPr>
              <w:t>PHONE</w:t>
            </w:r>
          </w:p>
        </w:tc>
        <w:tc>
          <w:tcPr>
            <w:tcW w:w="4505" w:type="dxa"/>
          </w:tcPr>
          <w:p w:rsidR="00E40A79" w:rsidRDefault="00E40A79" w:rsidP="00E40A79">
            <w:pPr>
              <w:pStyle w:val="TableParagraph"/>
              <w:jc w:val="center"/>
              <w:rPr>
                <w:sz w:val="28"/>
                <w:szCs w:val="28"/>
              </w:rPr>
            </w:pPr>
          </w:p>
          <w:p w:rsidR="00AB7133" w:rsidRDefault="00E40A79" w:rsidP="00E40A79">
            <w:pPr>
              <w:pStyle w:val="TableParagraph"/>
              <w:jc w:val="center"/>
              <w:rPr>
                <w:rFonts w:ascii="Times New Roman"/>
              </w:rPr>
            </w:pPr>
            <w:r w:rsidRPr="00E92DB1">
              <w:rPr>
                <w:sz w:val="28"/>
                <w:szCs w:val="28"/>
              </w:rPr>
              <w:t>(530) 841-2130</w:t>
            </w:r>
          </w:p>
        </w:tc>
      </w:tr>
      <w:tr w:rsidR="00AB7133">
        <w:trPr>
          <w:trHeight w:val="1352"/>
        </w:trPr>
        <w:tc>
          <w:tcPr>
            <w:tcW w:w="5215" w:type="dxa"/>
          </w:tcPr>
          <w:p w:rsidR="00AB7133" w:rsidRDefault="00A162BA">
            <w:pPr>
              <w:pStyle w:val="TableParagraph"/>
              <w:spacing w:line="275" w:lineRule="exact"/>
              <w:ind w:left="128" w:right="120"/>
              <w:jc w:val="center"/>
              <w:rPr>
                <w:b/>
                <w:sz w:val="24"/>
              </w:rPr>
            </w:pPr>
            <w:r>
              <w:rPr>
                <w:b/>
                <w:sz w:val="24"/>
              </w:rPr>
              <w:t>SECONDARY</w:t>
            </w:r>
          </w:p>
          <w:p w:rsidR="00AB7133" w:rsidRDefault="00AB7133">
            <w:pPr>
              <w:pStyle w:val="TableParagraph"/>
              <w:spacing w:before="11"/>
              <w:rPr>
                <w:b/>
                <w:sz w:val="20"/>
              </w:rPr>
            </w:pPr>
          </w:p>
          <w:p w:rsidR="00AB7133" w:rsidRDefault="00A162BA">
            <w:pPr>
              <w:pStyle w:val="TableParagraph"/>
              <w:spacing w:line="276" w:lineRule="auto"/>
              <w:ind w:left="130" w:right="120"/>
              <w:jc w:val="center"/>
              <w:rPr>
                <w:b/>
                <w:sz w:val="24"/>
              </w:rPr>
            </w:pPr>
            <w:r>
              <w:rPr>
                <w:b/>
                <w:sz w:val="24"/>
              </w:rPr>
              <w:t>AUTHORIZED COUNTY CONTACT (CWD or DPH)</w:t>
            </w:r>
          </w:p>
        </w:tc>
        <w:tc>
          <w:tcPr>
            <w:tcW w:w="4505" w:type="dxa"/>
          </w:tcPr>
          <w:p w:rsidR="00E40A79" w:rsidRDefault="00E40A79">
            <w:pPr>
              <w:pStyle w:val="TableParagraph"/>
              <w:rPr>
                <w:rFonts w:ascii="Times New Roman"/>
              </w:rPr>
            </w:pPr>
          </w:p>
          <w:p w:rsidR="00E40A79" w:rsidRDefault="00E40A79" w:rsidP="00E40A79"/>
          <w:p w:rsidR="00AB7133" w:rsidRPr="00E40A79" w:rsidRDefault="00E40A79" w:rsidP="00E40A79">
            <w:pPr>
              <w:jc w:val="center"/>
            </w:pPr>
            <w:r w:rsidRPr="00E92DB1">
              <w:rPr>
                <w:sz w:val="28"/>
                <w:szCs w:val="28"/>
              </w:rPr>
              <w:t>Brenda Harris RN, BSN, PHN</w:t>
            </w:r>
          </w:p>
        </w:tc>
      </w:tr>
      <w:tr w:rsidR="00E40A79">
        <w:trPr>
          <w:trHeight w:val="575"/>
        </w:trPr>
        <w:tc>
          <w:tcPr>
            <w:tcW w:w="5215" w:type="dxa"/>
          </w:tcPr>
          <w:p w:rsidR="00E40A79" w:rsidRDefault="00E40A79" w:rsidP="00E40A79">
            <w:pPr>
              <w:pStyle w:val="TableParagraph"/>
              <w:spacing w:line="275" w:lineRule="exact"/>
              <w:ind w:left="129" w:right="120"/>
              <w:jc w:val="center"/>
              <w:rPr>
                <w:b/>
                <w:sz w:val="24"/>
              </w:rPr>
            </w:pPr>
            <w:r>
              <w:rPr>
                <w:b/>
                <w:sz w:val="24"/>
              </w:rPr>
              <w:t>AGENCY/DEPARTMENT</w:t>
            </w:r>
          </w:p>
        </w:tc>
        <w:tc>
          <w:tcPr>
            <w:tcW w:w="4505" w:type="dxa"/>
          </w:tcPr>
          <w:p w:rsidR="00E40A79" w:rsidRPr="00E92DB1" w:rsidRDefault="00E40A79" w:rsidP="00E40A79">
            <w:pPr>
              <w:pStyle w:val="TableParagraph"/>
              <w:spacing w:before="167"/>
              <w:ind w:left="63"/>
              <w:rPr>
                <w:sz w:val="28"/>
                <w:szCs w:val="28"/>
              </w:rPr>
            </w:pPr>
            <w:r w:rsidRPr="00E92DB1">
              <w:rPr>
                <w:sz w:val="28"/>
                <w:szCs w:val="28"/>
              </w:rPr>
              <w:t xml:space="preserve">Siskiyou County </w:t>
            </w:r>
            <w:r w:rsidR="00D43758">
              <w:rPr>
                <w:sz w:val="28"/>
                <w:szCs w:val="28"/>
              </w:rPr>
              <w:t>Health &amp; Human Services Agency, Public Health Division</w:t>
            </w:r>
          </w:p>
        </w:tc>
      </w:tr>
      <w:tr w:rsidR="00E40A79">
        <w:trPr>
          <w:trHeight w:val="576"/>
        </w:trPr>
        <w:tc>
          <w:tcPr>
            <w:tcW w:w="5215" w:type="dxa"/>
          </w:tcPr>
          <w:p w:rsidR="00E40A79" w:rsidRDefault="00E40A79" w:rsidP="00E40A79">
            <w:pPr>
              <w:pStyle w:val="TableParagraph"/>
              <w:ind w:left="129" w:right="120"/>
              <w:jc w:val="center"/>
              <w:rPr>
                <w:b/>
                <w:sz w:val="24"/>
              </w:rPr>
            </w:pPr>
            <w:r>
              <w:rPr>
                <w:b/>
                <w:sz w:val="24"/>
              </w:rPr>
              <w:t>EMAIL</w:t>
            </w:r>
          </w:p>
        </w:tc>
        <w:tc>
          <w:tcPr>
            <w:tcW w:w="4505" w:type="dxa"/>
          </w:tcPr>
          <w:p w:rsidR="00E40A79" w:rsidRPr="00E92DB1" w:rsidRDefault="00DF58BD" w:rsidP="00E40A79">
            <w:pPr>
              <w:pStyle w:val="TableParagraph"/>
              <w:spacing w:before="91"/>
              <w:ind w:left="63"/>
              <w:rPr>
                <w:sz w:val="28"/>
                <w:szCs w:val="28"/>
              </w:rPr>
            </w:pPr>
            <w:hyperlink r:id="rId46">
              <w:r w:rsidR="00E40A79" w:rsidRPr="00E92DB1">
                <w:rPr>
                  <w:sz w:val="28"/>
                  <w:szCs w:val="28"/>
                </w:rPr>
                <w:t>bharris@co.siskiyou.ca.us</w:t>
              </w:r>
            </w:hyperlink>
          </w:p>
        </w:tc>
      </w:tr>
      <w:tr w:rsidR="00E40A79">
        <w:trPr>
          <w:trHeight w:val="575"/>
        </w:trPr>
        <w:tc>
          <w:tcPr>
            <w:tcW w:w="5215" w:type="dxa"/>
          </w:tcPr>
          <w:p w:rsidR="00E40A79" w:rsidRDefault="00E40A79" w:rsidP="00E40A79">
            <w:pPr>
              <w:pStyle w:val="TableParagraph"/>
              <w:spacing w:line="275" w:lineRule="exact"/>
              <w:ind w:left="128" w:right="120"/>
              <w:jc w:val="center"/>
              <w:rPr>
                <w:b/>
                <w:sz w:val="24"/>
              </w:rPr>
            </w:pPr>
            <w:r>
              <w:rPr>
                <w:b/>
                <w:sz w:val="24"/>
              </w:rPr>
              <w:t>PHONE</w:t>
            </w:r>
          </w:p>
        </w:tc>
        <w:tc>
          <w:tcPr>
            <w:tcW w:w="4505" w:type="dxa"/>
          </w:tcPr>
          <w:p w:rsidR="00E40A79" w:rsidRPr="00E92DB1" w:rsidRDefault="00E40A79" w:rsidP="00E40A79">
            <w:pPr>
              <w:pStyle w:val="TableParagraph"/>
              <w:spacing w:before="83"/>
              <w:ind w:left="63"/>
              <w:rPr>
                <w:sz w:val="28"/>
                <w:szCs w:val="28"/>
              </w:rPr>
            </w:pPr>
            <w:r>
              <w:rPr>
                <w:sz w:val="28"/>
                <w:szCs w:val="28"/>
              </w:rPr>
              <w:t xml:space="preserve">        </w:t>
            </w:r>
            <w:r w:rsidRPr="00E92DB1">
              <w:rPr>
                <w:sz w:val="28"/>
                <w:szCs w:val="28"/>
              </w:rPr>
              <w:t>(530) 841-2124</w:t>
            </w:r>
          </w:p>
        </w:tc>
      </w:tr>
      <w:tr w:rsidR="00E40A79">
        <w:trPr>
          <w:trHeight w:val="834"/>
        </w:trPr>
        <w:tc>
          <w:tcPr>
            <w:tcW w:w="5215" w:type="dxa"/>
          </w:tcPr>
          <w:p w:rsidR="00E40A79" w:rsidRDefault="00E40A79" w:rsidP="00E40A79">
            <w:pPr>
              <w:pStyle w:val="TableParagraph"/>
              <w:spacing w:line="275" w:lineRule="exact"/>
              <w:ind w:left="128" w:right="120"/>
              <w:jc w:val="center"/>
              <w:rPr>
                <w:b/>
                <w:sz w:val="24"/>
              </w:rPr>
            </w:pPr>
            <w:r>
              <w:rPr>
                <w:b/>
                <w:sz w:val="24"/>
              </w:rPr>
              <w:t>AUTHORIZED PARTNER CONTACT (Home</w:t>
            </w:r>
          </w:p>
          <w:p w:rsidR="00E40A79" w:rsidRDefault="00E40A79" w:rsidP="00E40A79">
            <w:pPr>
              <w:pStyle w:val="TableParagraph"/>
              <w:spacing w:before="42"/>
              <w:ind w:left="125" w:right="120"/>
              <w:jc w:val="center"/>
              <w:rPr>
                <w:b/>
                <w:sz w:val="24"/>
              </w:rPr>
            </w:pPr>
            <w:r>
              <w:rPr>
                <w:b/>
                <w:sz w:val="24"/>
              </w:rPr>
              <w:t>Visiting Agency)</w:t>
            </w:r>
          </w:p>
        </w:tc>
        <w:tc>
          <w:tcPr>
            <w:tcW w:w="4505" w:type="dxa"/>
          </w:tcPr>
          <w:p w:rsidR="00E40A79" w:rsidRDefault="00E40A79" w:rsidP="00E40A79">
            <w:pPr>
              <w:pStyle w:val="TableParagraph"/>
              <w:spacing w:before="118"/>
              <w:ind w:left="68"/>
              <w:rPr>
                <w:sz w:val="28"/>
                <w:szCs w:val="28"/>
              </w:rPr>
            </w:pPr>
          </w:p>
          <w:p w:rsidR="00E40A79" w:rsidRPr="00E92DB1" w:rsidRDefault="00E40A79" w:rsidP="00E40A79">
            <w:pPr>
              <w:pStyle w:val="TableParagraph"/>
              <w:spacing w:before="118"/>
              <w:ind w:left="68"/>
              <w:rPr>
                <w:sz w:val="28"/>
                <w:szCs w:val="28"/>
              </w:rPr>
            </w:pPr>
            <w:r w:rsidRPr="00E92DB1">
              <w:rPr>
                <w:sz w:val="28"/>
                <w:szCs w:val="28"/>
              </w:rPr>
              <w:t>Tahnee Peters FRS, FSS, LVN</w:t>
            </w:r>
          </w:p>
        </w:tc>
      </w:tr>
      <w:tr w:rsidR="00E40A79">
        <w:trPr>
          <w:trHeight w:val="575"/>
        </w:trPr>
        <w:tc>
          <w:tcPr>
            <w:tcW w:w="5215" w:type="dxa"/>
          </w:tcPr>
          <w:p w:rsidR="00E40A79" w:rsidRDefault="00E40A79" w:rsidP="00E40A79">
            <w:pPr>
              <w:pStyle w:val="TableParagraph"/>
              <w:spacing w:line="275" w:lineRule="exact"/>
              <w:ind w:left="127" w:right="120"/>
              <w:jc w:val="center"/>
              <w:rPr>
                <w:b/>
                <w:sz w:val="24"/>
              </w:rPr>
            </w:pPr>
            <w:r>
              <w:rPr>
                <w:b/>
                <w:sz w:val="24"/>
              </w:rPr>
              <w:t>AGENCY</w:t>
            </w:r>
          </w:p>
        </w:tc>
        <w:tc>
          <w:tcPr>
            <w:tcW w:w="4505" w:type="dxa"/>
          </w:tcPr>
          <w:p w:rsidR="00E40A79" w:rsidRDefault="00E40A79" w:rsidP="00D43758">
            <w:pPr>
              <w:pStyle w:val="TableParagraph"/>
              <w:jc w:val="center"/>
              <w:rPr>
                <w:rFonts w:ascii="Times New Roman"/>
              </w:rPr>
            </w:pPr>
            <w:r w:rsidRPr="00E92DB1">
              <w:rPr>
                <w:sz w:val="28"/>
                <w:szCs w:val="28"/>
              </w:rPr>
              <w:t xml:space="preserve">Siskiyou County </w:t>
            </w:r>
            <w:r w:rsidR="00D43758">
              <w:rPr>
                <w:sz w:val="28"/>
                <w:szCs w:val="28"/>
              </w:rPr>
              <w:t xml:space="preserve">Health &amp; Human Services Agency, </w:t>
            </w:r>
            <w:r w:rsidRPr="00E92DB1">
              <w:rPr>
                <w:sz w:val="28"/>
                <w:szCs w:val="28"/>
              </w:rPr>
              <w:t>Public Health D</w:t>
            </w:r>
            <w:r w:rsidR="00D43758">
              <w:rPr>
                <w:sz w:val="28"/>
                <w:szCs w:val="28"/>
              </w:rPr>
              <w:t>ivision</w:t>
            </w:r>
          </w:p>
        </w:tc>
      </w:tr>
      <w:tr w:rsidR="00E40A79">
        <w:trPr>
          <w:trHeight w:val="575"/>
        </w:trPr>
        <w:tc>
          <w:tcPr>
            <w:tcW w:w="5215" w:type="dxa"/>
          </w:tcPr>
          <w:p w:rsidR="00E40A79" w:rsidRDefault="00E40A79" w:rsidP="00E40A79">
            <w:pPr>
              <w:pStyle w:val="TableParagraph"/>
              <w:spacing w:line="275" w:lineRule="exact"/>
              <w:ind w:left="129" w:right="120"/>
              <w:jc w:val="center"/>
              <w:rPr>
                <w:b/>
                <w:sz w:val="24"/>
              </w:rPr>
            </w:pPr>
            <w:r>
              <w:rPr>
                <w:b/>
                <w:sz w:val="24"/>
              </w:rPr>
              <w:t>EMAIL</w:t>
            </w:r>
          </w:p>
        </w:tc>
        <w:tc>
          <w:tcPr>
            <w:tcW w:w="4505" w:type="dxa"/>
          </w:tcPr>
          <w:p w:rsidR="00E40A79" w:rsidRDefault="00E40A79" w:rsidP="00E40A79">
            <w:pPr>
              <w:pStyle w:val="TableParagraph"/>
              <w:rPr>
                <w:rFonts w:ascii="Times New Roman"/>
              </w:rPr>
            </w:pPr>
            <w:r>
              <w:t xml:space="preserve"> </w:t>
            </w:r>
            <w:hyperlink r:id="rId47">
              <w:r w:rsidRPr="00E92DB1">
                <w:rPr>
                  <w:sz w:val="28"/>
                  <w:szCs w:val="28"/>
                </w:rPr>
                <w:t>tpeters@co.siskiyou.ca.us</w:t>
              </w:r>
            </w:hyperlink>
          </w:p>
          <w:p w:rsidR="00E40A79" w:rsidRPr="00E40A79" w:rsidRDefault="00E40A79" w:rsidP="00E40A79">
            <w:pPr>
              <w:jc w:val="center"/>
            </w:pPr>
          </w:p>
        </w:tc>
      </w:tr>
      <w:tr w:rsidR="00E40A79">
        <w:trPr>
          <w:trHeight w:val="576"/>
        </w:trPr>
        <w:tc>
          <w:tcPr>
            <w:tcW w:w="5215" w:type="dxa"/>
          </w:tcPr>
          <w:p w:rsidR="00E40A79" w:rsidRDefault="00E40A79" w:rsidP="00E40A79">
            <w:pPr>
              <w:pStyle w:val="TableParagraph"/>
              <w:ind w:left="128" w:right="120"/>
              <w:jc w:val="center"/>
              <w:rPr>
                <w:b/>
                <w:sz w:val="24"/>
              </w:rPr>
            </w:pPr>
            <w:r>
              <w:rPr>
                <w:b/>
                <w:sz w:val="24"/>
              </w:rPr>
              <w:t>PHONE</w:t>
            </w:r>
          </w:p>
        </w:tc>
        <w:tc>
          <w:tcPr>
            <w:tcW w:w="4505" w:type="dxa"/>
          </w:tcPr>
          <w:p w:rsidR="00E40A79" w:rsidRDefault="00E40A79" w:rsidP="00E40A79">
            <w:pPr>
              <w:pStyle w:val="TableParagraph"/>
              <w:rPr>
                <w:rFonts w:ascii="Times New Roman"/>
              </w:rPr>
            </w:pPr>
          </w:p>
          <w:p w:rsidR="00E40A79" w:rsidRPr="00E40A79" w:rsidRDefault="00D43758" w:rsidP="00D43758">
            <w:r>
              <w:rPr>
                <w:sz w:val="28"/>
                <w:szCs w:val="28"/>
              </w:rPr>
              <w:t xml:space="preserve">        </w:t>
            </w:r>
            <w:r w:rsidR="00E40A79" w:rsidRPr="00E92DB1">
              <w:rPr>
                <w:sz w:val="28"/>
                <w:szCs w:val="28"/>
              </w:rPr>
              <w:t>(530) 841-2139</w:t>
            </w:r>
          </w:p>
        </w:tc>
      </w:tr>
    </w:tbl>
    <w:p w:rsidR="00AB7133" w:rsidRPr="00D43758" w:rsidRDefault="00AB7133" w:rsidP="00D43758">
      <w:pPr>
        <w:tabs>
          <w:tab w:val="center" w:pos="5250"/>
        </w:tabs>
        <w:rPr>
          <w:rFonts w:ascii="Times New Roman"/>
        </w:rPr>
        <w:sectPr w:rsidR="00AB7133" w:rsidRPr="00D43758">
          <w:pgSz w:w="12240" w:h="15840"/>
          <w:pgMar w:top="880" w:right="860" w:bottom="720" w:left="880" w:header="654" w:footer="527" w:gutter="0"/>
          <w:cols w:space="720"/>
        </w:sectPr>
      </w:pPr>
    </w:p>
    <w:p w:rsidR="00AB7133" w:rsidRDefault="00A162BA" w:rsidP="009F5AE6">
      <w:pPr>
        <w:pStyle w:val="ListParagraph"/>
        <w:numPr>
          <w:ilvl w:val="0"/>
          <w:numId w:val="8"/>
        </w:numPr>
        <w:tabs>
          <w:tab w:val="left" w:pos="1280"/>
        </w:tabs>
        <w:spacing w:before="92"/>
        <w:rPr>
          <w:b/>
          <w:sz w:val="24"/>
        </w:rPr>
      </w:pPr>
      <w:bookmarkStart w:id="31" w:name="2._Home_Visiting_Model(s)_(More_than_one"/>
      <w:bookmarkEnd w:id="31"/>
      <w:r>
        <w:rPr>
          <w:b/>
          <w:sz w:val="24"/>
        </w:rPr>
        <w:lastRenderedPageBreak/>
        <w:t>Home Visiting Model(s) (More than one may be</w:t>
      </w:r>
      <w:r>
        <w:rPr>
          <w:b/>
          <w:spacing w:val="-7"/>
          <w:sz w:val="24"/>
        </w:rPr>
        <w:t xml:space="preserve"> </w:t>
      </w:r>
      <w:r>
        <w:rPr>
          <w:b/>
          <w:sz w:val="24"/>
        </w:rPr>
        <w:t>selected):</w:t>
      </w:r>
    </w:p>
    <w:p w:rsidR="00AB7133" w:rsidRDefault="00AB7133">
      <w:pPr>
        <w:pStyle w:val="BodyText"/>
        <w:spacing w:before="5"/>
        <w:rPr>
          <w:b/>
          <w:sz w:val="14"/>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66"/>
      </w:tblGrid>
      <w:tr w:rsidR="00AB7133">
        <w:trPr>
          <w:trHeight w:val="575"/>
        </w:trPr>
        <w:tc>
          <w:tcPr>
            <w:tcW w:w="9466" w:type="dxa"/>
            <w:shd w:val="clear" w:color="auto" w:fill="D9D9D9"/>
          </w:tcPr>
          <w:p w:rsidR="00AB7133" w:rsidRDefault="00A162BA">
            <w:pPr>
              <w:pStyle w:val="TableParagraph"/>
              <w:spacing w:before="178"/>
              <w:ind w:left="107"/>
              <w:rPr>
                <w:b/>
                <w:sz w:val="24"/>
              </w:rPr>
            </w:pPr>
            <w:r>
              <w:rPr>
                <w:b/>
                <w:sz w:val="24"/>
              </w:rPr>
              <w:t>Indicate the evidence-based home visiting model(s) the county will utilize below</w:t>
            </w:r>
          </w:p>
        </w:tc>
      </w:tr>
      <w:tr w:rsidR="00AB7133">
        <w:trPr>
          <w:trHeight w:val="2636"/>
        </w:trPr>
        <w:tc>
          <w:tcPr>
            <w:tcW w:w="9466" w:type="dxa"/>
          </w:tcPr>
          <w:p w:rsidR="00AB7133" w:rsidRDefault="00DF58BD" w:rsidP="00575A89">
            <w:pPr>
              <w:pStyle w:val="TableParagraph"/>
              <w:tabs>
                <w:tab w:val="left" w:pos="382"/>
              </w:tabs>
              <w:ind w:left="107"/>
              <w:rPr>
                <w:sz w:val="24"/>
              </w:rPr>
            </w:pPr>
            <w:sdt>
              <w:sdtPr>
                <w:rPr>
                  <w:sz w:val="24"/>
                </w:rPr>
                <w:id w:val="796031449"/>
                <w14:checkbox>
                  <w14:checked w14:val="0"/>
                  <w14:checkedState w14:val="2612" w14:font="MS Gothic"/>
                  <w14:uncheckedState w14:val="2610" w14:font="MS Gothic"/>
                </w14:checkbox>
              </w:sdtPr>
              <w:sdtContent>
                <w:r w:rsidR="00575A89">
                  <w:rPr>
                    <w:rFonts w:ascii="MS Gothic" w:eastAsia="MS Gothic" w:hAnsi="MS Gothic" w:hint="eastAsia"/>
                    <w:sz w:val="24"/>
                  </w:rPr>
                  <w:t>☐</w:t>
                </w:r>
              </w:sdtContent>
            </w:sdt>
            <w:r w:rsidR="00A162BA">
              <w:rPr>
                <w:sz w:val="24"/>
              </w:rPr>
              <w:t>Early Head Start–Home Based Option</w:t>
            </w:r>
            <w:r w:rsidR="00A162BA">
              <w:rPr>
                <w:spacing w:val="-1"/>
                <w:sz w:val="24"/>
              </w:rPr>
              <w:t xml:space="preserve"> </w:t>
            </w:r>
            <w:r w:rsidR="00A162BA">
              <w:rPr>
                <w:sz w:val="24"/>
              </w:rPr>
              <w:t>(EHS-HBO)</w:t>
            </w:r>
          </w:p>
          <w:p w:rsidR="00AB7133" w:rsidRDefault="00DF58BD" w:rsidP="00575A89">
            <w:pPr>
              <w:pStyle w:val="TableParagraph"/>
              <w:tabs>
                <w:tab w:val="left" w:pos="382"/>
              </w:tabs>
              <w:spacing w:before="120"/>
              <w:ind w:left="107"/>
              <w:rPr>
                <w:sz w:val="24"/>
              </w:rPr>
            </w:pPr>
            <w:sdt>
              <w:sdtPr>
                <w:rPr>
                  <w:sz w:val="24"/>
                </w:rPr>
                <w:id w:val="-750963464"/>
                <w14:checkbox>
                  <w14:checked w14:val="1"/>
                  <w14:checkedState w14:val="2612" w14:font="MS Gothic"/>
                  <w14:uncheckedState w14:val="2610" w14:font="MS Gothic"/>
                </w14:checkbox>
              </w:sdtPr>
              <w:sdtContent>
                <w:r w:rsidR="00E40A79">
                  <w:rPr>
                    <w:rFonts w:ascii="MS Gothic" w:eastAsia="MS Gothic" w:hAnsi="MS Gothic" w:hint="eastAsia"/>
                    <w:sz w:val="24"/>
                  </w:rPr>
                  <w:t>☒</w:t>
                </w:r>
              </w:sdtContent>
            </w:sdt>
            <w:r w:rsidR="00A162BA">
              <w:rPr>
                <w:sz w:val="24"/>
              </w:rPr>
              <w:t>Healthy Families America</w:t>
            </w:r>
            <w:r w:rsidR="00A162BA">
              <w:rPr>
                <w:spacing w:val="-16"/>
                <w:sz w:val="24"/>
              </w:rPr>
              <w:t xml:space="preserve"> </w:t>
            </w:r>
            <w:r w:rsidR="00A162BA">
              <w:rPr>
                <w:sz w:val="24"/>
              </w:rPr>
              <w:t>(HFA)</w:t>
            </w:r>
          </w:p>
          <w:p w:rsidR="00AB7133" w:rsidRDefault="00DF58BD" w:rsidP="00575A89">
            <w:pPr>
              <w:pStyle w:val="TableParagraph"/>
              <w:tabs>
                <w:tab w:val="left" w:pos="382"/>
              </w:tabs>
              <w:spacing w:before="120"/>
              <w:ind w:left="107"/>
              <w:rPr>
                <w:sz w:val="24"/>
              </w:rPr>
            </w:pPr>
            <w:sdt>
              <w:sdtPr>
                <w:rPr>
                  <w:sz w:val="24"/>
                </w:rPr>
                <w:id w:val="1854380497"/>
                <w14:checkbox>
                  <w14:checked w14:val="0"/>
                  <w14:checkedState w14:val="2612" w14:font="MS Gothic"/>
                  <w14:uncheckedState w14:val="2610" w14:font="MS Gothic"/>
                </w14:checkbox>
              </w:sdtPr>
              <w:sdtContent>
                <w:r w:rsidR="00575A89">
                  <w:rPr>
                    <w:rFonts w:ascii="MS Gothic" w:eastAsia="MS Gothic" w:hAnsi="MS Gothic" w:hint="eastAsia"/>
                    <w:sz w:val="24"/>
                  </w:rPr>
                  <w:t>☐</w:t>
                </w:r>
              </w:sdtContent>
            </w:sdt>
            <w:r w:rsidR="00A162BA">
              <w:rPr>
                <w:sz w:val="24"/>
              </w:rPr>
              <w:t>Nurse-Family Partnership</w:t>
            </w:r>
            <w:r w:rsidR="00A162BA">
              <w:rPr>
                <w:spacing w:val="-16"/>
                <w:sz w:val="24"/>
              </w:rPr>
              <w:t xml:space="preserve"> </w:t>
            </w:r>
            <w:r w:rsidR="00A162BA">
              <w:rPr>
                <w:sz w:val="24"/>
              </w:rPr>
              <w:t>(NFP)</w:t>
            </w:r>
          </w:p>
          <w:p w:rsidR="00AB7133" w:rsidRDefault="00DF58BD" w:rsidP="00575A89">
            <w:pPr>
              <w:pStyle w:val="TableParagraph"/>
              <w:tabs>
                <w:tab w:val="left" w:pos="382"/>
              </w:tabs>
              <w:spacing w:before="120"/>
              <w:ind w:left="107"/>
              <w:rPr>
                <w:sz w:val="24"/>
              </w:rPr>
            </w:pPr>
            <w:sdt>
              <w:sdtPr>
                <w:rPr>
                  <w:sz w:val="24"/>
                </w:rPr>
                <w:id w:val="1506854202"/>
                <w14:checkbox>
                  <w14:checked w14:val="0"/>
                  <w14:checkedState w14:val="2612" w14:font="MS Gothic"/>
                  <w14:uncheckedState w14:val="2610" w14:font="MS Gothic"/>
                </w14:checkbox>
              </w:sdtPr>
              <w:sdtContent>
                <w:r w:rsidR="00575A89">
                  <w:rPr>
                    <w:rFonts w:ascii="MS Gothic" w:eastAsia="MS Gothic" w:hAnsi="MS Gothic" w:hint="eastAsia"/>
                    <w:sz w:val="24"/>
                  </w:rPr>
                  <w:t>☐</w:t>
                </w:r>
              </w:sdtContent>
            </w:sdt>
            <w:r w:rsidR="00A162BA">
              <w:rPr>
                <w:sz w:val="24"/>
              </w:rPr>
              <w:t>Parents as Teachers</w:t>
            </w:r>
            <w:r w:rsidR="00A162BA">
              <w:rPr>
                <w:spacing w:val="-1"/>
                <w:sz w:val="24"/>
              </w:rPr>
              <w:t xml:space="preserve"> </w:t>
            </w:r>
            <w:r w:rsidR="00A162BA">
              <w:rPr>
                <w:sz w:val="24"/>
              </w:rPr>
              <w:t>(PAT)</w:t>
            </w:r>
          </w:p>
          <w:p w:rsidR="00AB7133" w:rsidRDefault="00DF58BD" w:rsidP="00575A89">
            <w:pPr>
              <w:pStyle w:val="TableParagraph"/>
              <w:tabs>
                <w:tab w:val="left" w:pos="382"/>
              </w:tabs>
              <w:spacing w:before="120"/>
              <w:ind w:left="107"/>
              <w:rPr>
                <w:sz w:val="24"/>
              </w:rPr>
            </w:pPr>
            <w:sdt>
              <w:sdtPr>
                <w:rPr>
                  <w:sz w:val="24"/>
                </w:rPr>
                <w:id w:val="-1566175424"/>
                <w14:checkbox>
                  <w14:checked w14:val="0"/>
                  <w14:checkedState w14:val="2612" w14:font="MS Gothic"/>
                  <w14:uncheckedState w14:val="2610" w14:font="MS Gothic"/>
                </w14:checkbox>
              </w:sdtPr>
              <w:sdtContent>
                <w:r w:rsidR="00575A89">
                  <w:rPr>
                    <w:rFonts w:ascii="MS Gothic" w:eastAsia="MS Gothic" w:hAnsi="MS Gothic" w:hint="eastAsia"/>
                    <w:sz w:val="24"/>
                  </w:rPr>
                  <w:t>☐</w:t>
                </w:r>
              </w:sdtContent>
            </w:sdt>
            <w:r w:rsidR="00A162BA">
              <w:rPr>
                <w:sz w:val="24"/>
              </w:rPr>
              <w:t>Home Instruction for Parents of Preschool Youngsters</w:t>
            </w:r>
            <w:r w:rsidR="00A162BA">
              <w:rPr>
                <w:spacing w:val="-4"/>
                <w:sz w:val="24"/>
              </w:rPr>
              <w:t xml:space="preserve"> </w:t>
            </w:r>
            <w:r w:rsidR="00A162BA">
              <w:rPr>
                <w:sz w:val="24"/>
              </w:rPr>
              <w:t>(HIPPY)</w:t>
            </w:r>
          </w:p>
          <w:p w:rsidR="00AB7133" w:rsidRDefault="00DF58BD" w:rsidP="00575A89">
            <w:pPr>
              <w:pStyle w:val="TableParagraph"/>
              <w:tabs>
                <w:tab w:val="left" w:pos="382"/>
              </w:tabs>
              <w:spacing w:before="120"/>
              <w:ind w:left="107"/>
              <w:rPr>
                <w:sz w:val="24"/>
              </w:rPr>
            </w:pPr>
            <w:sdt>
              <w:sdtPr>
                <w:rPr>
                  <w:sz w:val="24"/>
                </w:rPr>
                <w:id w:val="1475409543"/>
                <w14:checkbox>
                  <w14:checked w14:val="0"/>
                  <w14:checkedState w14:val="2612" w14:font="MS Gothic"/>
                  <w14:uncheckedState w14:val="2610" w14:font="MS Gothic"/>
                </w14:checkbox>
              </w:sdtPr>
              <w:sdtContent>
                <w:r w:rsidR="00575A89">
                  <w:rPr>
                    <w:rFonts w:ascii="MS Gothic" w:eastAsia="MS Gothic" w:hAnsi="MS Gothic" w:hint="eastAsia"/>
                    <w:sz w:val="24"/>
                  </w:rPr>
                  <w:t>☐</w:t>
                </w:r>
              </w:sdtContent>
            </w:sdt>
            <w:r w:rsidR="00A162BA">
              <w:rPr>
                <w:sz w:val="24"/>
              </w:rPr>
              <w:t>Other (See</w:t>
            </w:r>
            <w:r w:rsidR="00A162BA">
              <w:rPr>
                <w:spacing w:val="-2"/>
                <w:sz w:val="24"/>
              </w:rPr>
              <w:t xml:space="preserve"> </w:t>
            </w:r>
            <w:r w:rsidR="00A162BA">
              <w:rPr>
                <w:sz w:val="24"/>
              </w:rPr>
              <w:t>below)</w:t>
            </w:r>
          </w:p>
        </w:tc>
      </w:tr>
      <w:tr w:rsidR="00AB7133">
        <w:trPr>
          <w:trHeight w:val="2570"/>
        </w:trPr>
        <w:tc>
          <w:tcPr>
            <w:tcW w:w="9466" w:type="dxa"/>
          </w:tcPr>
          <w:p w:rsidR="00AB7133" w:rsidRDefault="00AB7133">
            <w:pPr>
              <w:pStyle w:val="TableParagraph"/>
              <w:spacing w:before="9"/>
              <w:rPr>
                <w:b/>
                <w:sz w:val="23"/>
              </w:rPr>
            </w:pPr>
          </w:p>
          <w:p w:rsidR="00AB7133" w:rsidRDefault="00A162BA">
            <w:pPr>
              <w:pStyle w:val="TableParagraph"/>
              <w:ind w:left="107" w:right="540"/>
              <w:rPr>
                <w:sz w:val="24"/>
              </w:rPr>
            </w:pPr>
            <w:r>
              <w:rPr>
                <w:b/>
                <w:sz w:val="24"/>
              </w:rPr>
              <w:t>If the home visiting model is not listed above, please enter the name(s) of the model(s) here</w:t>
            </w:r>
            <w:r>
              <w:rPr>
                <w:sz w:val="24"/>
              </w:rPr>
              <w:t>:</w:t>
            </w:r>
          </w:p>
          <w:p w:rsidR="00AB7133" w:rsidRDefault="00AB7133">
            <w:pPr>
              <w:pStyle w:val="TableParagraph"/>
              <w:rPr>
                <w:b/>
                <w:sz w:val="24"/>
              </w:rPr>
            </w:pPr>
          </w:p>
          <w:p w:rsidR="00AB7133" w:rsidRDefault="00A162BA">
            <w:pPr>
              <w:pStyle w:val="TableParagraph"/>
              <w:ind w:left="107"/>
              <w:rPr>
                <w:b/>
                <w:sz w:val="24"/>
              </w:rPr>
            </w:pPr>
            <w:r>
              <w:rPr>
                <w:b/>
                <w:sz w:val="24"/>
              </w:rPr>
              <w:t>Is the home visiting model evidence-based?</w:t>
            </w:r>
          </w:p>
          <w:p w:rsidR="00AB7133" w:rsidRDefault="00DF58BD" w:rsidP="00C92BC4">
            <w:pPr>
              <w:pStyle w:val="TableParagraph"/>
              <w:tabs>
                <w:tab w:val="left" w:pos="382"/>
              </w:tabs>
              <w:spacing w:before="1"/>
              <w:ind w:left="382" w:right="330"/>
              <w:rPr>
                <w:sz w:val="24"/>
              </w:rPr>
            </w:pPr>
            <w:sdt>
              <w:sdtPr>
                <w:rPr>
                  <w:sz w:val="24"/>
                </w:rPr>
                <w:id w:val="-1361507238"/>
                <w14:checkbox>
                  <w14:checked w14:val="1"/>
                  <w14:checkedState w14:val="2612" w14:font="MS Gothic"/>
                  <w14:uncheckedState w14:val="2610" w14:font="MS Gothic"/>
                </w14:checkbox>
              </w:sdtPr>
              <w:sdtContent>
                <w:r w:rsidR="00E40A79">
                  <w:rPr>
                    <w:rFonts w:ascii="MS Gothic" w:eastAsia="MS Gothic" w:hAnsi="MS Gothic" w:hint="eastAsia"/>
                    <w:sz w:val="24"/>
                  </w:rPr>
                  <w:t>☒</w:t>
                </w:r>
              </w:sdtContent>
            </w:sdt>
            <w:r w:rsidR="00DA3718">
              <w:rPr>
                <w:noProof/>
                <w:lang w:bidi="ar-SA"/>
              </w:rPr>
              <w:drawing>
                <wp:anchor distT="0" distB="0" distL="0" distR="0" simplePos="0" relativeHeight="251654656" behindDoc="1" locked="0" layoutInCell="1" allowOverlap="1">
                  <wp:simplePos x="0" y="0"/>
                  <wp:positionH relativeFrom="margin">
                    <wp:posOffset>3840</wp:posOffset>
                  </wp:positionH>
                  <wp:positionV relativeFrom="paragraph">
                    <wp:posOffset>488950</wp:posOffset>
                  </wp:positionV>
                  <wp:extent cx="228600" cy="22860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48" cstate="print"/>
                          <a:stretch>
                            <a:fillRect/>
                          </a:stretch>
                        </pic:blipFill>
                        <pic:spPr>
                          <a:xfrm>
                            <a:off x="0" y="0"/>
                            <a:ext cx="228600" cy="228600"/>
                          </a:xfrm>
                          <a:prstGeom prst="rect">
                            <a:avLst/>
                          </a:prstGeom>
                        </pic:spPr>
                      </pic:pic>
                    </a:graphicData>
                  </a:graphic>
                </wp:anchor>
              </w:drawing>
            </w:r>
            <w:r w:rsidR="009E6E79">
              <w:rPr>
                <w:sz w:val="24"/>
              </w:rPr>
              <w:t xml:space="preserve"> </w:t>
            </w:r>
            <w:r w:rsidR="00A162BA">
              <w:rPr>
                <w:sz w:val="24"/>
              </w:rPr>
              <w:t>Yes - An evaluation with outcomes in several HVP domains must accompany the RFCP. (See home visiting outcome domains on page 6. Additionally,</w:t>
            </w:r>
            <w:r w:rsidR="00A162BA">
              <w:rPr>
                <w:spacing w:val="-32"/>
                <w:sz w:val="24"/>
              </w:rPr>
              <w:t xml:space="preserve"> </w:t>
            </w:r>
            <w:r w:rsidR="00A162BA">
              <w:rPr>
                <w:sz w:val="24"/>
              </w:rPr>
              <w:t>please answer Question 8 in Part III of the</w:t>
            </w:r>
            <w:r w:rsidR="00A162BA">
              <w:rPr>
                <w:spacing w:val="-1"/>
                <w:sz w:val="24"/>
              </w:rPr>
              <w:t xml:space="preserve"> </w:t>
            </w:r>
            <w:r w:rsidR="00A162BA">
              <w:rPr>
                <w:sz w:val="24"/>
              </w:rPr>
              <w:t>application.)</w:t>
            </w:r>
          </w:p>
          <w:p w:rsidR="00AB7133" w:rsidRDefault="00DF58BD" w:rsidP="00DA3718">
            <w:pPr>
              <w:pStyle w:val="TableParagraph"/>
              <w:tabs>
                <w:tab w:val="left" w:pos="382"/>
              </w:tabs>
              <w:spacing w:line="300" w:lineRule="exact"/>
              <w:ind w:left="382"/>
              <w:rPr>
                <w:sz w:val="24"/>
              </w:rPr>
            </w:pPr>
            <w:sdt>
              <w:sdtPr>
                <w:rPr>
                  <w:sz w:val="24"/>
                </w:rPr>
                <w:id w:val="-98099538"/>
                <w14:checkbox>
                  <w14:checked w14:val="0"/>
                  <w14:checkedState w14:val="2612" w14:font="MS Gothic"/>
                  <w14:uncheckedState w14:val="2610" w14:font="MS Gothic"/>
                </w14:checkbox>
              </w:sdtPr>
              <w:sdtContent>
                <w:r w:rsidR="00C92BC4">
                  <w:rPr>
                    <w:rFonts w:ascii="MS Gothic" w:eastAsia="MS Gothic" w:hAnsi="MS Gothic" w:hint="eastAsia"/>
                    <w:sz w:val="24"/>
                  </w:rPr>
                  <w:t>☐</w:t>
                </w:r>
              </w:sdtContent>
            </w:sdt>
            <w:r w:rsidR="009E6E79">
              <w:rPr>
                <w:sz w:val="24"/>
              </w:rPr>
              <w:t xml:space="preserve"> </w:t>
            </w:r>
            <w:r w:rsidR="00A162BA">
              <w:rPr>
                <w:sz w:val="24"/>
              </w:rPr>
              <w:t>No - Please do not complete the</w:t>
            </w:r>
            <w:r w:rsidR="00A162BA">
              <w:rPr>
                <w:spacing w:val="-1"/>
                <w:sz w:val="24"/>
              </w:rPr>
              <w:t xml:space="preserve"> </w:t>
            </w:r>
            <w:r w:rsidR="00A162BA">
              <w:rPr>
                <w:sz w:val="24"/>
              </w:rPr>
              <w:t>RFCP.</w:t>
            </w:r>
          </w:p>
        </w:tc>
      </w:tr>
    </w:tbl>
    <w:p w:rsidR="00AB7133" w:rsidRDefault="00AB7133">
      <w:pPr>
        <w:pStyle w:val="BodyText"/>
        <w:spacing w:before="4"/>
        <w:rPr>
          <w:b/>
          <w:sz w:val="27"/>
        </w:rPr>
      </w:pPr>
    </w:p>
    <w:p w:rsidR="00AB7133" w:rsidRDefault="00A162BA" w:rsidP="009F5AE6">
      <w:pPr>
        <w:pStyle w:val="ListParagraph"/>
        <w:numPr>
          <w:ilvl w:val="0"/>
          <w:numId w:val="8"/>
        </w:numPr>
        <w:tabs>
          <w:tab w:val="left" w:pos="1280"/>
        </w:tabs>
        <w:rPr>
          <w:b/>
          <w:sz w:val="24"/>
        </w:rPr>
      </w:pPr>
      <w:r>
        <w:rPr>
          <w:noProof/>
          <w:lang w:bidi="ar-SA"/>
        </w:rPr>
        <w:drawing>
          <wp:anchor distT="0" distB="0" distL="0" distR="0" simplePos="0" relativeHeight="251653632" behindDoc="1" locked="0" layoutInCell="1" allowOverlap="1">
            <wp:simplePos x="0" y="0"/>
            <wp:positionH relativeFrom="page">
              <wp:posOffset>954690</wp:posOffset>
            </wp:positionH>
            <wp:positionV relativeFrom="paragraph">
              <wp:posOffset>-955841</wp:posOffset>
            </wp:positionV>
            <wp:extent cx="228600" cy="2286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48" cstate="print"/>
                    <a:stretch>
                      <a:fillRect/>
                    </a:stretch>
                  </pic:blipFill>
                  <pic:spPr>
                    <a:xfrm>
                      <a:off x="0" y="0"/>
                      <a:ext cx="228600" cy="228600"/>
                    </a:xfrm>
                    <a:prstGeom prst="rect">
                      <a:avLst/>
                    </a:prstGeom>
                  </pic:spPr>
                </pic:pic>
              </a:graphicData>
            </a:graphic>
          </wp:anchor>
        </w:drawing>
      </w:r>
      <w:bookmarkStart w:id="32" w:name="3._Caseload_Proposal"/>
      <w:bookmarkEnd w:id="32"/>
      <w:r>
        <w:rPr>
          <w:b/>
          <w:sz w:val="24"/>
        </w:rPr>
        <w:t>Caseload Proposal</w:t>
      </w:r>
    </w:p>
    <w:p w:rsidR="00AB7133" w:rsidRDefault="00AB7133">
      <w:pPr>
        <w:pStyle w:val="BodyText"/>
        <w:spacing w:before="6"/>
        <w:rPr>
          <w:b/>
          <w:sz w:val="27"/>
        </w:rPr>
      </w:pPr>
    </w:p>
    <w:p w:rsidR="00AB7133" w:rsidRDefault="00A162BA">
      <w:pPr>
        <w:ind w:left="560" w:right="569"/>
        <w:rPr>
          <w:b/>
          <w:sz w:val="24"/>
        </w:rPr>
      </w:pPr>
      <w:r>
        <w:rPr>
          <w:b/>
          <w:sz w:val="24"/>
        </w:rPr>
        <w:t>Enter the total unduplicated caseload your county intends to serve. When determining the caseload, assess your county’s capacity to manage the caseload.</w:t>
      </w:r>
    </w:p>
    <w:p w:rsidR="00AB7133" w:rsidRDefault="00AB7133">
      <w:pPr>
        <w:pStyle w:val="BodyText"/>
        <w:spacing w:before="11"/>
        <w:rPr>
          <w:b/>
          <w:sz w:val="23"/>
        </w:rPr>
      </w:pPr>
    </w:p>
    <w:p w:rsidR="00AB7133" w:rsidRDefault="00A162BA">
      <w:pPr>
        <w:pStyle w:val="BodyText"/>
        <w:ind w:left="560" w:right="643"/>
      </w:pPr>
      <w:r>
        <w:t>The</w:t>
      </w:r>
      <w:r>
        <w:rPr>
          <w:spacing w:val="-11"/>
        </w:rPr>
        <w:t xml:space="preserve"> </w:t>
      </w:r>
      <w:r>
        <w:t>services</w:t>
      </w:r>
      <w:r>
        <w:rPr>
          <w:spacing w:val="-10"/>
        </w:rPr>
        <w:t xml:space="preserve"> </w:t>
      </w:r>
      <w:r>
        <w:t>offered</w:t>
      </w:r>
      <w:r>
        <w:rPr>
          <w:spacing w:val="-9"/>
        </w:rPr>
        <w:t xml:space="preserve"> </w:t>
      </w:r>
      <w:r>
        <w:t>via</w:t>
      </w:r>
      <w:r>
        <w:rPr>
          <w:spacing w:val="-11"/>
        </w:rPr>
        <w:t xml:space="preserve"> </w:t>
      </w:r>
      <w:r>
        <w:t>the</w:t>
      </w:r>
      <w:r>
        <w:rPr>
          <w:spacing w:val="-9"/>
        </w:rPr>
        <w:t xml:space="preserve"> </w:t>
      </w:r>
      <w:r>
        <w:t>HVP</w:t>
      </w:r>
      <w:r>
        <w:rPr>
          <w:spacing w:val="-11"/>
        </w:rPr>
        <w:t xml:space="preserve"> </w:t>
      </w:r>
      <w:r>
        <w:t>are</w:t>
      </w:r>
      <w:r>
        <w:rPr>
          <w:spacing w:val="-11"/>
        </w:rPr>
        <w:t xml:space="preserve"> </w:t>
      </w:r>
      <w:r>
        <w:t>not</w:t>
      </w:r>
      <w:r>
        <w:rPr>
          <w:spacing w:val="-9"/>
        </w:rPr>
        <w:t xml:space="preserve"> </w:t>
      </w:r>
      <w:r>
        <w:t>entitlement</w:t>
      </w:r>
      <w:r>
        <w:rPr>
          <w:spacing w:val="-10"/>
        </w:rPr>
        <w:t xml:space="preserve"> </w:t>
      </w:r>
      <w:r>
        <w:t>services</w:t>
      </w:r>
      <w:r>
        <w:rPr>
          <w:spacing w:val="-10"/>
        </w:rPr>
        <w:t xml:space="preserve"> </w:t>
      </w:r>
      <w:r>
        <w:t>and</w:t>
      </w:r>
      <w:r>
        <w:rPr>
          <w:spacing w:val="-9"/>
        </w:rPr>
        <w:t xml:space="preserve"> </w:t>
      </w:r>
      <w:r>
        <w:t>participating</w:t>
      </w:r>
      <w:r>
        <w:rPr>
          <w:spacing w:val="-11"/>
        </w:rPr>
        <w:t xml:space="preserve"> </w:t>
      </w:r>
      <w:r>
        <w:t>counties may</w:t>
      </w:r>
      <w:r>
        <w:rPr>
          <w:spacing w:val="-8"/>
        </w:rPr>
        <w:t xml:space="preserve"> </w:t>
      </w:r>
      <w:r>
        <w:t>limit</w:t>
      </w:r>
      <w:r>
        <w:rPr>
          <w:spacing w:val="-8"/>
        </w:rPr>
        <w:t xml:space="preserve"> </w:t>
      </w:r>
      <w:r>
        <w:t>the</w:t>
      </w:r>
      <w:r>
        <w:rPr>
          <w:spacing w:val="-8"/>
        </w:rPr>
        <w:t xml:space="preserve"> </w:t>
      </w:r>
      <w:r>
        <w:t>number</w:t>
      </w:r>
      <w:r>
        <w:rPr>
          <w:spacing w:val="-8"/>
        </w:rPr>
        <w:t xml:space="preserve"> </w:t>
      </w:r>
      <w:r>
        <w:t>of</w:t>
      </w:r>
      <w:r>
        <w:rPr>
          <w:spacing w:val="-8"/>
        </w:rPr>
        <w:t xml:space="preserve"> </w:t>
      </w:r>
      <w:r>
        <w:t>families</w:t>
      </w:r>
      <w:r>
        <w:rPr>
          <w:spacing w:val="-7"/>
        </w:rPr>
        <w:t xml:space="preserve"> </w:t>
      </w:r>
      <w:r>
        <w:t>participating</w:t>
      </w:r>
      <w:r>
        <w:rPr>
          <w:spacing w:val="-7"/>
        </w:rPr>
        <w:t xml:space="preserve"> </w:t>
      </w:r>
      <w:r>
        <w:t>in</w:t>
      </w:r>
      <w:r>
        <w:rPr>
          <w:spacing w:val="-8"/>
        </w:rPr>
        <w:t xml:space="preserve"> </w:t>
      </w:r>
      <w:r>
        <w:t>the</w:t>
      </w:r>
      <w:r>
        <w:rPr>
          <w:spacing w:val="-9"/>
        </w:rPr>
        <w:t xml:space="preserve"> </w:t>
      </w:r>
      <w:r>
        <w:t>program</w:t>
      </w:r>
      <w:r>
        <w:rPr>
          <w:spacing w:val="-8"/>
        </w:rPr>
        <w:t xml:space="preserve"> </w:t>
      </w:r>
      <w:r>
        <w:t>to</w:t>
      </w:r>
      <w:r>
        <w:rPr>
          <w:spacing w:val="-8"/>
        </w:rPr>
        <w:t xml:space="preserve"> </w:t>
      </w:r>
      <w:r>
        <w:t>ensure</w:t>
      </w:r>
      <w:r>
        <w:rPr>
          <w:spacing w:val="-9"/>
        </w:rPr>
        <w:t xml:space="preserve"> </w:t>
      </w:r>
      <w:r>
        <w:t>that</w:t>
      </w:r>
      <w:r>
        <w:rPr>
          <w:spacing w:val="-7"/>
        </w:rPr>
        <w:t xml:space="preserve"> </w:t>
      </w:r>
      <w:r>
        <w:t>the</w:t>
      </w:r>
      <w:r>
        <w:rPr>
          <w:spacing w:val="-9"/>
        </w:rPr>
        <w:t xml:space="preserve"> </w:t>
      </w:r>
      <w:r>
        <w:t>costs</w:t>
      </w:r>
      <w:r>
        <w:rPr>
          <w:spacing w:val="-7"/>
        </w:rPr>
        <w:t xml:space="preserve"> </w:t>
      </w:r>
      <w:r>
        <w:t xml:space="preserve">do not exceed the amount of funds awarded to the county for this purpose. Funding awarded for the purpose of home visiting services provided under this article shall </w:t>
      </w:r>
      <w:r>
        <w:rPr>
          <w:spacing w:val="-2"/>
        </w:rPr>
        <w:t xml:space="preserve">not </w:t>
      </w:r>
      <w:r>
        <w:t>supplant</w:t>
      </w:r>
      <w:r>
        <w:rPr>
          <w:spacing w:val="-11"/>
        </w:rPr>
        <w:t xml:space="preserve"> </w:t>
      </w:r>
      <w:r>
        <w:t>expenditures</w:t>
      </w:r>
      <w:r>
        <w:rPr>
          <w:spacing w:val="-11"/>
        </w:rPr>
        <w:t xml:space="preserve"> </w:t>
      </w:r>
      <w:r>
        <w:t>from</w:t>
      </w:r>
      <w:r>
        <w:rPr>
          <w:spacing w:val="-10"/>
        </w:rPr>
        <w:t xml:space="preserve"> </w:t>
      </w:r>
      <w:r>
        <w:t>any</w:t>
      </w:r>
      <w:r>
        <w:rPr>
          <w:spacing w:val="-11"/>
        </w:rPr>
        <w:t xml:space="preserve"> </w:t>
      </w:r>
      <w:r>
        <w:t>other</w:t>
      </w:r>
      <w:r>
        <w:rPr>
          <w:spacing w:val="-11"/>
        </w:rPr>
        <w:t xml:space="preserve"> </w:t>
      </w:r>
      <w:r>
        <w:t>existing</w:t>
      </w:r>
      <w:r>
        <w:rPr>
          <w:spacing w:val="-10"/>
        </w:rPr>
        <w:t xml:space="preserve"> </w:t>
      </w:r>
      <w:r>
        <w:t>funding</w:t>
      </w:r>
      <w:r>
        <w:rPr>
          <w:spacing w:val="-11"/>
        </w:rPr>
        <w:t xml:space="preserve"> </w:t>
      </w:r>
      <w:r>
        <w:t>sources</w:t>
      </w:r>
      <w:r>
        <w:rPr>
          <w:spacing w:val="-11"/>
        </w:rPr>
        <w:t xml:space="preserve"> </w:t>
      </w:r>
      <w:r>
        <w:t>subject</w:t>
      </w:r>
      <w:r>
        <w:rPr>
          <w:spacing w:val="-11"/>
        </w:rPr>
        <w:t xml:space="preserve"> </w:t>
      </w:r>
      <w:r>
        <w:t>to</w:t>
      </w:r>
      <w:r>
        <w:rPr>
          <w:spacing w:val="-11"/>
        </w:rPr>
        <w:t xml:space="preserve"> </w:t>
      </w:r>
      <w:r>
        <w:t>county</w:t>
      </w:r>
      <w:r>
        <w:rPr>
          <w:spacing w:val="-10"/>
        </w:rPr>
        <w:t xml:space="preserve"> </w:t>
      </w:r>
      <w:r>
        <w:t>control for home visiting</w:t>
      </w:r>
      <w:r>
        <w:rPr>
          <w:spacing w:val="-9"/>
        </w:rPr>
        <w:t xml:space="preserve"> </w:t>
      </w:r>
      <w:r>
        <w:t>services.</w:t>
      </w:r>
    </w:p>
    <w:p w:rsidR="00AB7133" w:rsidRDefault="00AB7133">
      <w:pPr>
        <w:pStyle w:val="BodyText"/>
      </w:pPr>
    </w:p>
    <w:p w:rsidR="00AB7133" w:rsidRDefault="00A162BA">
      <w:pPr>
        <w:pStyle w:val="BodyText"/>
        <w:ind w:left="560"/>
      </w:pPr>
      <w:r>
        <w:rPr>
          <w:u w:val="single"/>
        </w:rPr>
        <w:t>Target Population</w:t>
      </w:r>
    </w:p>
    <w:p w:rsidR="00AB7133" w:rsidRDefault="00AB7133">
      <w:pPr>
        <w:pStyle w:val="BodyText"/>
        <w:spacing w:before="3"/>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5"/>
        <w:gridCol w:w="4968"/>
      </w:tblGrid>
      <w:tr w:rsidR="00AB7133">
        <w:trPr>
          <w:trHeight w:val="275"/>
        </w:trPr>
        <w:tc>
          <w:tcPr>
            <w:tcW w:w="4385" w:type="dxa"/>
            <w:shd w:val="clear" w:color="auto" w:fill="D9D9D9"/>
          </w:tcPr>
          <w:p w:rsidR="00AB7133" w:rsidRDefault="00A162BA">
            <w:pPr>
              <w:pStyle w:val="TableParagraph"/>
              <w:spacing w:line="256" w:lineRule="exact"/>
              <w:ind w:left="637" w:right="628"/>
              <w:jc w:val="center"/>
              <w:rPr>
                <w:b/>
                <w:sz w:val="24"/>
              </w:rPr>
            </w:pPr>
            <w:r>
              <w:rPr>
                <w:b/>
                <w:sz w:val="24"/>
              </w:rPr>
              <w:t>Population Description</w:t>
            </w:r>
          </w:p>
        </w:tc>
        <w:tc>
          <w:tcPr>
            <w:tcW w:w="4968" w:type="dxa"/>
            <w:tcBorders>
              <w:right w:val="single" w:sz="2" w:space="0" w:color="000000"/>
            </w:tcBorders>
            <w:shd w:val="clear" w:color="auto" w:fill="D9D9D9"/>
          </w:tcPr>
          <w:p w:rsidR="00AB7133" w:rsidRDefault="00A162BA">
            <w:pPr>
              <w:pStyle w:val="TableParagraph"/>
              <w:spacing w:line="256" w:lineRule="exact"/>
              <w:ind w:left="171"/>
              <w:rPr>
                <w:b/>
                <w:sz w:val="24"/>
              </w:rPr>
            </w:pPr>
            <w:r>
              <w:rPr>
                <w:b/>
                <w:sz w:val="24"/>
              </w:rPr>
              <w:t>Proposed Unduplicated Caseload Count</w:t>
            </w:r>
          </w:p>
        </w:tc>
      </w:tr>
      <w:tr w:rsidR="00AB7133">
        <w:trPr>
          <w:trHeight w:val="275"/>
        </w:trPr>
        <w:tc>
          <w:tcPr>
            <w:tcW w:w="4385" w:type="dxa"/>
          </w:tcPr>
          <w:p w:rsidR="00AB7133" w:rsidRDefault="00A162BA">
            <w:pPr>
              <w:pStyle w:val="TableParagraph"/>
              <w:spacing w:line="256" w:lineRule="exact"/>
              <w:ind w:left="637" w:right="630"/>
              <w:jc w:val="center"/>
              <w:rPr>
                <w:sz w:val="24"/>
              </w:rPr>
            </w:pPr>
            <w:r>
              <w:rPr>
                <w:sz w:val="24"/>
              </w:rPr>
              <w:t>CalWORKs Assistance Units</w:t>
            </w:r>
          </w:p>
        </w:tc>
        <w:tc>
          <w:tcPr>
            <w:tcW w:w="4968" w:type="dxa"/>
            <w:tcBorders>
              <w:right w:val="single" w:sz="2" w:space="0" w:color="000000"/>
            </w:tcBorders>
          </w:tcPr>
          <w:p w:rsidR="00AB7133" w:rsidRDefault="00E40A79" w:rsidP="00E40A79">
            <w:pPr>
              <w:pStyle w:val="TableParagraph"/>
              <w:tabs>
                <w:tab w:val="left" w:pos="1995"/>
              </w:tabs>
              <w:rPr>
                <w:rFonts w:ascii="Times New Roman"/>
                <w:sz w:val="20"/>
              </w:rPr>
            </w:pPr>
            <w:r>
              <w:rPr>
                <w:spacing w:val="1"/>
                <w:sz w:val="24"/>
                <w:szCs w:val="24"/>
              </w:rPr>
              <w:t>One full time (40hrs/wk) home visitor will have a caseload of not more than 12-15 families when served most intensely and a maximum of 20-25 families when at a variety of service levels.  Currently Siskiyou County has 40 families eligible for services</w:t>
            </w:r>
            <w:r w:rsidR="00AE0EF2">
              <w:rPr>
                <w:spacing w:val="1"/>
                <w:sz w:val="24"/>
                <w:szCs w:val="24"/>
              </w:rPr>
              <w:t>.</w:t>
            </w:r>
            <w:r>
              <w:rPr>
                <w:rFonts w:ascii="Times New Roman"/>
                <w:sz w:val="20"/>
              </w:rPr>
              <w:tab/>
            </w:r>
          </w:p>
        </w:tc>
      </w:tr>
      <w:tr w:rsidR="00AB7133">
        <w:trPr>
          <w:trHeight w:val="276"/>
        </w:trPr>
        <w:tc>
          <w:tcPr>
            <w:tcW w:w="4385" w:type="dxa"/>
          </w:tcPr>
          <w:p w:rsidR="00AB7133" w:rsidRDefault="00A162BA">
            <w:pPr>
              <w:pStyle w:val="TableParagraph"/>
              <w:spacing w:line="257" w:lineRule="exact"/>
              <w:ind w:left="636" w:right="630"/>
              <w:jc w:val="center"/>
              <w:rPr>
                <w:sz w:val="24"/>
              </w:rPr>
            </w:pPr>
            <w:r>
              <w:rPr>
                <w:sz w:val="24"/>
              </w:rPr>
              <w:t>Child-Only</w:t>
            </w:r>
          </w:p>
        </w:tc>
        <w:tc>
          <w:tcPr>
            <w:tcW w:w="4968" w:type="dxa"/>
          </w:tcPr>
          <w:p w:rsidR="00AB7133" w:rsidRDefault="00E40A79">
            <w:pPr>
              <w:pStyle w:val="TableParagraph"/>
              <w:rPr>
                <w:rFonts w:ascii="Times New Roman"/>
                <w:sz w:val="20"/>
              </w:rPr>
            </w:pPr>
            <w:r>
              <w:rPr>
                <w:spacing w:val="1"/>
                <w:sz w:val="24"/>
                <w:szCs w:val="24"/>
              </w:rPr>
              <w:t>One full time (40hrs/wk</w:t>
            </w:r>
            <w:r w:rsidR="00AE0EF2">
              <w:rPr>
                <w:spacing w:val="1"/>
                <w:sz w:val="24"/>
                <w:szCs w:val="24"/>
              </w:rPr>
              <w:t>)</w:t>
            </w:r>
            <w:r>
              <w:rPr>
                <w:spacing w:val="1"/>
                <w:sz w:val="24"/>
                <w:szCs w:val="24"/>
              </w:rPr>
              <w:t xml:space="preserve"> home visitor will have a caseload of not more than 12-15 children when served most intensely and a maximum of 20-25 children  when at a variety of service levels.  Currently Siskiyou County has 8 children eligible for services.</w:t>
            </w:r>
          </w:p>
        </w:tc>
      </w:tr>
    </w:tbl>
    <w:p w:rsidR="00AB7133" w:rsidRDefault="00AB7133">
      <w:pPr>
        <w:rPr>
          <w:rFonts w:ascii="Times New Roman"/>
          <w:sz w:val="20"/>
        </w:rPr>
        <w:sectPr w:rsidR="00AB7133">
          <w:pgSz w:w="12240" w:h="15840"/>
          <w:pgMar w:top="880" w:right="860" w:bottom="720" w:left="880" w:header="659" w:footer="527" w:gutter="0"/>
          <w:cols w:space="720"/>
        </w:sectPr>
      </w:pPr>
    </w:p>
    <w:p w:rsidR="00AB7133" w:rsidRDefault="00AB7133">
      <w:pPr>
        <w:pStyle w:val="BodyText"/>
        <w:spacing w:before="8"/>
        <w:rPr>
          <w:sz w:val="12"/>
        </w:rPr>
      </w:pPr>
    </w:p>
    <w:p w:rsidR="00AB7133" w:rsidRDefault="00A162BA" w:rsidP="009F5AE6">
      <w:pPr>
        <w:pStyle w:val="Heading1"/>
        <w:numPr>
          <w:ilvl w:val="0"/>
          <w:numId w:val="8"/>
        </w:numPr>
        <w:tabs>
          <w:tab w:val="left" w:pos="1280"/>
        </w:tabs>
        <w:spacing w:before="92"/>
      </w:pPr>
      <w:bookmarkStart w:id="33" w:name="4._Expanded_Population"/>
      <w:bookmarkEnd w:id="33"/>
      <w:r>
        <w:t>Expanded</w:t>
      </w:r>
      <w:r>
        <w:rPr>
          <w:spacing w:val="-1"/>
        </w:rPr>
        <w:t xml:space="preserve"> </w:t>
      </w:r>
      <w:r>
        <w:t>Population</w:t>
      </w:r>
    </w:p>
    <w:p w:rsidR="00AB7133" w:rsidRDefault="00AB7133">
      <w:pPr>
        <w:pStyle w:val="BodyText"/>
        <w:spacing w:before="5"/>
        <w:rPr>
          <w:b/>
          <w:sz w:val="27"/>
        </w:rPr>
      </w:pPr>
    </w:p>
    <w:p w:rsidR="00AB7133" w:rsidRDefault="00A162BA">
      <w:pPr>
        <w:pStyle w:val="BodyText"/>
        <w:ind w:left="560" w:right="643"/>
      </w:pPr>
      <w:r>
        <w:t>If</w:t>
      </w:r>
      <w:r>
        <w:rPr>
          <w:spacing w:val="-10"/>
        </w:rPr>
        <w:t xml:space="preserve"> </w:t>
      </w:r>
      <w:r>
        <w:t>a</w:t>
      </w:r>
      <w:r>
        <w:rPr>
          <w:spacing w:val="-11"/>
        </w:rPr>
        <w:t xml:space="preserve"> </w:t>
      </w:r>
      <w:r>
        <w:t>county</w:t>
      </w:r>
      <w:r>
        <w:rPr>
          <w:spacing w:val="-9"/>
        </w:rPr>
        <w:t xml:space="preserve"> </w:t>
      </w:r>
      <w:r>
        <w:t>chooses</w:t>
      </w:r>
      <w:r>
        <w:rPr>
          <w:spacing w:val="-10"/>
        </w:rPr>
        <w:t xml:space="preserve"> </w:t>
      </w:r>
      <w:r>
        <w:t>to</w:t>
      </w:r>
      <w:r>
        <w:rPr>
          <w:spacing w:val="-9"/>
        </w:rPr>
        <w:t xml:space="preserve"> </w:t>
      </w:r>
      <w:r>
        <w:t>serve</w:t>
      </w:r>
      <w:r>
        <w:rPr>
          <w:spacing w:val="-10"/>
        </w:rPr>
        <w:t xml:space="preserve"> </w:t>
      </w:r>
      <w:r>
        <w:t>additional</w:t>
      </w:r>
      <w:r>
        <w:rPr>
          <w:spacing w:val="-11"/>
        </w:rPr>
        <w:t xml:space="preserve"> </w:t>
      </w:r>
      <w:r>
        <w:t>individuals</w:t>
      </w:r>
      <w:r>
        <w:rPr>
          <w:spacing w:val="-9"/>
        </w:rPr>
        <w:t xml:space="preserve"> </w:t>
      </w:r>
      <w:r>
        <w:t>beyond</w:t>
      </w:r>
      <w:r>
        <w:rPr>
          <w:spacing w:val="-11"/>
        </w:rPr>
        <w:t xml:space="preserve"> </w:t>
      </w:r>
      <w:r>
        <w:t>the</w:t>
      </w:r>
      <w:r>
        <w:rPr>
          <w:spacing w:val="-10"/>
        </w:rPr>
        <w:t xml:space="preserve"> </w:t>
      </w:r>
      <w:r>
        <w:t>target</w:t>
      </w:r>
      <w:r>
        <w:rPr>
          <w:spacing w:val="-9"/>
        </w:rPr>
        <w:t xml:space="preserve"> </w:t>
      </w:r>
      <w:r>
        <w:t>population</w:t>
      </w:r>
      <w:r>
        <w:rPr>
          <w:spacing w:val="-9"/>
        </w:rPr>
        <w:t xml:space="preserve"> </w:t>
      </w:r>
      <w:r>
        <w:t>(as defined</w:t>
      </w:r>
      <w:r>
        <w:rPr>
          <w:spacing w:val="-7"/>
        </w:rPr>
        <w:t xml:space="preserve"> </w:t>
      </w:r>
      <w:r>
        <w:t>on</w:t>
      </w:r>
      <w:r>
        <w:rPr>
          <w:spacing w:val="-5"/>
        </w:rPr>
        <w:t xml:space="preserve"> </w:t>
      </w:r>
      <w:r>
        <w:t>page</w:t>
      </w:r>
      <w:r>
        <w:rPr>
          <w:spacing w:val="-7"/>
        </w:rPr>
        <w:t xml:space="preserve"> </w:t>
      </w:r>
      <w:r>
        <w:t>13</w:t>
      </w:r>
      <w:r>
        <w:rPr>
          <w:spacing w:val="-6"/>
        </w:rPr>
        <w:t xml:space="preserve"> </w:t>
      </w:r>
      <w:r>
        <w:t>of</w:t>
      </w:r>
      <w:r>
        <w:rPr>
          <w:spacing w:val="-5"/>
        </w:rPr>
        <w:t xml:space="preserve"> </w:t>
      </w:r>
      <w:r>
        <w:t>this</w:t>
      </w:r>
      <w:r>
        <w:rPr>
          <w:spacing w:val="-6"/>
        </w:rPr>
        <w:t xml:space="preserve"> </w:t>
      </w:r>
      <w:r>
        <w:t>document),</w:t>
      </w:r>
      <w:r>
        <w:rPr>
          <w:spacing w:val="-6"/>
        </w:rPr>
        <w:t xml:space="preserve"> </w:t>
      </w:r>
      <w:r>
        <w:t>include</w:t>
      </w:r>
      <w:r>
        <w:rPr>
          <w:spacing w:val="-6"/>
        </w:rPr>
        <w:t xml:space="preserve"> </w:t>
      </w:r>
      <w:r>
        <w:t>the</w:t>
      </w:r>
      <w:r>
        <w:rPr>
          <w:spacing w:val="-7"/>
        </w:rPr>
        <w:t xml:space="preserve"> </w:t>
      </w:r>
      <w:r>
        <w:t>proposed</w:t>
      </w:r>
      <w:r>
        <w:rPr>
          <w:spacing w:val="-7"/>
        </w:rPr>
        <w:t xml:space="preserve"> </w:t>
      </w:r>
      <w:r>
        <w:t>caseload</w:t>
      </w:r>
      <w:r>
        <w:rPr>
          <w:spacing w:val="-6"/>
        </w:rPr>
        <w:t xml:space="preserve"> </w:t>
      </w:r>
      <w:r>
        <w:t>below.</w:t>
      </w:r>
    </w:p>
    <w:p w:rsidR="00AB7133" w:rsidRDefault="00AB7133">
      <w:pPr>
        <w:pStyle w:val="BodyText"/>
        <w:spacing w:before="3"/>
      </w:pPr>
    </w:p>
    <w:tbl>
      <w:tblPr>
        <w:tblW w:w="0" w:type="auto"/>
        <w:tblInd w:w="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13"/>
        <w:gridCol w:w="3037"/>
      </w:tblGrid>
      <w:tr w:rsidR="00AB7133">
        <w:trPr>
          <w:trHeight w:val="551"/>
        </w:trPr>
        <w:tc>
          <w:tcPr>
            <w:tcW w:w="6413" w:type="dxa"/>
            <w:shd w:val="clear" w:color="auto" w:fill="D9D9D9"/>
          </w:tcPr>
          <w:p w:rsidR="00AB7133" w:rsidRDefault="00A162BA">
            <w:pPr>
              <w:pStyle w:val="TableParagraph"/>
              <w:spacing w:before="136"/>
              <w:ind w:left="120"/>
              <w:rPr>
                <w:b/>
                <w:sz w:val="24"/>
              </w:rPr>
            </w:pPr>
            <w:r>
              <w:rPr>
                <w:b/>
                <w:sz w:val="24"/>
              </w:rPr>
              <w:t>Types of Cases (Description of Expanded Population)</w:t>
            </w:r>
          </w:p>
        </w:tc>
        <w:tc>
          <w:tcPr>
            <w:tcW w:w="3037" w:type="dxa"/>
            <w:shd w:val="clear" w:color="auto" w:fill="D9D9D9"/>
          </w:tcPr>
          <w:p w:rsidR="00AB7133" w:rsidRDefault="00A162BA">
            <w:pPr>
              <w:pStyle w:val="TableParagraph"/>
              <w:spacing w:before="2" w:line="276" w:lineRule="exact"/>
              <w:ind w:left="597" w:hanging="437"/>
              <w:rPr>
                <w:b/>
                <w:sz w:val="24"/>
              </w:rPr>
            </w:pPr>
            <w:r>
              <w:rPr>
                <w:b/>
                <w:sz w:val="24"/>
              </w:rPr>
              <w:t>Proposed Unduplicated Caseload Count</w:t>
            </w:r>
          </w:p>
        </w:tc>
      </w:tr>
      <w:tr w:rsidR="00AB7133">
        <w:trPr>
          <w:trHeight w:val="273"/>
        </w:trPr>
        <w:tc>
          <w:tcPr>
            <w:tcW w:w="6413" w:type="dxa"/>
          </w:tcPr>
          <w:p w:rsidR="00AB7133" w:rsidRDefault="00FF59AC" w:rsidP="00E40A79">
            <w:pPr>
              <w:pStyle w:val="TableParagraph"/>
              <w:spacing w:line="253" w:lineRule="exact"/>
              <w:ind w:left="107"/>
              <w:rPr>
                <w:sz w:val="24"/>
              </w:rPr>
            </w:pPr>
            <w:r w:rsidRPr="00C716B3">
              <w:rPr>
                <w:sz w:val="24"/>
                <w:szCs w:val="24"/>
                <w:u w:val="single"/>
              </w:rPr>
              <w:t>First time Parent/caretaker with a child over 24 months or Child only case,</w:t>
            </w:r>
            <w:r w:rsidRPr="00C716B3">
              <w:rPr>
                <w:sz w:val="24"/>
                <w:szCs w:val="24"/>
              </w:rPr>
              <w:t xml:space="preserve"> but younger than 3 years old at time of enrollment.</w:t>
            </w:r>
          </w:p>
        </w:tc>
        <w:tc>
          <w:tcPr>
            <w:tcW w:w="3037" w:type="dxa"/>
          </w:tcPr>
          <w:p w:rsidR="00AB7133" w:rsidRDefault="00FF59AC">
            <w:pPr>
              <w:pStyle w:val="TableParagraph"/>
              <w:rPr>
                <w:rFonts w:ascii="Times New Roman"/>
                <w:sz w:val="20"/>
              </w:rPr>
            </w:pPr>
            <w:r w:rsidRPr="00C716B3">
              <w:rPr>
                <w:sz w:val="24"/>
                <w:szCs w:val="24"/>
              </w:rPr>
              <w:t>This population may only be added after the target population above is served first and budget allows. One full time (40hrs/wk) home visitor will have a caseload of not more than 12-15 families when served most intensely and a maximum of 20-25 families when at a variety of service levels.  Currently we have  14 families eligible for services</w:t>
            </w:r>
          </w:p>
        </w:tc>
      </w:tr>
      <w:tr w:rsidR="00AB7133">
        <w:trPr>
          <w:trHeight w:val="275"/>
        </w:trPr>
        <w:tc>
          <w:tcPr>
            <w:tcW w:w="6413" w:type="dxa"/>
          </w:tcPr>
          <w:p w:rsidR="00AB7133" w:rsidRDefault="00FF59AC">
            <w:pPr>
              <w:pStyle w:val="TableParagraph"/>
              <w:spacing w:line="256" w:lineRule="exact"/>
              <w:ind w:left="107"/>
              <w:rPr>
                <w:sz w:val="24"/>
              </w:rPr>
            </w:pPr>
            <w:r w:rsidRPr="00AC4C64">
              <w:rPr>
                <w:sz w:val="24"/>
              </w:rPr>
              <w:t>Pregnant or parent/caretaker with more than one child at time of enrollment, with at least one child 24 months old or less</w:t>
            </w:r>
          </w:p>
        </w:tc>
        <w:tc>
          <w:tcPr>
            <w:tcW w:w="3037" w:type="dxa"/>
          </w:tcPr>
          <w:p w:rsidR="00AB7133" w:rsidRDefault="00FF59AC">
            <w:pPr>
              <w:pStyle w:val="TableParagraph"/>
              <w:rPr>
                <w:rFonts w:ascii="Times New Roman"/>
                <w:sz w:val="20"/>
              </w:rPr>
            </w:pPr>
            <w:r w:rsidRPr="00AC4C64">
              <w:rPr>
                <w:sz w:val="24"/>
                <w:szCs w:val="24"/>
              </w:rPr>
              <w:t>This population may only be added after the target population above is served first and budget allows. One full time (40hrs/wk) home visitor will have a caseload of not more than 12-15 families when served most intensely and a maximum of 20-25 families when at a variety of service levels.  Currently we have 6 families eligible for services.</w:t>
            </w:r>
          </w:p>
        </w:tc>
      </w:tr>
      <w:tr w:rsidR="00AB7133">
        <w:trPr>
          <w:trHeight w:val="276"/>
        </w:trPr>
        <w:tc>
          <w:tcPr>
            <w:tcW w:w="6413" w:type="dxa"/>
          </w:tcPr>
          <w:p w:rsidR="00AB7133" w:rsidRDefault="00AE0EF2">
            <w:pPr>
              <w:pStyle w:val="TableParagraph"/>
              <w:spacing w:line="257" w:lineRule="exact"/>
              <w:ind w:left="107"/>
              <w:rPr>
                <w:sz w:val="24"/>
              </w:rPr>
            </w:pPr>
            <w:r>
              <w:rPr>
                <w:sz w:val="24"/>
              </w:rPr>
              <w:t>Timed-</w:t>
            </w:r>
            <w:r w:rsidR="00FF59AC" w:rsidRPr="00AC4C64">
              <w:rPr>
                <w:sz w:val="24"/>
              </w:rPr>
              <w:t>out cases</w:t>
            </w:r>
            <w:r w:rsidR="00FF59AC">
              <w:rPr>
                <w:sz w:val="24"/>
              </w:rPr>
              <w:t xml:space="preserve"> that fall within the Target population and first two Extended population age range.</w:t>
            </w:r>
          </w:p>
        </w:tc>
        <w:tc>
          <w:tcPr>
            <w:tcW w:w="3037" w:type="dxa"/>
          </w:tcPr>
          <w:p w:rsidR="00AB7133" w:rsidRDefault="00FF59AC">
            <w:pPr>
              <w:pStyle w:val="TableParagraph"/>
              <w:rPr>
                <w:rFonts w:ascii="Times New Roman"/>
                <w:sz w:val="20"/>
              </w:rPr>
            </w:pPr>
            <w:r w:rsidRPr="00AC4C64">
              <w:rPr>
                <w:sz w:val="24"/>
                <w:szCs w:val="24"/>
              </w:rPr>
              <w:t>This population may only be added after the target population above is served first and budget allows. One full time (40hrs/wk) home visitor will have a caseload of not more than 12-15 families when served most intensely and a maximum of 20-25 families when at a variety of service levels.  Currently we have  23 families eligible for services</w:t>
            </w:r>
          </w:p>
        </w:tc>
      </w:tr>
      <w:tr w:rsidR="00FF59AC">
        <w:trPr>
          <w:trHeight w:val="276"/>
        </w:trPr>
        <w:tc>
          <w:tcPr>
            <w:tcW w:w="6413" w:type="dxa"/>
          </w:tcPr>
          <w:p w:rsidR="00FF59AC" w:rsidRPr="00AC4C64" w:rsidRDefault="00FF59AC">
            <w:pPr>
              <w:pStyle w:val="TableParagraph"/>
              <w:spacing w:line="257" w:lineRule="exact"/>
              <w:ind w:left="107"/>
              <w:rPr>
                <w:sz w:val="24"/>
              </w:rPr>
            </w:pPr>
            <w:r w:rsidRPr="00C716B3">
              <w:rPr>
                <w:sz w:val="24"/>
              </w:rPr>
              <w:t>Sanctioned Clients</w:t>
            </w:r>
            <w:r>
              <w:rPr>
                <w:sz w:val="24"/>
              </w:rPr>
              <w:t xml:space="preserve"> that fall within the Target population and first two Extended population age range.</w:t>
            </w:r>
          </w:p>
        </w:tc>
        <w:tc>
          <w:tcPr>
            <w:tcW w:w="3037" w:type="dxa"/>
          </w:tcPr>
          <w:p w:rsidR="00FF59AC" w:rsidRPr="00AC4C64" w:rsidRDefault="00FF59AC">
            <w:pPr>
              <w:pStyle w:val="TableParagraph"/>
              <w:rPr>
                <w:sz w:val="24"/>
                <w:szCs w:val="24"/>
              </w:rPr>
            </w:pPr>
            <w:r>
              <w:rPr>
                <w:sz w:val="24"/>
                <w:szCs w:val="24"/>
              </w:rPr>
              <w:t xml:space="preserve">This population may only be </w:t>
            </w:r>
            <w:r w:rsidRPr="00AC4C64">
              <w:rPr>
                <w:sz w:val="24"/>
                <w:szCs w:val="24"/>
              </w:rPr>
              <w:t xml:space="preserve">added after the target population above is served first and budget allows. One </w:t>
            </w:r>
            <w:r w:rsidRPr="00AC4C64">
              <w:rPr>
                <w:sz w:val="24"/>
                <w:szCs w:val="24"/>
              </w:rPr>
              <w:lastRenderedPageBreak/>
              <w:t>full time (40hrs/wk) home visitor will have a caseload of not more than 12-15 families when served most intensely and a maximum of 20-25 families when at a variety of service levels.  Currently we have 10 families eligible for services</w:t>
            </w:r>
          </w:p>
        </w:tc>
      </w:tr>
    </w:tbl>
    <w:p w:rsidR="00AB7133" w:rsidRDefault="00AB7133">
      <w:pPr>
        <w:pStyle w:val="BodyText"/>
        <w:spacing w:before="9"/>
        <w:rPr>
          <w:sz w:val="23"/>
        </w:rPr>
      </w:pPr>
    </w:p>
    <w:p w:rsidR="00AB7133" w:rsidRDefault="00A162BA">
      <w:pPr>
        <w:pStyle w:val="Heading1"/>
        <w:ind w:left="560" w:right="617" w:firstLine="0"/>
        <w:jc w:val="both"/>
      </w:pPr>
      <w:r>
        <w:t>Describe why the county is proposing to offer services to this population. Include any additional outcomes that would be expected based on this</w:t>
      </w:r>
      <w:r>
        <w:rPr>
          <w:spacing w:val="-48"/>
        </w:rPr>
        <w:t xml:space="preserve"> </w:t>
      </w:r>
      <w:r>
        <w:t>population. Please include the data used to determine the need for this</w:t>
      </w:r>
      <w:r>
        <w:rPr>
          <w:spacing w:val="-45"/>
        </w:rPr>
        <w:t xml:space="preserve"> </w:t>
      </w:r>
      <w:r>
        <w:t>population.</w:t>
      </w:r>
    </w:p>
    <w:p w:rsidR="00FF59AC" w:rsidRDefault="00FF59AC">
      <w:pPr>
        <w:jc w:val="both"/>
      </w:pPr>
    </w:p>
    <w:p w:rsidR="00FF59AC" w:rsidRPr="00822F2C" w:rsidRDefault="00FF59AC" w:rsidP="00FF59AC">
      <w:pPr>
        <w:pStyle w:val="Heading1"/>
        <w:ind w:left="560" w:right="617" w:firstLine="0"/>
        <w:jc w:val="both"/>
        <w:rPr>
          <w:b w:val="0"/>
        </w:rPr>
      </w:pPr>
      <w:r w:rsidRPr="00683404">
        <w:rPr>
          <w:b w:val="0"/>
        </w:rPr>
        <w:t>Siskiyou County is a geographically large, rural county with a population of approximately 42,000. According to the 2018 County Health Rankings, 27% of children live in poverty and 38% of children are in single parent homes in Siskiyou County.  Children in poverty are at greater risk for food insecurity, academic failure and poor health outcomes.  Children raised in single parent homes often have less stability and supervision and are more likely to be living in poverty as well. Participation in evidence based home visiting model such as Healthy Families America, is based on the belief that early nurturing relationships are the foundation for life-long, healthy development. Interactions between the home visitor and the family are relationship based, designed to promote positive parent-child relationships and healthy attachment. Desired outcomes include; fewer infant deaths and injuries, fewer child neglect referrals, increased access to primary care medical services and community services, improved parent-child interactions, improved child social-emotional well-being, increased school readiness, increased family self-sufficiency, and better overall physical health and development. When services are discontinued for families, transitional plans will be developed and resources and referrals identified as is appropriate.</w:t>
      </w:r>
    </w:p>
    <w:p w:rsidR="00FF59AC" w:rsidRDefault="00FF59AC" w:rsidP="00FF59AC">
      <w:pPr>
        <w:ind w:firstLine="720"/>
      </w:pPr>
    </w:p>
    <w:p w:rsidR="00FF59AC" w:rsidRDefault="00FF59AC" w:rsidP="00FF59AC"/>
    <w:p w:rsidR="00AB7133" w:rsidRPr="00FF59AC" w:rsidRDefault="00AB7133" w:rsidP="00FF59AC">
      <w:pPr>
        <w:sectPr w:rsidR="00AB7133" w:rsidRPr="00FF59AC">
          <w:pgSz w:w="12240" w:h="15840"/>
          <w:pgMar w:top="880" w:right="860" w:bottom="720" w:left="880" w:header="654" w:footer="527" w:gutter="0"/>
          <w:cols w:space="720"/>
        </w:sectPr>
      </w:pPr>
    </w:p>
    <w:p w:rsidR="00AB7133" w:rsidRDefault="00A162BA" w:rsidP="009F5AE6">
      <w:pPr>
        <w:pStyle w:val="ListParagraph"/>
        <w:numPr>
          <w:ilvl w:val="0"/>
          <w:numId w:val="8"/>
        </w:numPr>
        <w:tabs>
          <w:tab w:val="left" w:pos="1280"/>
        </w:tabs>
        <w:spacing w:before="92"/>
        <w:ind w:right="4057"/>
        <w:rPr>
          <w:b/>
          <w:sz w:val="24"/>
        </w:rPr>
      </w:pPr>
      <w:bookmarkStart w:id="34" w:name="5._Proposed_Budget_and_Scope_of_Work"/>
      <w:bookmarkEnd w:id="34"/>
      <w:r>
        <w:rPr>
          <w:b/>
          <w:sz w:val="24"/>
        </w:rPr>
        <w:lastRenderedPageBreak/>
        <w:t>Proposed Budget and Scope of</w:t>
      </w:r>
      <w:r>
        <w:rPr>
          <w:b/>
          <w:spacing w:val="-3"/>
          <w:sz w:val="24"/>
        </w:rPr>
        <w:t xml:space="preserve"> </w:t>
      </w:r>
      <w:r>
        <w:rPr>
          <w:b/>
          <w:sz w:val="24"/>
        </w:rPr>
        <w:t>Work</w:t>
      </w:r>
    </w:p>
    <w:p w:rsidR="00AB7133" w:rsidRDefault="00AB7133">
      <w:pPr>
        <w:pStyle w:val="BodyText"/>
        <w:spacing w:before="11"/>
        <w:rPr>
          <w:b/>
          <w:sz w:val="31"/>
        </w:rPr>
      </w:pPr>
    </w:p>
    <w:p w:rsidR="00AB7133" w:rsidRDefault="00A162BA">
      <w:pPr>
        <w:pStyle w:val="BodyText"/>
        <w:spacing w:after="2"/>
        <w:ind w:left="767"/>
      </w:pPr>
      <w:bookmarkStart w:id="35" w:name="Home_Visiting_Caseload_and_Cost"/>
      <w:bookmarkEnd w:id="35"/>
      <w:r>
        <w:rPr>
          <w:u w:val="single"/>
        </w:rPr>
        <w:t>Home Visiting Caseload and Cost</w:t>
      </w: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1560"/>
        <w:gridCol w:w="1523"/>
        <w:gridCol w:w="1522"/>
        <w:gridCol w:w="1554"/>
      </w:tblGrid>
      <w:tr w:rsidR="00AB7133">
        <w:trPr>
          <w:trHeight w:val="827"/>
        </w:trPr>
        <w:tc>
          <w:tcPr>
            <w:tcW w:w="3192" w:type="dxa"/>
          </w:tcPr>
          <w:p w:rsidR="00AB7133" w:rsidRDefault="00AB7133">
            <w:pPr>
              <w:pStyle w:val="TableParagraph"/>
              <w:rPr>
                <w:rFonts w:ascii="Times New Roman"/>
              </w:rPr>
            </w:pPr>
          </w:p>
        </w:tc>
        <w:tc>
          <w:tcPr>
            <w:tcW w:w="1560" w:type="dxa"/>
          </w:tcPr>
          <w:p w:rsidR="00AB7133" w:rsidRDefault="00A162BA">
            <w:pPr>
              <w:pStyle w:val="TableParagraph"/>
              <w:spacing w:before="1" w:line="276" w:lineRule="exact"/>
              <w:ind w:left="166" w:right="156"/>
              <w:jc w:val="center"/>
              <w:rPr>
                <w:sz w:val="16"/>
              </w:rPr>
            </w:pPr>
            <w:r>
              <w:rPr>
                <w:sz w:val="24"/>
              </w:rPr>
              <w:t>CalWORKs Assistance Units</w:t>
            </w:r>
            <w:hyperlink w:anchor="_bookmark2" w:history="1">
              <w:r>
                <w:rPr>
                  <w:position w:val="8"/>
                  <w:sz w:val="16"/>
                </w:rPr>
                <w:t>2</w:t>
              </w:r>
            </w:hyperlink>
          </w:p>
        </w:tc>
        <w:tc>
          <w:tcPr>
            <w:tcW w:w="1523" w:type="dxa"/>
          </w:tcPr>
          <w:p w:rsidR="00AB7133" w:rsidRDefault="00AB7133">
            <w:pPr>
              <w:pStyle w:val="TableParagraph"/>
              <w:spacing w:before="8"/>
              <w:rPr>
                <w:sz w:val="23"/>
              </w:rPr>
            </w:pPr>
          </w:p>
          <w:p w:rsidR="00AB7133" w:rsidRDefault="00A162BA">
            <w:pPr>
              <w:pStyle w:val="TableParagraph"/>
              <w:ind w:left="200"/>
              <w:rPr>
                <w:sz w:val="24"/>
              </w:rPr>
            </w:pPr>
            <w:r>
              <w:rPr>
                <w:sz w:val="24"/>
              </w:rPr>
              <w:t>Child-Only</w:t>
            </w:r>
          </w:p>
        </w:tc>
        <w:tc>
          <w:tcPr>
            <w:tcW w:w="1522" w:type="dxa"/>
          </w:tcPr>
          <w:p w:rsidR="00AB7133" w:rsidRDefault="00AB7133">
            <w:pPr>
              <w:pStyle w:val="TableParagraph"/>
              <w:spacing w:before="8"/>
              <w:rPr>
                <w:sz w:val="23"/>
              </w:rPr>
            </w:pPr>
          </w:p>
          <w:p w:rsidR="00AB7133" w:rsidRDefault="00A162BA">
            <w:pPr>
              <w:pStyle w:val="TableParagraph"/>
              <w:ind w:left="232"/>
              <w:rPr>
                <w:sz w:val="24"/>
              </w:rPr>
            </w:pPr>
            <w:r>
              <w:rPr>
                <w:sz w:val="24"/>
              </w:rPr>
              <w:t>Cal-Learn</w:t>
            </w:r>
          </w:p>
        </w:tc>
        <w:tc>
          <w:tcPr>
            <w:tcW w:w="1554" w:type="dxa"/>
          </w:tcPr>
          <w:p w:rsidR="00AB7133" w:rsidRDefault="00A162BA">
            <w:pPr>
              <w:pStyle w:val="TableParagraph"/>
              <w:spacing w:before="134"/>
              <w:ind w:left="209" w:right="180" w:firstLine="26"/>
              <w:rPr>
                <w:sz w:val="24"/>
              </w:rPr>
            </w:pPr>
            <w:r>
              <w:rPr>
                <w:sz w:val="24"/>
              </w:rPr>
              <w:t>Expanded Population</w:t>
            </w:r>
          </w:p>
        </w:tc>
      </w:tr>
      <w:tr w:rsidR="00AB7133">
        <w:trPr>
          <w:trHeight w:val="827"/>
        </w:trPr>
        <w:tc>
          <w:tcPr>
            <w:tcW w:w="3192" w:type="dxa"/>
          </w:tcPr>
          <w:p w:rsidR="00AB7133" w:rsidRDefault="00A162BA">
            <w:pPr>
              <w:pStyle w:val="TableParagraph"/>
              <w:spacing w:line="276" w:lineRule="exact"/>
              <w:ind w:left="321" w:right="311" w:firstLine="1"/>
              <w:jc w:val="center"/>
              <w:rPr>
                <w:sz w:val="24"/>
              </w:rPr>
            </w:pPr>
            <w:r>
              <w:rPr>
                <w:sz w:val="24"/>
              </w:rPr>
              <w:t>Number of families the county will serve in their CalWORKs HVP</w:t>
            </w:r>
          </w:p>
        </w:tc>
        <w:tc>
          <w:tcPr>
            <w:tcW w:w="1560" w:type="dxa"/>
          </w:tcPr>
          <w:p w:rsidR="009F0B66" w:rsidRDefault="009F0B66">
            <w:pPr>
              <w:pStyle w:val="TableParagraph"/>
              <w:rPr>
                <w:rFonts w:ascii="Times New Roman"/>
              </w:rPr>
            </w:pPr>
          </w:p>
          <w:p w:rsidR="00AB7133" w:rsidRPr="009F0B66" w:rsidRDefault="009F0B66" w:rsidP="009F0B66">
            <w:pPr>
              <w:jc w:val="center"/>
            </w:pPr>
            <w:r>
              <w:t>12</w:t>
            </w:r>
          </w:p>
        </w:tc>
        <w:tc>
          <w:tcPr>
            <w:tcW w:w="1523" w:type="dxa"/>
          </w:tcPr>
          <w:p w:rsidR="009F0B66" w:rsidRDefault="009F0B66">
            <w:pPr>
              <w:pStyle w:val="TableParagraph"/>
              <w:rPr>
                <w:rFonts w:ascii="Times New Roman"/>
              </w:rPr>
            </w:pPr>
          </w:p>
          <w:p w:rsidR="00AB7133" w:rsidRPr="009F0B66" w:rsidRDefault="00C63D19" w:rsidP="009F0B66">
            <w:pPr>
              <w:jc w:val="center"/>
            </w:pPr>
            <w:r>
              <w:t>2</w:t>
            </w:r>
          </w:p>
        </w:tc>
        <w:tc>
          <w:tcPr>
            <w:tcW w:w="1522" w:type="dxa"/>
          </w:tcPr>
          <w:p w:rsidR="00AB7133" w:rsidRDefault="00AB7133">
            <w:pPr>
              <w:pStyle w:val="TableParagraph"/>
              <w:rPr>
                <w:rFonts w:ascii="Times New Roman"/>
              </w:rPr>
            </w:pPr>
          </w:p>
        </w:tc>
        <w:tc>
          <w:tcPr>
            <w:tcW w:w="1554" w:type="dxa"/>
          </w:tcPr>
          <w:p w:rsidR="009F0B66" w:rsidRDefault="009F0B66">
            <w:pPr>
              <w:pStyle w:val="TableParagraph"/>
              <w:rPr>
                <w:rFonts w:ascii="Times New Roman"/>
              </w:rPr>
            </w:pPr>
          </w:p>
          <w:p w:rsidR="00AB7133" w:rsidRPr="009F0B66" w:rsidRDefault="00C63D19" w:rsidP="009F0B66">
            <w:pPr>
              <w:jc w:val="center"/>
            </w:pPr>
            <w:r>
              <w:t>10</w:t>
            </w:r>
          </w:p>
        </w:tc>
      </w:tr>
      <w:tr w:rsidR="00AB7133">
        <w:trPr>
          <w:trHeight w:val="274"/>
        </w:trPr>
        <w:tc>
          <w:tcPr>
            <w:tcW w:w="3192" w:type="dxa"/>
          </w:tcPr>
          <w:p w:rsidR="00AB7133" w:rsidRDefault="00A162BA">
            <w:pPr>
              <w:pStyle w:val="TableParagraph"/>
              <w:spacing w:line="255" w:lineRule="exact"/>
              <w:ind w:left="249" w:right="241"/>
              <w:jc w:val="center"/>
              <w:rPr>
                <w:sz w:val="16"/>
              </w:rPr>
            </w:pPr>
            <w:r>
              <w:rPr>
                <w:sz w:val="24"/>
              </w:rPr>
              <w:t>Estimated cost per case</w:t>
            </w:r>
            <w:hyperlink w:anchor="_bookmark3" w:history="1">
              <w:r>
                <w:rPr>
                  <w:position w:val="8"/>
                  <w:sz w:val="16"/>
                </w:rPr>
                <w:t>3</w:t>
              </w:r>
            </w:hyperlink>
          </w:p>
        </w:tc>
        <w:tc>
          <w:tcPr>
            <w:tcW w:w="1560" w:type="dxa"/>
          </w:tcPr>
          <w:p w:rsidR="00AB7133" w:rsidRDefault="009E3603" w:rsidP="009E3603">
            <w:pPr>
              <w:pStyle w:val="TableParagraph"/>
              <w:jc w:val="center"/>
              <w:rPr>
                <w:rFonts w:ascii="Times New Roman"/>
                <w:sz w:val="20"/>
              </w:rPr>
            </w:pPr>
            <w:r>
              <w:rPr>
                <w:rFonts w:ascii="Times New Roman"/>
                <w:sz w:val="20"/>
              </w:rPr>
              <w:t>$694.70</w:t>
            </w:r>
          </w:p>
        </w:tc>
        <w:tc>
          <w:tcPr>
            <w:tcW w:w="1523" w:type="dxa"/>
          </w:tcPr>
          <w:p w:rsidR="00AB7133" w:rsidRDefault="009E3603" w:rsidP="009E3603">
            <w:pPr>
              <w:pStyle w:val="TableParagraph"/>
              <w:jc w:val="center"/>
              <w:rPr>
                <w:rFonts w:ascii="Times New Roman"/>
                <w:sz w:val="20"/>
              </w:rPr>
            </w:pPr>
            <w:r>
              <w:rPr>
                <w:rFonts w:ascii="Times New Roman"/>
                <w:sz w:val="20"/>
              </w:rPr>
              <w:t>$694.70</w:t>
            </w:r>
          </w:p>
        </w:tc>
        <w:tc>
          <w:tcPr>
            <w:tcW w:w="1522" w:type="dxa"/>
          </w:tcPr>
          <w:p w:rsidR="00AB7133" w:rsidRDefault="00AB7133">
            <w:pPr>
              <w:pStyle w:val="TableParagraph"/>
              <w:rPr>
                <w:rFonts w:ascii="Times New Roman"/>
                <w:sz w:val="20"/>
              </w:rPr>
            </w:pPr>
          </w:p>
        </w:tc>
        <w:tc>
          <w:tcPr>
            <w:tcW w:w="1554" w:type="dxa"/>
          </w:tcPr>
          <w:p w:rsidR="00AB7133" w:rsidRDefault="009E3603" w:rsidP="009E3603">
            <w:pPr>
              <w:pStyle w:val="TableParagraph"/>
              <w:jc w:val="center"/>
              <w:rPr>
                <w:rFonts w:ascii="Times New Roman"/>
                <w:sz w:val="20"/>
              </w:rPr>
            </w:pPr>
            <w:r>
              <w:rPr>
                <w:rFonts w:ascii="Times New Roman"/>
                <w:sz w:val="20"/>
              </w:rPr>
              <w:t>$694.70</w:t>
            </w:r>
          </w:p>
        </w:tc>
      </w:tr>
      <w:tr w:rsidR="00AB7133">
        <w:trPr>
          <w:trHeight w:val="276"/>
        </w:trPr>
        <w:tc>
          <w:tcPr>
            <w:tcW w:w="3192" w:type="dxa"/>
          </w:tcPr>
          <w:p w:rsidR="00AB7133" w:rsidRDefault="00A162BA">
            <w:pPr>
              <w:pStyle w:val="TableParagraph"/>
              <w:spacing w:line="257" w:lineRule="exact"/>
              <w:ind w:left="249" w:right="241"/>
              <w:jc w:val="center"/>
              <w:rPr>
                <w:sz w:val="24"/>
              </w:rPr>
            </w:pPr>
            <w:r>
              <w:rPr>
                <w:sz w:val="24"/>
              </w:rPr>
              <w:t>Total funding requested</w:t>
            </w:r>
          </w:p>
        </w:tc>
        <w:tc>
          <w:tcPr>
            <w:tcW w:w="1560" w:type="dxa"/>
          </w:tcPr>
          <w:p w:rsidR="00AB7133" w:rsidRDefault="009E3603" w:rsidP="009E3603">
            <w:pPr>
              <w:pStyle w:val="TableParagraph"/>
              <w:jc w:val="center"/>
              <w:rPr>
                <w:rFonts w:ascii="Times New Roman"/>
                <w:sz w:val="20"/>
              </w:rPr>
            </w:pPr>
            <w:r>
              <w:rPr>
                <w:rFonts w:ascii="Times New Roman"/>
                <w:sz w:val="20"/>
              </w:rPr>
              <w:t>$100,037.40</w:t>
            </w:r>
          </w:p>
        </w:tc>
        <w:tc>
          <w:tcPr>
            <w:tcW w:w="1523" w:type="dxa"/>
          </w:tcPr>
          <w:p w:rsidR="00AB7133" w:rsidRDefault="009E3603" w:rsidP="009E3603">
            <w:pPr>
              <w:pStyle w:val="TableParagraph"/>
              <w:jc w:val="center"/>
              <w:rPr>
                <w:rFonts w:ascii="Times New Roman"/>
                <w:sz w:val="20"/>
              </w:rPr>
            </w:pPr>
            <w:r>
              <w:rPr>
                <w:rFonts w:ascii="Times New Roman"/>
                <w:sz w:val="20"/>
              </w:rPr>
              <w:t>$16,672.90</w:t>
            </w:r>
          </w:p>
        </w:tc>
        <w:tc>
          <w:tcPr>
            <w:tcW w:w="1522" w:type="dxa"/>
          </w:tcPr>
          <w:p w:rsidR="00AB7133" w:rsidRDefault="00AB7133">
            <w:pPr>
              <w:pStyle w:val="TableParagraph"/>
              <w:rPr>
                <w:rFonts w:ascii="Times New Roman"/>
                <w:sz w:val="20"/>
              </w:rPr>
            </w:pPr>
          </w:p>
        </w:tc>
        <w:tc>
          <w:tcPr>
            <w:tcW w:w="1554" w:type="dxa"/>
          </w:tcPr>
          <w:p w:rsidR="00AB7133" w:rsidRDefault="009E3603" w:rsidP="009E3603">
            <w:pPr>
              <w:pStyle w:val="TableParagraph"/>
              <w:jc w:val="center"/>
              <w:rPr>
                <w:rFonts w:ascii="Times New Roman"/>
                <w:sz w:val="20"/>
              </w:rPr>
            </w:pPr>
            <w:r>
              <w:rPr>
                <w:rFonts w:ascii="Times New Roman"/>
                <w:sz w:val="20"/>
              </w:rPr>
              <w:t>$83,364.50</w:t>
            </w:r>
          </w:p>
        </w:tc>
      </w:tr>
    </w:tbl>
    <w:p w:rsidR="00AB7133" w:rsidRDefault="00AB7133">
      <w:pPr>
        <w:pStyle w:val="BodyText"/>
        <w:spacing w:before="2"/>
        <w:rPr>
          <w:sz w:val="28"/>
        </w:rPr>
      </w:pPr>
    </w:p>
    <w:p w:rsidR="00AB7133" w:rsidRDefault="00A162BA">
      <w:pPr>
        <w:pStyle w:val="BodyText"/>
        <w:spacing w:after="2"/>
        <w:ind w:left="767"/>
      </w:pPr>
      <w:bookmarkStart w:id="36" w:name="County_Administrative_Costs"/>
      <w:bookmarkEnd w:id="36"/>
      <w:r>
        <w:rPr>
          <w:u w:val="single"/>
        </w:rPr>
        <w:t>County Administrative Costs</w:t>
      </w: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60"/>
        <w:gridCol w:w="2810"/>
        <w:gridCol w:w="2482"/>
      </w:tblGrid>
      <w:tr w:rsidR="00AB7133">
        <w:trPr>
          <w:trHeight w:val="551"/>
        </w:trPr>
        <w:tc>
          <w:tcPr>
            <w:tcW w:w="4060" w:type="dxa"/>
            <w:shd w:val="clear" w:color="auto" w:fill="A6A6A6"/>
          </w:tcPr>
          <w:p w:rsidR="00AB7133" w:rsidRDefault="00A162BA">
            <w:pPr>
              <w:pStyle w:val="TableParagraph"/>
              <w:spacing w:before="134"/>
              <w:ind w:left="231" w:right="226"/>
              <w:jc w:val="center"/>
              <w:rPr>
                <w:sz w:val="24"/>
              </w:rPr>
            </w:pPr>
            <w:r>
              <w:rPr>
                <w:sz w:val="24"/>
              </w:rPr>
              <w:t>Budget Item</w:t>
            </w:r>
          </w:p>
        </w:tc>
        <w:tc>
          <w:tcPr>
            <w:tcW w:w="2810" w:type="dxa"/>
            <w:shd w:val="clear" w:color="auto" w:fill="A6A6A6"/>
          </w:tcPr>
          <w:p w:rsidR="00AB7133" w:rsidRDefault="00A162BA">
            <w:pPr>
              <w:pStyle w:val="TableParagraph"/>
              <w:spacing w:before="1" w:line="276" w:lineRule="exact"/>
              <w:ind w:left="790" w:right="354" w:hanging="428"/>
              <w:rPr>
                <w:sz w:val="24"/>
              </w:rPr>
            </w:pPr>
            <w:r>
              <w:rPr>
                <w:sz w:val="24"/>
              </w:rPr>
              <w:t>Estimated Cost (FY 2020-2021)</w:t>
            </w:r>
          </w:p>
        </w:tc>
        <w:tc>
          <w:tcPr>
            <w:tcW w:w="2482" w:type="dxa"/>
            <w:shd w:val="clear" w:color="auto" w:fill="A6A6A6"/>
          </w:tcPr>
          <w:p w:rsidR="00AB7133" w:rsidRDefault="00A162BA">
            <w:pPr>
              <w:pStyle w:val="TableParagraph"/>
              <w:spacing w:before="1" w:line="276" w:lineRule="exact"/>
              <w:ind w:left="623" w:right="191" w:hanging="426"/>
              <w:rPr>
                <w:sz w:val="24"/>
              </w:rPr>
            </w:pPr>
            <w:r>
              <w:rPr>
                <w:sz w:val="24"/>
              </w:rPr>
              <w:t>Estimated Cost (FY 2021-2022)</w:t>
            </w:r>
          </w:p>
        </w:tc>
      </w:tr>
      <w:tr w:rsidR="00AB7133">
        <w:trPr>
          <w:trHeight w:val="551"/>
        </w:trPr>
        <w:tc>
          <w:tcPr>
            <w:tcW w:w="4060" w:type="dxa"/>
          </w:tcPr>
          <w:p w:rsidR="00AB7133" w:rsidRDefault="00A162BA">
            <w:pPr>
              <w:pStyle w:val="TableParagraph"/>
              <w:spacing w:before="1" w:line="276" w:lineRule="exact"/>
              <w:ind w:left="974" w:right="801" w:hanging="147"/>
              <w:rPr>
                <w:sz w:val="24"/>
              </w:rPr>
            </w:pPr>
            <w:r>
              <w:rPr>
                <w:sz w:val="24"/>
              </w:rPr>
              <w:t>Amount anticipated for administrative costs</w:t>
            </w:r>
          </w:p>
        </w:tc>
        <w:tc>
          <w:tcPr>
            <w:tcW w:w="2810" w:type="dxa"/>
          </w:tcPr>
          <w:p w:rsidR="0017708B" w:rsidRDefault="0017708B">
            <w:pPr>
              <w:pStyle w:val="TableParagraph"/>
              <w:rPr>
                <w:rFonts w:ascii="Times New Roman"/>
              </w:rPr>
            </w:pPr>
          </w:p>
          <w:p w:rsidR="00AB7133" w:rsidRPr="0017708B" w:rsidRDefault="0017708B" w:rsidP="009F0B66">
            <w:pPr>
              <w:jc w:val="center"/>
            </w:pPr>
            <w:r>
              <w:t>$</w:t>
            </w:r>
            <w:r w:rsidR="009F0B66">
              <w:t>35,886.71</w:t>
            </w:r>
          </w:p>
        </w:tc>
        <w:tc>
          <w:tcPr>
            <w:tcW w:w="2482" w:type="dxa"/>
          </w:tcPr>
          <w:p w:rsidR="009F0B66" w:rsidRDefault="009F0B66">
            <w:pPr>
              <w:pStyle w:val="TableParagraph"/>
              <w:rPr>
                <w:rFonts w:ascii="Times New Roman"/>
              </w:rPr>
            </w:pPr>
          </w:p>
          <w:p w:rsidR="00AB7133" w:rsidRPr="009F0B66" w:rsidRDefault="009F0B66" w:rsidP="009F0B66">
            <w:pPr>
              <w:jc w:val="center"/>
            </w:pPr>
            <w:r>
              <w:t>$35,886.71</w:t>
            </w:r>
          </w:p>
        </w:tc>
      </w:tr>
      <w:tr w:rsidR="00AB7133">
        <w:trPr>
          <w:trHeight w:val="549"/>
        </w:trPr>
        <w:tc>
          <w:tcPr>
            <w:tcW w:w="4060" w:type="dxa"/>
          </w:tcPr>
          <w:p w:rsidR="00AB7133" w:rsidRDefault="00A162BA">
            <w:pPr>
              <w:pStyle w:val="TableParagraph"/>
              <w:spacing w:line="271" w:lineRule="exact"/>
              <w:ind w:left="233" w:right="226"/>
              <w:jc w:val="center"/>
              <w:rPr>
                <w:sz w:val="24"/>
              </w:rPr>
            </w:pPr>
            <w:r>
              <w:rPr>
                <w:sz w:val="24"/>
              </w:rPr>
              <w:t>Outreach (Brochures, outreach</w:t>
            </w:r>
          </w:p>
          <w:p w:rsidR="00AB7133" w:rsidRDefault="00A162BA">
            <w:pPr>
              <w:pStyle w:val="TableParagraph"/>
              <w:spacing w:line="259" w:lineRule="exact"/>
              <w:ind w:left="235" w:right="226"/>
              <w:jc w:val="center"/>
              <w:rPr>
                <w:sz w:val="24"/>
              </w:rPr>
            </w:pPr>
            <w:r>
              <w:rPr>
                <w:sz w:val="24"/>
              </w:rPr>
              <w:t>fliers, social media, bus ads, etc.)</w:t>
            </w:r>
          </w:p>
        </w:tc>
        <w:tc>
          <w:tcPr>
            <w:tcW w:w="2810" w:type="dxa"/>
          </w:tcPr>
          <w:p w:rsidR="00AB7133" w:rsidRDefault="009F0B66" w:rsidP="009F0B66">
            <w:pPr>
              <w:pStyle w:val="TableParagraph"/>
              <w:jc w:val="center"/>
              <w:rPr>
                <w:rFonts w:ascii="Times New Roman"/>
              </w:rPr>
            </w:pPr>
            <w:r>
              <w:rPr>
                <w:rFonts w:ascii="Times New Roman"/>
              </w:rPr>
              <w:t>$1,500.00</w:t>
            </w:r>
          </w:p>
        </w:tc>
        <w:tc>
          <w:tcPr>
            <w:tcW w:w="2482" w:type="dxa"/>
          </w:tcPr>
          <w:p w:rsidR="00AB7133" w:rsidRDefault="009F0B66" w:rsidP="009F0B66">
            <w:pPr>
              <w:pStyle w:val="TableParagraph"/>
              <w:jc w:val="center"/>
              <w:rPr>
                <w:rFonts w:ascii="Times New Roman"/>
              </w:rPr>
            </w:pPr>
            <w:r>
              <w:rPr>
                <w:rFonts w:ascii="Times New Roman"/>
              </w:rPr>
              <w:t>$1,500.00</w:t>
            </w:r>
          </w:p>
        </w:tc>
      </w:tr>
      <w:tr w:rsidR="00AB7133">
        <w:trPr>
          <w:trHeight w:val="275"/>
        </w:trPr>
        <w:tc>
          <w:tcPr>
            <w:tcW w:w="4060" w:type="dxa"/>
          </w:tcPr>
          <w:p w:rsidR="00AB7133" w:rsidRDefault="00A162BA">
            <w:pPr>
              <w:pStyle w:val="TableParagraph"/>
              <w:spacing w:line="256" w:lineRule="exact"/>
              <w:ind w:left="232" w:right="226"/>
              <w:jc w:val="center"/>
              <w:rPr>
                <w:sz w:val="24"/>
              </w:rPr>
            </w:pPr>
            <w:r>
              <w:rPr>
                <w:sz w:val="24"/>
              </w:rPr>
              <w:t>Personnel</w:t>
            </w:r>
          </w:p>
        </w:tc>
        <w:tc>
          <w:tcPr>
            <w:tcW w:w="2810" w:type="dxa"/>
          </w:tcPr>
          <w:p w:rsidR="00AB7133" w:rsidRDefault="0017708B" w:rsidP="009F0B66">
            <w:pPr>
              <w:pStyle w:val="TableParagraph"/>
              <w:jc w:val="center"/>
              <w:rPr>
                <w:rFonts w:ascii="Times New Roman"/>
                <w:sz w:val="20"/>
              </w:rPr>
            </w:pPr>
            <w:r>
              <w:rPr>
                <w:rFonts w:ascii="Times New Roman"/>
                <w:sz w:val="20"/>
              </w:rPr>
              <w:t>$</w:t>
            </w:r>
            <w:r w:rsidR="009F0B66">
              <w:rPr>
                <w:rFonts w:ascii="Times New Roman"/>
                <w:sz w:val="20"/>
              </w:rPr>
              <w:t>143,546.85</w:t>
            </w:r>
          </w:p>
        </w:tc>
        <w:tc>
          <w:tcPr>
            <w:tcW w:w="2482" w:type="dxa"/>
          </w:tcPr>
          <w:p w:rsidR="00AB7133" w:rsidRDefault="009F0B66" w:rsidP="009F0B66">
            <w:pPr>
              <w:pStyle w:val="TableParagraph"/>
              <w:jc w:val="center"/>
              <w:rPr>
                <w:rFonts w:ascii="Times New Roman"/>
                <w:sz w:val="20"/>
              </w:rPr>
            </w:pPr>
            <w:r>
              <w:rPr>
                <w:rFonts w:ascii="Times New Roman"/>
                <w:sz w:val="20"/>
              </w:rPr>
              <w:t>$143,546.85</w:t>
            </w:r>
          </w:p>
        </w:tc>
      </w:tr>
      <w:tr w:rsidR="00AB7133">
        <w:trPr>
          <w:trHeight w:val="276"/>
        </w:trPr>
        <w:tc>
          <w:tcPr>
            <w:tcW w:w="4060" w:type="dxa"/>
          </w:tcPr>
          <w:p w:rsidR="00AB7133" w:rsidRDefault="00A162BA">
            <w:pPr>
              <w:pStyle w:val="TableParagraph"/>
              <w:spacing w:line="257" w:lineRule="exact"/>
              <w:ind w:left="233" w:right="226"/>
              <w:jc w:val="center"/>
              <w:rPr>
                <w:sz w:val="24"/>
              </w:rPr>
            </w:pPr>
            <w:r>
              <w:rPr>
                <w:sz w:val="24"/>
              </w:rPr>
              <w:t>Training (Initial/Ongoing)</w:t>
            </w:r>
          </w:p>
        </w:tc>
        <w:tc>
          <w:tcPr>
            <w:tcW w:w="2810" w:type="dxa"/>
          </w:tcPr>
          <w:p w:rsidR="00AB7133" w:rsidRDefault="009E3603" w:rsidP="009F0B66">
            <w:pPr>
              <w:pStyle w:val="TableParagraph"/>
              <w:jc w:val="center"/>
              <w:rPr>
                <w:rFonts w:ascii="Times New Roman"/>
                <w:sz w:val="20"/>
              </w:rPr>
            </w:pPr>
            <w:r>
              <w:rPr>
                <w:rFonts w:ascii="Times New Roman"/>
                <w:sz w:val="20"/>
              </w:rPr>
              <w:t>$3</w:t>
            </w:r>
            <w:r w:rsidR="009F0B66">
              <w:rPr>
                <w:rFonts w:ascii="Times New Roman"/>
                <w:sz w:val="20"/>
              </w:rPr>
              <w:t>,570.72</w:t>
            </w:r>
          </w:p>
        </w:tc>
        <w:tc>
          <w:tcPr>
            <w:tcW w:w="2482" w:type="dxa"/>
          </w:tcPr>
          <w:p w:rsidR="00AB7133" w:rsidRDefault="00C63D19" w:rsidP="009F0B66">
            <w:pPr>
              <w:pStyle w:val="TableParagraph"/>
              <w:jc w:val="center"/>
              <w:rPr>
                <w:rFonts w:ascii="Times New Roman"/>
                <w:sz w:val="20"/>
              </w:rPr>
            </w:pPr>
            <w:r>
              <w:rPr>
                <w:rFonts w:ascii="Times New Roman"/>
                <w:sz w:val="20"/>
              </w:rPr>
              <w:t>$3</w:t>
            </w:r>
            <w:r w:rsidR="009F0B66">
              <w:rPr>
                <w:rFonts w:ascii="Times New Roman"/>
                <w:sz w:val="20"/>
              </w:rPr>
              <w:t>,570.72</w:t>
            </w:r>
          </w:p>
        </w:tc>
      </w:tr>
      <w:tr w:rsidR="00AB7133">
        <w:trPr>
          <w:trHeight w:val="275"/>
        </w:trPr>
        <w:tc>
          <w:tcPr>
            <w:tcW w:w="4060" w:type="dxa"/>
          </w:tcPr>
          <w:p w:rsidR="00AB7133" w:rsidRDefault="00A162BA">
            <w:pPr>
              <w:pStyle w:val="TableParagraph"/>
              <w:spacing w:line="256" w:lineRule="exact"/>
              <w:ind w:left="233" w:right="226"/>
              <w:jc w:val="center"/>
              <w:rPr>
                <w:sz w:val="24"/>
              </w:rPr>
            </w:pPr>
            <w:r>
              <w:rPr>
                <w:sz w:val="24"/>
              </w:rPr>
              <w:t>Equipment</w:t>
            </w:r>
          </w:p>
        </w:tc>
        <w:tc>
          <w:tcPr>
            <w:tcW w:w="2810" w:type="dxa"/>
          </w:tcPr>
          <w:p w:rsidR="00AB7133" w:rsidRDefault="00AB7133">
            <w:pPr>
              <w:pStyle w:val="TableParagraph"/>
              <w:rPr>
                <w:rFonts w:ascii="Times New Roman"/>
                <w:sz w:val="20"/>
              </w:rPr>
            </w:pPr>
          </w:p>
        </w:tc>
        <w:tc>
          <w:tcPr>
            <w:tcW w:w="2482" w:type="dxa"/>
          </w:tcPr>
          <w:p w:rsidR="00AB7133" w:rsidRDefault="00AB7133">
            <w:pPr>
              <w:pStyle w:val="TableParagraph"/>
              <w:rPr>
                <w:rFonts w:ascii="Times New Roman"/>
                <w:sz w:val="20"/>
              </w:rPr>
            </w:pPr>
          </w:p>
        </w:tc>
      </w:tr>
      <w:tr w:rsidR="00AB7133">
        <w:trPr>
          <w:trHeight w:val="275"/>
        </w:trPr>
        <w:tc>
          <w:tcPr>
            <w:tcW w:w="4060" w:type="dxa"/>
          </w:tcPr>
          <w:p w:rsidR="00AB7133" w:rsidRDefault="00A162BA">
            <w:pPr>
              <w:pStyle w:val="TableParagraph"/>
              <w:spacing w:line="256" w:lineRule="exact"/>
              <w:ind w:left="233" w:right="226"/>
              <w:jc w:val="center"/>
              <w:rPr>
                <w:sz w:val="24"/>
              </w:rPr>
            </w:pPr>
            <w:r>
              <w:rPr>
                <w:sz w:val="24"/>
              </w:rPr>
              <w:t>Subcontractor</w:t>
            </w:r>
          </w:p>
        </w:tc>
        <w:tc>
          <w:tcPr>
            <w:tcW w:w="2810" w:type="dxa"/>
          </w:tcPr>
          <w:p w:rsidR="00AB7133" w:rsidRDefault="00AB7133">
            <w:pPr>
              <w:pStyle w:val="TableParagraph"/>
              <w:rPr>
                <w:rFonts w:ascii="Times New Roman"/>
                <w:sz w:val="20"/>
              </w:rPr>
            </w:pPr>
          </w:p>
        </w:tc>
        <w:tc>
          <w:tcPr>
            <w:tcW w:w="2482" w:type="dxa"/>
          </w:tcPr>
          <w:p w:rsidR="00AB7133" w:rsidRDefault="00AB7133">
            <w:pPr>
              <w:pStyle w:val="TableParagraph"/>
              <w:rPr>
                <w:rFonts w:ascii="Times New Roman"/>
                <w:sz w:val="20"/>
              </w:rPr>
            </w:pPr>
          </w:p>
        </w:tc>
      </w:tr>
      <w:tr w:rsidR="00AB7133">
        <w:trPr>
          <w:trHeight w:val="275"/>
        </w:trPr>
        <w:tc>
          <w:tcPr>
            <w:tcW w:w="4060" w:type="dxa"/>
          </w:tcPr>
          <w:p w:rsidR="00AB7133" w:rsidRDefault="00A162BA">
            <w:pPr>
              <w:pStyle w:val="TableParagraph"/>
              <w:spacing w:line="256" w:lineRule="exact"/>
              <w:ind w:left="231" w:right="226"/>
              <w:jc w:val="center"/>
              <w:rPr>
                <w:sz w:val="24"/>
              </w:rPr>
            </w:pPr>
            <w:r>
              <w:rPr>
                <w:sz w:val="24"/>
              </w:rPr>
              <w:t>Coordination (Initial/Ongoing)</w:t>
            </w:r>
          </w:p>
        </w:tc>
        <w:tc>
          <w:tcPr>
            <w:tcW w:w="2810" w:type="dxa"/>
          </w:tcPr>
          <w:p w:rsidR="00AB7133" w:rsidRDefault="00AB7133">
            <w:pPr>
              <w:pStyle w:val="TableParagraph"/>
              <w:rPr>
                <w:rFonts w:ascii="Times New Roman"/>
                <w:sz w:val="20"/>
              </w:rPr>
            </w:pPr>
          </w:p>
        </w:tc>
        <w:tc>
          <w:tcPr>
            <w:tcW w:w="2482" w:type="dxa"/>
          </w:tcPr>
          <w:p w:rsidR="00AB7133" w:rsidRDefault="00AB7133">
            <w:pPr>
              <w:pStyle w:val="TableParagraph"/>
              <w:rPr>
                <w:rFonts w:ascii="Times New Roman"/>
                <w:sz w:val="20"/>
              </w:rPr>
            </w:pPr>
          </w:p>
        </w:tc>
      </w:tr>
      <w:tr w:rsidR="00AB7133">
        <w:trPr>
          <w:trHeight w:val="276"/>
        </w:trPr>
        <w:tc>
          <w:tcPr>
            <w:tcW w:w="4060" w:type="dxa"/>
          </w:tcPr>
          <w:p w:rsidR="00AB7133" w:rsidRDefault="00A162BA">
            <w:pPr>
              <w:pStyle w:val="TableParagraph"/>
              <w:spacing w:line="257" w:lineRule="exact"/>
              <w:ind w:left="233" w:right="226"/>
              <w:jc w:val="center"/>
              <w:rPr>
                <w:sz w:val="24"/>
              </w:rPr>
            </w:pPr>
            <w:r>
              <w:rPr>
                <w:sz w:val="24"/>
              </w:rPr>
              <w:t>Planning (Initial/Ongoing)</w:t>
            </w:r>
          </w:p>
        </w:tc>
        <w:tc>
          <w:tcPr>
            <w:tcW w:w="2810" w:type="dxa"/>
          </w:tcPr>
          <w:p w:rsidR="00AB7133" w:rsidRDefault="00AB7133">
            <w:pPr>
              <w:pStyle w:val="TableParagraph"/>
              <w:rPr>
                <w:rFonts w:ascii="Times New Roman"/>
                <w:sz w:val="20"/>
              </w:rPr>
            </w:pPr>
          </w:p>
        </w:tc>
        <w:tc>
          <w:tcPr>
            <w:tcW w:w="2482" w:type="dxa"/>
          </w:tcPr>
          <w:p w:rsidR="00AB7133" w:rsidRDefault="00AB7133">
            <w:pPr>
              <w:pStyle w:val="TableParagraph"/>
              <w:rPr>
                <w:rFonts w:ascii="Times New Roman"/>
                <w:sz w:val="20"/>
              </w:rPr>
            </w:pPr>
          </w:p>
        </w:tc>
      </w:tr>
      <w:tr w:rsidR="00AB7133">
        <w:trPr>
          <w:trHeight w:val="275"/>
        </w:trPr>
        <w:tc>
          <w:tcPr>
            <w:tcW w:w="4060" w:type="dxa"/>
          </w:tcPr>
          <w:p w:rsidR="00AB7133" w:rsidRDefault="00A162BA">
            <w:pPr>
              <w:pStyle w:val="TableParagraph"/>
              <w:spacing w:line="256" w:lineRule="exact"/>
              <w:ind w:left="231" w:right="226"/>
              <w:jc w:val="center"/>
              <w:rPr>
                <w:sz w:val="24"/>
              </w:rPr>
            </w:pPr>
            <w:r>
              <w:rPr>
                <w:sz w:val="24"/>
              </w:rPr>
              <w:t>Material Goods Fund</w:t>
            </w:r>
          </w:p>
        </w:tc>
        <w:tc>
          <w:tcPr>
            <w:tcW w:w="2810" w:type="dxa"/>
          </w:tcPr>
          <w:p w:rsidR="00AB7133" w:rsidRDefault="0017708B" w:rsidP="00C63D19">
            <w:pPr>
              <w:pStyle w:val="TableParagraph"/>
              <w:jc w:val="center"/>
              <w:rPr>
                <w:rFonts w:ascii="Times New Roman"/>
                <w:sz w:val="20"/>
              </w:rPr>
            </w:pPr>
            <w:r>
              <w:rPr>
                <w:rFonts w:ascii="Times New Roman"/>
                <w:sz w:val="20"/>
              </w:rPr>
              <w:t>$</w:t>
            </w:r>
            <w:r w:rsidR="00C63D19">
              <w:rPr>
                <w:rFonts w:ascii="Times New Roman"/>
                <w:sz w:val="20"/>
              </w:rPr>
              <w:t>12</w:t>
            </w:r>
            <w:r w:rsidR="009F0B66">
              <w:rPr>
                <w:rFonts w:ascii="Times New Roman"/>
                <w:sz w:val="20"/>
              </w:rPr>
              <w:t>,000.00</w:t>
            </w:r>
          </w:p>
        </w:tc>
        <w:tc>
          <w:tcPr>
            <w:tcW w:w="2482" w:type="dxa"/>
          </w:tcPr>
          <w:p w:rsidR="00AB7133" w:rsidRDefault="009F0B66" w:rsidP="009F0B66">
            <w:pPr>
              <w:pStyle w:val="TableParagraph"/>
              <w:jc w:val="center"/>
              <w:rPr>
                <w:rFonts w:ascii="Times New Roman"/>
                <w:sz w:val="20"/>
              </w:rPr>
            </w:pPr>
            <w:r>
              <w:rPr>
                <w:rFonts w:ascii="Times New Roman"/>
                <w:sz w:val="20"/>
              </w:rPr>
              <w:t>$</w:t>
            </w:r>
            <w:r w:rsidR="00C63D19">
              <w:rPr>
                <w:rFonts w:ascii="Times New Roman"/>
                <w:sz w:val="20"/>
              </w:rPr>
              <w:t>12</w:t>
            </w:r>
            <w:r>
              <w:rPr>
                <w:rFonts w:ascii="Times New Roman"/>
                <w:sz w:val="20"/>
              </w:rPr>
              <w:t>,000.00</w:t>
            </w:r>
          </w:p>
        </w:tc>
      </w:tr>
      <w:tr w:rsidR="00AB7133">
        <w:trPr>
          <w:trHeight w:val="552"/>
        </w:trPr>
        <w:tc>
          <w:tcPr>
            <w:tcW w:w="4060" w:type="dxa"/>
          </w:tcPr>
          <w:p w:rsidR="00AB7133" w:rsidRDefault="00A162BA">
            <w:pPr>
              <w:pStyle w:val="TableParagraph"/>
              <w:spacing w:before="1" w:line="276" w:lineRule="exact"/>
              <w:ind w:left="1668" w:right="101" w:hanging="1542"/>
              <w:rPr>
                <w:sz w:val="24"/>
              </w:rPr>
            </w:pPr>
            <w:r>
              <w:rPr>
                <w:sz w:val="24"/>
              </w:rPr>
              <w:t>Other (Please include description of items.)</w:t>
            </w:r>
          </w:p>
        </w:tc>
        <w:tc>
          <w:tcPr>
            <w:tcW w:w="2810" w:type="dxa"/>
          </w:tcPr>
          <w:p w:rsidR="009F0B66" w:rsidRDefault="009F0B66">
            <w:pPr>
              <w:pStyle w:val="TableParagraph"/>
              <w:rPr>
                <w:rFonts w:ascii="Times New Roman"/>
              </w:rPr>
            </w:pPr>
          </w:p>
          <w:p w:rsidR="00AB7133" w:rsidRPr="009F0B66" w:rsidRDefault="00C63D19" w:rsidP="009F0B66">
            <w:pPr>
              <w:jc w:val="center"/>
            </w:pPr>
            <w:r>
              <w:t>$3</w:t>
            </w:r>
            <w:r w:rsidR="009F0B66">
              <w:t>,570.72 Travel Expenses &amp; Office Supplies</w:t>
            </w:r>
          </w:p>
        </w:tc>
        <w:tc>
          <w:tcPr>
            <w:tcW w:w="2482" w:type="dxa"/>
          </w:tcPr>
          <w:p w:rsidR="009F0B66" w:rsidRDefault="009F0B66">
            <w:pPr>
              <w:pStyle w:val="TableParagraph"/>
              <w:rPr>
                <w:rFonts w:ascii="Times New Roman"/>
              </w:rPr>
            </w:pPr>
          </w:p>
          <w:p w:rsidR="00AB7133" w:rsidRPr="009F0B66" w:rsidRDefault="00C63D19" w:rsidP="009F0B66">
            <w:pPr>
              <w:jc w:val="center"/>
            </w:pPr>
            <w:r>
              <w:t>$3</w:t>
            </w:r>
            <w:r w:rsidR="009F0B66">
              <w:t>,570.72 Travel Expenses &amp; Office Supplies</w:t>
            </w:r>
          </w:p>
        </w:tc>
      </w:tr>
    </w:tbl>
    <w:p w:rsidR="00AB7133" w:rsidRDefault="00AB7133">
      <w:pPr>
        <w:pStyle w:val="BodyText"/>
        <w:spacing w:before="2"/>
        <w:rPr>
          <w:sz w:val="28"/>
        </w:rPr>
      </w:pPr>
    </w:p>
    <w:p w:rsidR="00AB7133" w:rsidRDefault="00A162BA">
      <w:pPr>
        <w:pStyle w:val="BodyText"/>
        <w:spacing w:after="2"/>
        <w:ind w:left="767"/>
      </w:pPr>
      <w:bookmarkStart w:id="37" w:name="Contractor_Administrative_Costs_(Subcont"/>
      <w:bookmarkEnd w:id="37"/>
      <w:r>
        <w:rPr>
          <w:u w:val="single"/>
        </w:rPr>
        <w:t>Contractor Administrative Costs (Subcontractor)</w:t>
      </w: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54"/>
        <w:gridCol w:w="2812"/>
        <w:gridCol w:w="2486"/>
      </w:tblGrid>
      <w:tr w:rsidR="00AB7133">
        <w:trPr>
          <w:trHeight w:val="551"/>
        </w:trPr>
        <w:tc>
          <w:tcPr>
            <w:tcW w:w="4054" w:type="dxa"/>
            <w:shd w:val="clear" w:color="auto" w:fill="A6A6A6"/>
          </w:tcPr>
          <w:p w:rsidR="00AB7133" w:rsidRDefault="00A162BA">
            <w:pPr>
              <w:pStyle w:val="TableParagraph"/>
              <w:spacing w:before="136"/>
              <w:ind w:left="444" w:right="437"/>
              <w:jc w:val="center"/>
              <w:rPr>
                <w:sz w:val="24"/>
              </w:rPr>
            </w:pPr>
            <w:r>
              <w:rPr>
                <w:sz w:val="24"/>
              </w:rPr>
              <w:t>Budget Item</w:t>
            </w:r>
          </w:p>
        </w:tc>
        <w:tc>
          <w:tcPr>
            <w:tcW w:w="2812" w:type="dxa"/>
            <w:shd w:val="clear" w:color="auto" w:fill="A6A6A6"/>
          </w:tcPr>
          <w:p w:rsidR="00AB7133" w:rsidRDefault="00A162BA">
            <w:pPr>
              <w:pStyle w:val="TableParagraph"/>
              <w:spacing w:before="4" w:line="274" w:lineRule="exact"/>
              <w:ind w:left="791" w:right="354" w:hanging="428"/>
              <w:rPr>
                <w:sz w:val="24"/>
              </w:rPr>
            </w:pPr>
            <w:r>
              <w:rPr>
                <w:sz w:val="24"/>
              </w:rPr>
              <w:t>Estimated Cost (FY 2020-2021)</w:t>
            </w:r>
          </w:p>
        </w:tc>
        <w:tc>
          <w:tcPr>
            <w:tcW w:w="2486" w:type="dxa"/>
            <w:shd w:val="clear" w:color="auto" w:fill="A6A6A6"/>
          </w:tcPr>
          <w:p w:rsidR="00AB7133" w:rsidRDefault="00A162BA">
            <w:pPr>
              <w:pStyle w:val="TableParagraph"/>
              <w:spacing w:before="4" w:line="274" w:lineRule="exact"/>
              <w:ind w:left="627" w:right="192" w:hanging="428"/>
              <w:rPr>
                <w:sz w:val="24"/>
              </w:rPr>
            </w:pPr>
            <w:r>
              <w:rPr>
                <w:sz w:val="24"/>
              </w:rPr>
              <w:t>Estimated Cost (FY 2021-2022)</w:t>
            </w:r>
          </w:p>
        </w:tc>
      </w:tr>
      <w:tr w:rsidR="00AB7133">
        <w:trPr>
          <w:trHeight w:val="552"/>
        </w:trPr>
        <w:tc>
          <w:tcPr>
            <w:tcW w:w="4054" w:type="dxa"/>
          </w:tcPr>
          <w:p w:rsidR="00AB7133" w:rsidRDefault="00A162BA">
            <w:pPr>
              <w:pStyle w:val="TableParagraph"/>
              <w:spacing w:before="1" w:line="276" w:lineRule="exact"/>
              <w:ind w:left="971" w:right="798" w:hanging="147"/>
              <w:rPr>
                <w:sz w:val="24"/>
              </w:rPr>
            </w:pPr>
            <w:r>
              <w:rPr>
                <w:sz w:val="24"/>
              </w:rPr>
              <w:t>Amount anticipated for administrative costs</w:t>
            </w:r>
          </w:p>
        </w:tc>
        <w:tc>
          <w:tcPr>
            <w:tcW w:w="2812" w:type="dxa"/>
          </w:tcPr>
          <w:p w:rsidR="00AB7133" w:rsidRDefault="00AB7133">
            <w:pPr>
              <w:pStyle w:val="TableParagraph"/>
              <w:rPr>
                <w:rFonts w:ascii="Times New Roman"/>
              </w:rPr>
            </w:pPr>
          </w:p>
        </w:tc>
        <w:tc>
          <w:tcPr>
            <w:tcW w:w="2486" w:type="dxa"/>
          </w:tcPr>
          <w:p w:rsidR="00AB7133" w:rsidRDefault="00AB7133">
            <w:pPr>
              <w:pStyle w:val="TableParagraph"/>
              <w:rPr>
                <w:rFonts w:ascii="Times New Roman"/>
              </w:rPr>
            </w:pPr>
          </w:p>
        </w:tc>
      </w:tr>
      <w:tr w:rsidR="00AB7133">
        <w:trPr>
          <w:trHeight w:val="550"/>
        </w:trPr>
        <w:tc>
          <w:tcPr>
            <w:tcW w:w="4054" w:type="dxa"/>
          </w:tcPr>
          <w:p w:rsidR="00AB7133" w:rsidRDefault="00A162BA">
            <w:pPr>
              <w:pStyle w:val="TableParagraph"/>
              <w:spacing w:line="276" w:lineRule="exact"/>
              <w:ind w:left="253" w:right="222" w:firstLine="126"/>
              <w:rPr>
                <w:sz w:val="24"/>
              </w:rPr>
            </w:pPr>
            <w:r>
              <w:rPr>
                <w:sz w:val="24"/>
              </w:rPr>
              <w:t>Outreach (Brochures, outreach fliers, social media, bus ads, etc.)</w:t>
            </w:r>
          </w:p>
        </w:tc>
        <w:tc>
          <w:tcPr>
            <w:tcW w:w="2812" w:type="dxa"/>
          </w:tcPr>
          <w:p w:rsidR="00AB7133" w:rsidRDefault="00AB7133">
            <w:pPr>
              <w:pStyle w:val="TableParagraph"/>
              <w:rPr>
                <w:rFonts w:ascii="Times New Roman"/>
              </w:rPr>
            </w:pPr>
          </w:p>
        </w:tc>
        <w:tc>
          <w:tcPr>
            <w:tcW w:w="2486" w:type="dxa"/>
          </w:tcPr>
          <w:p w:rsidR="00AB7133" w:rsidRDefault="00AB7133">
            <w:pPr>
              <w:pStyle w:val="TableParagraph"/>
              <w:rPr>
                <w:rFonts w:ascii="Times New Roman"/>
              </w:rPr>
            </w:pPr>
          </w:p>
        </w:tc>
      </w:tr>
      <w:tr w:rsidR="00AB7133">
        <w:trPr>
          <w:trHeight w:val="274"/>
        </w:trPr>
        <w:tc>
          <w:tcPr>
            <w:tcW w:w="4054" w:type="dxa"/>
          </w:tcPr>
          <w:p w:rsidR="00AB7133" w:rsidRDefault="00A162BA">
            <w:pPr>
              <w:pStyle w:val="TableParagraph"/>
              <w:spacing w:line="255" w:lineRule="exact"/>
              <w:ind w:left="444" w:right="437"/>
              <w:jc w:val="center"/>
              <w:rPr>
                <w:sz w:val="24"/>
              </w:rPr>
            </w:pPr>
            <w:r>
              <w:rPr>
                <w:sz w:val="24"/>
              </w:rPr>
              <w:t>Personnel</w:t>
            </w:r>
          </w:p>
        </w:tc>
        <w:tc>
          <w:tcPr>
            <w:tcW w:w="2812" w:type="dxa"/>
          </w:tcPr>
          <w:p w:rsidR="00AB7133" w:rsidRDefault="00AB7133">
            <w:pPr>
              <w:pStyle w:val="TableParagraph"/>
              <w:rPr>
                <w:rFonts w:ascii="Times New Roman"/>
                <w:sz w:val="20"/>
              </w:rPr>
            </w:pPr>
          </w:p>
        </w:tc>
        <w:tc>
          <w:tcPr>
            <w:tcW w:w="2486" w:type="dxa"/>
          </w:tcPr>
          <w:p w:rsidR="00AB7133" w:rsidRDefault="00AB7133">
            <w:pPr>
              <w:pStyle w:val="TableParagraph"/>
              <w:rPr>
                <w:rFonts w:ascii="Times New Roman"/>
                <w:sz w:val="20"/>
              </w:rPr>
            </w:pPr>
          </w:p>
        </w:tc>
      </w:tr>
      <w:tr w:rsidR="00AB7133">
        <w:trPr>
          <w:trHeight w:val="276"/>
        </w:trPr>
        <w:tc>
          <w:tcPr>
            <w:tcW w:w="4054" w:type="dxa"/>
          </w:tcPr>
          <w:p w:rsidR="00AB7133" w:rsidRDefault="00A162BA">
            <w:pPr>
              <w:pStyle w:val="TableParagraph"/>
              <w:spacing w:line="257" w:lineRule="exact"/>
              <w:ind w:left="444" w:right="436"/>
              <w:jc w:val="center"/>
              <w:rPr>
                <w:sz w:val="24"/>
              </w:rPr>
            </w:pPr>
            <w:r>
              <w:rPr>
                <w:sz w:val="24"/>
              </w:rPr>
              <w:t>Training (Initial/Ongoing)</w:t>
            </w:r>
          </w:p>
        </w:tc>
        <w:tc>
          <w:tcPr>
            <w:tcW w:w="2812" w:type="dxa"/>
          </w:tcPr>
          <w:p w:rsidR="00AB7133" w:rsidRDefault="00AB7133">
            <w:pPr>
              <w:pStyle w:val="TableParagraph"/>
              <w:rPr>
                <w:rFonts w:ascii="Times New Roman"/>
                <w:sz w:val="20"/>
              </w:rPr>
            </w:pPr>
          </w:p>
        </w:tc>
        <w:tc>
          <w:tcPr>
            <w:tcW w:w="2486" w:type="dxa"/>
          </w:tcPr>
          <w:p w:rsidR="00AB7133" w:rsidRDefault="00AB7133">
            <w:pPr>
              <w:pStyle w:val="TableParagraph"/>
              <w:rPr>
                <w:rFonts w:ascii="Times New Roman"/>
                <w:sz w:val="20"/>
              </w:rPr>
            </w:pPr>
          </w:p>
        </w:tc>
      </w:tr>
      <w:tr w:rsidR="00AB7133">
        <w:trPr>
          <w:trHeight w:val="275"/>
        </w:trPr>
        <w:tc>
          <w:tcPr>
            <w:tcW w:w="4054" w:type="dxa"/>
          </w:tcPr>
          <w:p w:rsidR="00AB7133" w:rsidRDefault="00A162BA">
            <w:pPr>
              <w:pStyle w:val="TableParagraph"/>
              <w:spacing w:line="256" w:lineRule="exact"/>
              <w:ind w:left="444" w:right="436"/>
              <w:jc w:val="center"/>
              <w:rPr>
                <w:sz w:val="24"/>
              </w:rPr>
            </w:pPr>
            <w:r>
              <w:rPr>
                <w:sz w:val="24"/>
              </w:rPr>
              <w:t>Equipment</w:t>
            </w:r>
          </w:p>
        </w:tc>
        <w:tc>
          <w:tcPr>
            <w:tcW w:w="2812" w:type="dxa"/>
          </w:tcPr>
          <w:p w:rsidR="00AB7133" w:rsidRDefault="00AB7133">
            <w:pPr>
              <w:pStyle w:val="TableParagraph"/>
              <w:rPr>
                <w:rFonts w:ascii="Times New Roman"/>
                <w:sz w:val="20"/>
              </w:rPr>
            </w:pPr>
          </w:p>
        </w:tc>
        <w:tc>
          <w:tcPr>
            <w:tcW w:w="2486" w:type="dxa"/>
          </w:tcPr>
          <w:p w:rsidR="00AB7133" w:rsidRDefault="00AB7133">
            <w:pPr>
              <w:pStyle w:val="TableParagraph"/>
              <w:rPr>
                <w:rFonts w:ascii="Times New Roman"/>
                <w:sz w:val="20"/>
              </w:rPr>
            </w:pPr>
          </w:p>
        </w:tc>
      </w:tr>
      <w:tr w:rsidR="00AB7133">
        <w:trPr>
          <w:trHeight w:val="275"/>
        </w:trPr>
        <w:tc>
          <w:tcPr>
            <w:tcW w:w="4054" w:type="dxa"/>
          </w:tcPr>
          <w:p w:rsidR="00AB7133" w:rsidRDefault="00A162BA">
            <w:pPr>
              <w:pStyle w:val="TableParagraph"/>
              <w:spacing w:line="256" w:lineRule="exact"/>
              <w:ind w:left="444" w:right="436"/>
              <w:jc w:val="center"/>
              <w:rPr>
                <w:sz w:val="24"/>
              </w:rPr>
            </w:pPr>
            <w:r>
              <w:rPr>
                <w:sz w:val="24"/>
              </w:rPr>
              <w:t>Travel</w:t>
            </w:r>
          </w:p>
        </w:tc>
        <w:tc>
          <w:tcPr>
            <w:tcW w:w="2812" w:type="dxa"/>
          </w:tcPr>
          <w:p w:rsidR="00AB7133" w:rsidRDefault="00AB7133">
            <w:pPr>
              <w:pStyle w:val="TableParagraph"/>
              <w:rPr>
                <w:rFonts w:ascii="Times New Roman"/>
                <w:sz w:val="20"/>
              </w:rPr>
            </w:pPr>
          </w:p>
        </w:tc>
        <w:tc>
          <w:tcPr>
            <w:tcW w:w="2486" w:type="dxa"/>
          </w:tcPr>
          <w:p w:rsidR="00AB7133" w:rsidRDefault="00AB7133">
            <w:pPr>
              <w:pStyle w:val="TableParagraph"/>
              <w:rPr>
                <w:rFonts w:ascii="Times New Roman"/>
                <w:sz w:val="20"/>
              </w:rPr>
            </w:pPr>
          </w:p>
        </w:tc>
      </w:tr>
      <w:tr w:rsidR="00AB7133">
        <w:trPr>
          <w:trHeight w:val="276"/>
        </w:trPr>
        <w:tc>
          <w:tcPr>
            <w:tcW w:w="4054" w:type="dxa"/>
          </w:tcPr>
          <w:p w:rsidR="00AB7133" w:rsidRDefault="00A162BA">
            <w:pPr>
              <w:pStyle w:val="TableParagraph"/>
              <w:spacing w:line="257" w:lineRule="exact"/>
              <w:ind w:left="444" w:right="437"/>
              <w:jc w:val="center"/>
              <w:rPr>
                <w:sz w:val="24"/>
              </w:rPr>
            </w:pPr>
            <w:r>
              <w:rPr>
                <w:sz w:val="24"/>
              </w:rPr>
              <w:t>Coordination (Initial/Ongoing)</w:t>
            </w:r>
          </w:p>
        </w:tc>
        <w:tc>
          <w:tcPr>
            <w:tcW w:w="2812" w:type="dxa"/>
          </w:tcPr>
          <w:p w:rsidR="00AB7133" w:rsidRDefault="00AB7133">
            <w:pPr>
              <w:pStyle w:val="TableParagraph"/>
              <w:rPr>
                <w:rFonts w:ascii="Times New Roman"/>
                <w:sz w:val="20"/>
              </w:rPr>
            </w:pPr>
          </w:p>
        </w:tc>
        <w:tc>
          <w:tcPr>
            <w:tcW w:w="2486" w:type="dxa"/>
          </w:tcPr>
          <w:p w:rsidR="00AB7133" w:rsidRDefault="00AB7133">
            <w:pPr>
              <w:pStyle w:val="TableParagraph"/>
              <w:rPr>
                <w:rFonts w:ascii="Times New Roman"/>
                <w:sz w:val="20"/>
              </w:rPr>
            </w:pPr>
          </w:p>
        </w:tc>
      </w:tr>
      <w:tr w:rsidR="00AB7133">
        <w:trPr>
          <w:trHeight w:val="275"/>
        </w:trPr>
        <w:tc>
          <w:tcPr>
            <w:tcW w:w="4054" w:type="dxa"/>
          </w:tcPr>
          <w:p w:rsidR="00AB7133" w:rsidRDefault="00A162BA">
            <w:pPr>
              <w:pStyle w:val="TableParagraph"/>
              <w:spacing w:line="256" w:lineRule="exact"/>
              <w:ind w:left="444" w:right="369"/>
              <w:jc w:val="center"/>
              <w:rPr>
                <w:sz w:val="24"/>
              </w:rPr>
            </w:pPr>
            <w:r>
              <w:rPr>
                <w:sz w:val="24"/>
              </w:rPr>
              <w:t>Planning (Initial/Ongoing)</w:t>
            </w:r>
          </w:p>
        </w:tc>
        <w:tc>
          <w:tcPr>
            <w:tcW w:w="2812" w:type="dxa"/>
          </w:tcPr>
          <w:p w:rsidR="00AB7133" w:rsidRDefault="00AB7133">
            <w:pPr>
              <w:pStyle w:val="TableParagraph"/>
              <w:rPr>
                <w:rFonts w:ascii="Times New Roman"/>
                <w:sz w:val="20"/>
              </w:rPr>
            </w:pPr>
          </w:p>
        </w:tc>
        <w:tc>
          <w:tcPr>
            <w:tcW w:w="2486" w:type="dxa"/>
          </w:tcPr>
          <w:p w:rsidR="00AB7133" w:rsidRDefault="00AB7133">
            <w:pPr>
              <w:pStyle w:val="TableParagraph"/>
              <w:rPr>
                <w:rFonts w:ascii="Times New Roman"/>
                <w:sz w:val="20"/>
              </w:rPr>
            </w:pPr>
          </w:p>
        </w:tc>
      </w:tr>
      <w:tr w:rsidR="00AB7133">
        <w:trPr>
          <w:trHeight w:val="275"/>
        </w:trPr>
        <w:tc>
          <w:tcPr>
            <w:tcW w:w="4054" w:type="dxa"/>
          </w:tcPr>
          <w:p w:rsidR="00AB7133" w:rsidRDefault="00A162BA">
            <w:pPr>
              <w:pStyle w:val="TableParagraph"/>
              <w:spacing w:line="256" w:lineRule="exact"/>
              <w:ind w:left="444" w:right="437"/>
              <w:jc w:val="center"/>
              <w:rPr>
                <w:sz w:val="24"/>
              </w:rPr>
            </w:pPr>
            <w:r>
              <w:rPr>
                <w:sz w:val="24"/>
              </w:rPr>
              <w:t>Material Goods Fund</w:t>
            </w:r>
          </w:p>
        </w:tc>
        <w:tc>
          <w:tcPr>
            <w:tcW w:w="2812" w:type="dxa"/>
          </w:tcPr>
          <w:p w:rsidR="00AB7133" w:rsidRDefault="00AB7133">
            <w:pPr>
              <w:pStyle w:val="TableParagraph"/>
              <w:rPr>
                <w:rFonts w:ascii="Times New Roman"/>
                <w:sz w:val="20"/>
              </w:rPr>
            </w:pPr>
          </w:p>
        </w:tc>
        <w:tc>
          <w:tcPr>
            <w:tcW w:w="2486" w:type="dxa"/>
          </w:tcPr>
          <w:p w:rsidR="00AB7133" w:rsidRDefault="00AB7133">
            <w:pPr>
              <w:pStyle w:val="TableParagraph"/>
              <w:rPr>
                <w:rFonts w:ascii="Times New Roman"/>
                <w:sz w:val="20"/>
              </w:rPr>
            </w:pPr>
          </w:p>
        </w:tc>
      </w:tr>
      <w:tr w:rsidR="00AB7133">
        <w:trPr>
          <w:trHeight w:val="552"/>
        </w:trPr>
        <w:tc>
          <w:tcPr>
            <w:tcW w:w="4054" w:type="dxa"/>
          </w:tcPr>
          <w:p w:rsidR="00AB7133" w:rsidRDefault="00A162BA">
            <w:pPr>
              <w:pStyle w:val="TableParagraph"/>
              <w:spacing w:before="2" w:line="276" w:lineRule="exact"/>
              <w:ind w:left="1666" w:right="97" w:hanging="1542"/>
              <w:rPr>
                <w:sz w:val="24"/>
              </w:rPr>
            </w:pPr>
            <w:r>
              <w:rPr>
                <w:sz w:val="24"/>
              </w:rPr>
              <w:t>Other (Please include description of items.)</w:t>
            </w:r>
          </w:p>
        </w:tc>
        <w:tc>
          <w:tcPr>
            <w:tcW w:w="2812" w:type="dxa"/>
          </w:tcPr>
          <w:p w:rsidR="00AB7133" w:rsidRDefault="00AB7133">
            <w:pPr>
              <w:pStyle w:val="TableParagraph"/>
              <w:rPr>
                <w:rFonts w:ascii="Times New Roman"/>
              </w:rPr>
            </w:pPr>
          </w:p>
        </w:tc>
        <w:tc>
          <w:tcPr>
            <w:tcW w:w="2486" w:type="dxa"/>
          </w:tcPr>
          <w:p w:rsidR="00AB7133" w:rsidRDefault="00AB7133">
            <w:pPr>
              <w:pStyle w:val="TableParagraph"/>
              <w:rPr>
                <w:rFonts w:ascii="Times New Roman"/>
              </w:rPr>
            </w:pPr>
          </w:p>
        </w:tc>
      </w:tr>
    </w:tbl>
    <w:p w:rsidR="00AB7133" w:rsidRDefault="00431CD6">
      <w:pPr>
        <w:pStyle w:val="BodyText"/>
        <w:spacing w:before="11"/>
        <w:rPr>
          <w:sz w:val="13"/>
        </w:rPr>
      </w:pPr>
      <w:r>
        <w:rPr>
          <w:noProof/>
          <w:lang w:bidi="ar-SA"/>
        </w:rPr>
        <mc:AlternateContent>
          <mc:Choice Requires="wps">
            <w:drawing>
              <wp:anchor distT="0" distB="0" distL="0" distR="0" simplePos="0" relativeHeight="251662848" behindDoc="1" locked="0" layoutInCell="1" allowOverlap="1">
                <wp:simplePos x="0" y="0"/>
                <wp:positionH relativeFrom="page">
                  <wp:posOffset>914400</wp:posOffset>
                </wp:positionH>
                <wp:positionV relativeFrom="paragraph">
                  <wp:posOffset>132080</wp:posOffset>
                </wp:positionV>
                <wp:extent cx="1828800" cy="0"/>
                <wp:effectExtent l="9525" t="12065" r="9525" b="6985"/>
                <wp:wrapTopAndBottom/>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61EB6E5" id="Line 6" o:spid="_x0000_s1026" style="position:absolute;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4pt" to="3in,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" strokeweight=".72pt">
                <w10:wrap type="topAndBottom" anchorx="page"/>
              </v:line>
            </w:pict>
          </mc:Fallback>
        </mc:AlternateContent>
      </w:r>
    </w:p>
    <w:p w:rsidR="00AB7133" w:rsidRDefault="00A162BA">
      <w:pPr>
        <w:spacing w:before="67" w:line="246" w:lineRule="exact"/>
        <w:ind w:left="560"/>
        <w:rPr>
          <w:rFonts w:ascii="Calibri"/>
          <w:sz w:val="20"/>
        </w:rPr>
      </w:pPr>
      <w:bookmarkStart w:id="38" w:name="_bookmark2"/>
      <w:bookmarkEnd w:id="38"/>
      <w:r>
        <w:rPr>
          <w:rFonts w:ascii="Calibri"/>
          <w:position w:val="7"/>
          <w:sz w:val="13"/>
        </w:rPr>
        <w:t xml:space="preserve">2 </w:t>
      </w:r>
      <w:r>
        <w:rPr>
          <w:rFonts w:ascii="Calibri"/>
          <w:sz w:val="20"/>
        </w:rPr>
        <w:t>This number should exclude Child-Only and Cal-Learn cases.</w:t>
      </w:r>
    </w:p>
    <w:p w:rsidR="00AB7133" w:rsidRDefault="00A162BA">
      <w:pPr>
        <w:spacing w:line="246" w:lineRule="exact"/>
        <w:ind w:left="560"/>
        <w:rPr>
          <w:rFonts w:ascii="Calibri"/>
          <w:sz w:val="20"/>
        </w:rPr>
      </w:pPr>
      <w:bookmarkStart w:id="39" w:name="_bookmark3"/>
      <w:bookmarkEnd w:id="39"/>
      <w:r>
        <w:rPr>
          <w:rFonts w:ascii="Calibri"/>
          <w:position w:val="7"/>
          <w:sz w:val="13"/>
        </w:rPr>
        <w:t xml:space="preserve">3 </w:t>
      </w:r>
      <w:r>
        <w:rPr>
          <w:rFonts w:ascii="Calibri"/>
          <w:sz w:val="20"/>
        </w:rPr>
        <w:t>This cost per case estimate is the average cost per family per month.</w:t>
      </w:r>
    </w:p>
    <w:p w:rsidR="00AB7133" w:rsidRDefault="00AB7133">
      <w:pPr>
        <w:spacing w:line="246" w:lineRule="exact"/>
        <w:rPr>
          <w:rFonts w:ascii="Calibri"/>
          <w:sz w:val="20"/>
        </w:rPr>
        <w:sectPr w:rsidR="00AB7133">
          <w:pgSz w:w="12240" w:h="15840"/>
          <w:pgMar w:top="880" w:right="860" w:bottom="720" w:left="880" w:header="659" w:footer="527" w:gutter="0"/>
          <w:cols w:space="720"/>
        </w:sectPr>
      </w:pPr>
    </w:p>
    <w:p w:rsidR="00AB7133" w:rsidRDefault="00AB7133">
      <w:pPr>
        <w:pStyle w:val="BodyText"/>
        <w:rPr>
          <w:rFonts w:ascii="Calibri"/>
          <w:sz w:val="20"/>
        </w:rPr>
      </w:pPr>
    </w:p>
    <w:p w:rsidR="00AB7133" w:rsidRDefault="00AB7133">
      <w:pPr>
        <w:pStyle w:val="BodyText"/>
        <w:spacing w:before="11"/>
        <w:rPr>
          <w:rFonts w:ascii="Calibri"/>
          <w:sz w:val="21"/>
        </w:rPr>
      </w:pPr>
    </w:p>
    <w:p w:rsidR="00AB7133" w:rsidRDefault="00A162BA">
      <w:pPr>
        <w:pStyle w:val="BodyText"/>
        <w:ind w:left="560"/>
      </w:pPr>
      <w:r>
        <w:t>Please include the following attachments when submitting your RFCP:</w:t>
      </w:r>
    </w:p>
    <w:p w:rsidR="00304705" w:rsidRPr="00304705" w:rsidRDefault="00A162BA" w:rsidP="00304705">
      <w:pPr>
        <w:jc w:val="center"/>
        <w:rPr>
          <w:rFonts w:eastAsiaTheme="minorHAnsi"/>
          <w:szCs w:val="20"/>
        </w:rPr>
      </w:pPr>
      <w:r>
        <w:rPr>
          <w:sz w:val="24"/>
        </w:rPr>
        <w:t xml:space="preserve">A Scope of Work (SOW) containing any milestones, reports, deliverables, and end products that are expected to be provided by the performing party. The SOW </w:t>
      </w:r>
      <w:r w:rsidR="00304705" w:rsidRPr="00304705">
        <w:rPr>
          <w:rFonts w:eastAsiaTheme="minorHAnsi"/>
          <w:szCs w:val="20"/>
        </w:rPr>
        <w:t>California Department of Public Health (CDPH)</w:t>
      </w:r>
    </w:p>
    <w:p w:rsidR="00304705" w:rsidRPr="00304705" w:rsidRDefault="00304705" w:rsidP="00304705">
      <w:pPr>
        <w:jc w:val="center"/>
        <w:rPr>
          <w:rFonts w:eastAsiaTheme="minorHAnsi"/>
          <w:szCs w:val="20"/>
        </w:rPr>
      </w:pPr>
      <w:r w:rsidRPr="00304705">
        <w:rPr>
          <w:rFonts w:eastAsiaTheme="minorHAnsi"/>
          <w:szCs w:val="20"/>
        </w:rPr>
        <w:t>CalWORKs Home Visiting Program ( CHVP)</w:t>
      </w:r>
    </w:p>
    <w:p w:rsidR="00304705" w:rsidRPr="00304705" w:rsidRDefault="00304705" w:rsidP="00304705">
      <w:pPr>
        <w:jc w:val="center"/>
        <w:rPr>
          <w:rFonts w:eastAsiaTheme="minorHAnsi"/>
          <w:szCs w:val="20"/>
        </w:rPr>
      </w:pPr>
      <w:r w:rsidRPr="00304705">
        <w:rPr>
          <w:rFonts w:eastAsiaTheme="minorHAnsi"/>
          <w:szCs w:val="20"/>
        </w:rPr>
        <w:t>Scope of Work (SOW)</w:t>
      </w:r>
    </w:p>
    <w:p w:rsidR="00304705" w:rsidRPr="00304705" w:rsidRDefault="00304705" w:rsidP="00304705">
      <w:pPr>
        <w:jc w:val="center"/>
        <w:rPr>
          <w:rFonts w:eastAsiaTheme="minorHAnsi"/>
          <w:szCs w:val="20"/>
        </w:rPr>
      </w:pPr>
    </w:p>
    <w:p w:rsidR="00304705" w:rsidRPr="00304705" w:rsidRDefault="00304705" w:rsidP="00304705">
      <w:pPr>
        <w:tabs>
          <w:tab w:val="left" w:pos="1013"/>
        </w:tabs>
        <w:rPr>
          <w:rFonts w:asciiTheme="minorHAnsi" w:eastAsiaTheme="minorEastAsia" w:hAnsiTheme="minorHAnsi" w:cstheme="minorBidi"/>
          <w:color w:val="FF0000"/>
          <w:sz w:val="20"/>
          <w:szCs w:val="20"/>
        </w:rPr>
      </w:pPr>
    </w:p>
    <w:p w:rsidR="00304705" w:rsidRPr="00304705" w:rsidRDefault="00304705" w:rsidP="00304705">
      <w:pPr>
        <w:rPr>
          <w:sz w:val="20"/>
          <w:szCs w:val="20"/>
        </w:rPr>
      </w:pPr>
      <w:r w:rsidRPr="00304705">
        <w:rPr>
          <w:sz w:val="20"/>
          <w:szCs w:val="20"/>
        </w:rPr>
        <w:t>The Local Health Jurisdiction (LHJ), in collaboration with the State CalWORKs Home Visiting Program, shall strive to develop systems that protect and improve the health of California’s women of reproductive age, infants, children, adolescents and their families. The goals and objectives in this CHVP SOW incorporate local problems identified by LHJs in the 5-Year Needs Assessments and reflect the Title V priorities of the CalWORKs Division. The local 5-Year Needs Assessment identified problems that LHJs may address in their 5-Year Action Plans. The LHJ 5-Year Action Plans inform the development of the annual CHVP SOW.</w:t>
      </w:r>
    </w:p>
    <w:p w:rsidR="00304705" w:rsidRPr="00304705" w:rsidRDefault="00304705" w:rsidP="00304705">
      <w:pPr>
        <w:rPr>
          <w:sz w:val="20"/>
          <w:szCs w:val="20"/>
        </w:rPr>
      </w:pPr>
    </w:p>
    <w:p w:rsidR="00304705" w:rsidRPr="00304705" w:rsidRDefault="00304705" w:rsidP="00304705">
      <w:pPr>
        <w:rPr>
          <w:sz w:val="20"/>
          <w:szCs w:val="20"/>
        </w:rPr>
      </w:pPr>
      <w:r w:rsidRPr="00304705">
        <w:rPr>
          <w:b/>
          <w:sz w:val="20"/>
          <w:szCs w:val="20"/>
        </w:rPr>
        <w:t xml:space="preserve">All LHJs must perform the activities in the shaded areas in Goals 1-3 and monitor and report on the corresponding evaluation/performance measures.  </w:t>
      </w:r>
      <w:r w:rsidRPr="00304705">
        <w:rPr>
          <w:sz w:val="20"/>
          <w:szCs w:val="20"/>
        </w:rPr>
        <w:t xml:space="preserve">In addition, each LHJ is required to develop at least two local objectives in Goal 1, one to address the health of reproductive age women and one to address the needs of pregnant women and two local objectives for Goal 3, a SIDS/SUID objective and an objective to improve infant health. LHJs that receive FIMR funding will perform the activities in the shaded area in Goal 3.5, including one local objective addressing fetal, neonatal, post-neonatal and infant deaths. In the second shaded column of 3.5a, Intervention Activities to Meet Objectives, insert the number and percent of cases that will be reviewed for the fiscal year. Lastly, if resources allow, LHJs should develop additional objectives, which can be placed under any of the Goals 1-5. All activities in this SOW must take place within the fiscal year. </w:t>
      </w:r>
    </w:p>
    <w:p w:rsidR="00304705" w:rsidRPr="00304705" w:rsidRDefault="00304705" w:rsidP="00304705">
      <w:pPr>
        <w:rPr>
          <w:sz w:val="20"/>
          <w:szCs w:val="20"/>
        </w:rPr>
      </w:pPr>
    </w:p>
    <w:p w:rsidR="00304705" w:rsidRPr="00304705" w:rsidRDefault="00304705" w:rsidP="00304705">
      <w:pPr>
        <w:rPr>
          <w:sz w:val="20"/>
          <w:szCs w:val="20"/>
        </w:rPr>
      </w:pPr>
      <w:r w:rsidRPr="00304705">
        <w:rPr>
          <w:sz w:val="20"/>
          <w:szCs w:val="20"/>
        </w:rPr>
        <w:t xml:space="preserve">The development of this SOW was guided by several public health frameworks including the ones listed below. Please consider integrating these approaches when conceptualizing and organizing local program, policy, and evaluation efforts. </w:t>
      </w:r>
    </w:p>
    <w:p w:rsidR="00304705" w:rsidRPr="00304705" w:rsidRDefault="00304705" w:rsidP="00304705">
      <w:pPr>
        <w:rPr>
          <w:sz w:val="20"/>
          <w:szCs w:val="20"/>
        </w:rPr>
      </w:pPr>
    </w:p>
    <w:p w:rsidR="00304705" w:rsidRPr="00304705" w:rsidRDefault="00DF58BD" w:rsidP="009F5AE6">
      <w:pPr>
        <w:widowControl/>
        <w:numPr>
          <w:ilvl w:val="0"/>
          <w:numId w:val="21"/>
        </w:numPr>
        <w:autoSpaceDE/>
        <w:autoSpaceDN/>
        <w:contextualSpacing/>
        <w:rPr>
          <w:sz w:val="20"/>
          <w:szCs w:val="20"/>
        </w:rPr>
      </w:pPr>
      <w:hyperlink r:id="rId49" w:history="1">
        <w:r w:rsidR="00304705" w:rsidRPr="00304705">
          <w:rPr>
            <w:color w:val="0000FF" w:themeColor="hyperlink"/>
            <w:sz w:val="20"/>
            <w:szCs w:val="20"/>
            <w:u w:val="single"/>
          </w:rPr>
          <w:t>The Ten Essential Services of Public Health</w:t>
        </w:r>
      </w:hyperlink>
      <w:r w:rsidR="00304705" w:rsidRPr="00304705">
        <w:rPr>
          <w:sz w:val="20"/>
          <w:szCs w:val="20"/>
        </w:rPr>
        <w:tab/>
      </w:r>
    </w:p>
    <w:p w:rsidR="00304705" w:rsidRPr="00304705" w:rsidRDefault="00DF58BD" w:rsidP="009F5AE6">
      <w:pPr>
        <w:widowControl/>
        <w:numPr>
          <w:ilvl w:val="0"/>
          <w:numId w:val="21"/>
        </w:numPr>
        <w:autoSpaceDE/>
        <w:autoSpaceDN/>
        <w:contextualSpacing/>
        <w:rPr>
          <w:sz w:val="20"/>
          <w:szCs w:val="20"/>
        </w:rPr>
      </w:pPr>
      <w:hyperlink r:id="rId50" w:history="1">
        <w:r w:rsidR="00304705" w:rsidRPr="00304705">
          <w:rPr>
            <w:color w:val="0000FF" w:themeColor="hyperlink"/>
            <w:sz w:val="20"/>
            <w:szCs w:val="20"/>
            <w:u w:val="single"/>
          </w:rPr>
          <w:t>The Spectrum of Prevention</w:t>
        </w:r>
      </w:hyperlink>
    </w:p>
    <w:p w:rsidR="00304705" w:rsidRPr="00304705" w:rsidRDefault="00DF58BD" w:rsidP="009F5AE6">
      <w:pPr>
        <w:widowControl/>
        <w:numPr>
          <w:ilvl w:val="0"/>
          <w:numId w:val="21"/>
        </w:numPr>
        <w:autoSpaceDE/>
        <w:autoSpaceDN/>
        <w:contextualSpacing/>
        <w:rPr>
          <w:sz w:val="20"/>
          <w:szCs w:val="20"/>
        </w:rPr>
      </w:pPr>
      <w:hyperlink r:id="rId51" w:history="1">
        <w:r w:rsidR="00304705" w:rsidRPr="00304705">
          <w:rPr>
            <w:color w:val="0000FF" w:themeColor="hyperlink"/>
            <w:sz w:val="20"/>
            <w:szCs w:val="20"/>
            <w:u w:val="single"/>
          </w:rPr>
          <w:t>Life Course Perspective</w:t>
        </w:r>
      </w:hyperlink>
    </w:p>
    <w:p w:rsidR="00304705" w:rsidRPr="00304705" w:rsidRDefault="00DF58BD" w:rsidP="009F5AE6">
      <w:pPr>
        <w:widowControl/>
        <w:numPr>
          <w:ilvl w:val="0"/>
          <w:numId w:val="21"/>
        </w:numPr>
        <w:autoSpaceDE/>
        <w:autoSpaceDN/>
        <w:contextualSpacing/>
        <w:rPr>
          <w:sz w:val="20"/>
          <w:szCs w:val="20"/>
        </w:rPr>
      </w:pPr>
      <w:hyperlink r:id="rId52" w:history="1">
        <w:r w:rsidR="00304705" w:rsidRPr="00304705">
          <w:rPr>
            <w:color w:val="0000FF" w:themeColor="hyperlink"/>
            <w:sz w:val="20"/>
            <w:szCs w:val="20"/>
            <w:u w:val="single"/>
          </w:rPr>
          <w:t>The Social-Ecological Model</w:t>
        </w:r>
      </w:hyperlink>
      <w:hyperlink r:id="rId53" w:history="1"/>
    </w:p>
    <w:p w:rsidR="00304705" w:rsidRPr="00304705" w:rsidRDefault="00DF58BD" w:rsidP="009F5AE6">
      <w:pPr>
        <w:widowControl/>
        <w:numPr>
          <w:ilvl w:val="0"/>
          <w:numId w:val="21"/>
        </w:numPr>
        <w:autoSpaceDE/>
        <w:autoSpaceDN/>
        <w:contextualSpacing/>
        <w:rPr>
          <w:sz w:val="20"/>
          <w:szCs w:val="20"/>
        </w:rPr>
      </w:pPr>
      <w:hyperlink r:id="rId54" w:history="1">
        <w:r w:rsidR="00304705" w:rsidRPr="00304705">
          <w:rPr>
            <w:color w:val="0000FF" w:themeColor="hyperlink"/>
            <w:sz w:val="20"/>
            <w:szCs w:val="20"/>
            <w:u w:val="single"/>
          </w:rPr>
          <w:t>Social Determinants of Health</w:t>
        </w:r>
      </w:hyperlink>
      <w:r w:rsidR="00304705" w:rsidRPr="00304705">
        <w:rPr>
          <w:sz w:val="20"/>
          <w:szCs w:val="20"/>
        </w:rPr>
        <w:tab/>
      </w:r>
    </w:p>
    <w:p w:rsidR="00304705" w:rsidRPr="00304705" w:rsidRDefault="00DF58BD" w:rsidP="009F5AE6">
      <w:pPr>
        <w:widowControl/>
        <w:numPr>
          <w:ilvl w:val="0"/>
          <w:numId w:val="21"/>
        </w:numPr>
        <w:autoSpaceDE/>
        <w:autoSpaceDN/>
        <w:contextualSpacing/>
        <w:rPr>
          <w:sz w:val="20"/>
          <w:szCs w:val="20"/>
        </w:rPr>
      </w:pPr>
      <w:hyperlink r:id="rId55" w:history="1">
        <w:r w:rsidR="00304705" w:rsidRPr="00304705">
          <w:rPr>
            <w:color w:val="0000FF" w:themeColor="hyperlink"/>
            <w:sz w:val="20"/>
            <w:szCs w:val="20"/>
            <w:u w:val="single"/>
          </w:rPr>
          <w:t>Strengthening Families</w:t>
        </w:r>
      </w:hyperlink>
    </w:p>
    <w:p w:rsidR="00304705" w:rsidRPr="00304705" w:rsidRDefault="00304705" w:rsidP="00304705">
      <w:pPr>
        <w:contextualSpacing/>
        <w:rPr>
          <w:color w:val="0000FF" w:themeColor="hyperlink"/>
          <w:sz w:val="20"/>
          <w:szCs w:val="20"/>
          <w:u w:val="single"/>
        </w:rPr>
      </w:pPr>
    </w:p>
    <w:p w:rsidR="00304705" w:rsidRPr="00304705" w:rsidRDefault="00304705" w:rsidP="00304705">
      <w:pPr>
        <w:contextualSpacing/>
        <w:rPr>
          <w:sz w:val="20"/>
          <w:szCs w:val="20"/>
        </w:rPr>
      </w:pPr>
    </w:p>
    <w:p w:rsidR="00304705" w:rsidRPr="00304705" w:rsidRDefault="00304705" w:rsidP="00304705">
      <w:pPr>
        <w:contextualSpacing/>
        <w:rPr>
          <w:sz w:val="20"/>
          <w:szCs w:val="20"/>
        </w:rPr>
      </w:pPr>
      <w:r w:rsidRPr="00304705">
        <w:rPr>
          <w:sz w:val="20"/>
          <w:szCs w:val="20"/>
        </w:rPr>
        <w:t xml:space="preserve">CDPH/CHVP Division expects each LHJ to make progress towards Title V State Performance Measures and Healthy People 2020 goals. These goals involve complex issues and are difficult to achieve, particularly in the short term.  As such, in addition to the required activities to address Title V State Priorities and requirements, the CHVP SOW provides LHJs the opportunity to develop locally determined objectives and activities that can be realistically achieved given the scope and resources of local CHVP programs. </w:t>
      </w:r>
    </w:p>
    <w:p w:rsidR="00304705" w:rsidRPr="00304705" w:rsidRDefault="00304705" w:rsidP="00304705">
      <w:pPr>
        <w:contextualSpacing/>
        <w:rPr>
          <w:sz w:val="20"/>
          <w:szCs w:val="20"/>
        </w:rPr>
      </w:pPr>
    </w:p>
    <w:p w:rsidR="00304705" w:rsidRPr="00304705" w:rsidRDefault="00304705" w:rsidP="00304705">
      <w:pPr>
        <w:contextualSpacing/>
        <w:rPr>
          <w:sz w:val="20"/>
          <w:szCs w:val="20"/>
        </w:rPr>
      </w:pPr>
      <w:r w:rsidRPr="00304705">
        <w:rPr>
          <w:sz w:val="20"/>
          <w:szCs w:val="20"/>
        </w:rPr>
        <w:t>LHJs are required to comply with requirements as stated in the CHVP Program Policies and Procedures Manual, such as attending statewide meetings, conducting a Needs Assessment every five years, submitting Agreement Funding Applications, and completing Annual Progress Reports.</w:t>
      </w:r>
    </w:p>
    <w:p w:rsidR="00304705" w:rsidRPr="00304705" w:rsidRDefault="00304705" w:rsidP="00304705">
      <w:pPr>
        <w:contextualSpacing/>
        <w:rPr>
          <w:sz w:val="20"/>
          <w:szCs w:val="20"/>
        </w:rPr>
      </w:pPr>
      <w:r w:rsidRPr="00304705">
        <w:rPr>
          <w:sz w:val="20"/>
          <w:szCs w:val="20"/>
        </w:rPr>
        <w:br w:type="page"/>
      </w:r>
    </w:p>
    <w:tbl>
      <w:tblPr>
        <w:tblStyle w:val="TableGrid"/>
        <w:tblW w:w="5000" w:type="pct"/>
        <w:jc w:val="center"/>
        <w:shd w:val="clear" w:color="auto" w:fill="D9D9D9" w:themeFill="background1" w:themeFillShade="D9"/>
        <w:tblCellMar>
          <w:left w:w="115" w:type="dxa"/>
          <w:right w:w="115" w:type="dxa"/>
        </w:tblCellMar>
        <w:tblLook w:val="04A0" w:firstRow="1" w:lastRow="0" w:firstColumn="1" w:lastColumn="0" w:noHBand="0" w:noVBand="1"/>
        <w:tblCaption w:val="Women and Maternal Domain Goal 1"/>
      </w:tblPr>
      <w:tblGrid>
        <w:gridCol w:w="2625"/>
        <w:gridCol w:w="2625"/>
        <w:gridCol w:w="2625"/>
        <w:gridCol w:w="2625"/>
      </w:tblGrid>
      <w:tr w:rsidR="00304705" w:rsidRPr="00304705" w:rsidTr="00304705">
        <w:trPr>
          <w:cantSplit/>
          <w:tblHeader/>
          <w:jc w:val="center"/>
        </w:trPr>
        <w:tc>
          <w:tcPr>
            <w:tcW w:w="5000" w:type="pct"/>
            <w:gridSpan w:val="4"/>
            <w:tcBorders>
              <w:top w:val="nil"/>
              <w:left w:val="nil"/>
              <w:bottom w:val="double" w:sz="4" w:space="0" w:color="auto"/>
              <w:right w:val="nil"/>
            </w:tcBorders>
            <w:shd w:val="clear" w:color="auto" w:fill="auto"/>
            <w:tcMar>
              <w:top w:w="43" w:type="dxa"/>
              <w:bottom w:w="43" w:type="dxa"/>
            </w:tcMar>
          </w:tcPr>
          <w:p w:rsidR="00304705" w:rsidRPr="00304705" w:rsidRDefault="00304705" w:rsidP="00304705">
            <w:r w:rsidRPr="00304705">
              <w:rPr>
                <w:sz w:val="20"/>
                <w:szCs w:val="20"/>
              </w:rPr>
              <w:lastRenderedPageBreak/>
              <w:t>CHVP</w:t>
            </w:r>
          </w:p>
        </w:tc>
      </w:tr>
      <w:tr w:rsidR="00304705" w:rsidRPr="00304705" w:rsidTr="00304705">
        <w:trPr>
          <w:cantSplit/>
          <w:tblHeader/>
          <w:jc w:val="center"/>
        </w:trPr>
        <w:tc>
          <w:tcPr>
            <w:tcW w:w="1250" w:type="pct"/>
            <w:vMerge w:val="restart"/>
            <w:tcBorders>
              <w:top w:val="double" w:sz="4" w:space="0" w:color="auto"/>
              <w:left w:val="single" w:sz="4" w:space="0" w:color="auto"/>
            </w:tcBorders>
            <w:shd w:val="clear" w:color="auto" w:fill="D9D9D9" w:themeFill="background1" w:themeFillShade="D9"/>
            <w:tcMar>
              <w:top w:w="43" w:type="dxa"/>
              <w:bottom w:w="43" w:type="dxa"/>
            </w:tcMar>
          </w:tcPr>
          <w:p w:rsidR="00304705" w:rsidRPr="00304705" w:rsidRDefault="00304705" w:rsidP="00304705">
            <w:r w:rsidRPr="00304705">
              <w:rPr>
                <w:sz w:val="20"/>
                <w:szCs w:val="20"/>
              </w:rPr>
              <w:t>CHVP</w:t>
            </w:r>
          </w:p>
        </w:tc>
        <w:tc>
          <w:tcPr>
            <w:tcW w:w="1250" w:type="pct"/>
            <w:vMerge w:val="restart"/>
            <w:tcBorders>
              <w:top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Intervention Activities to Meet Objectives (Describe the steps of the intervention)</w:t>
            </w:r>
          </w:p>
        </w:tc>
        <w:tc>
          <w:tcPr>
            <w:tcW w:w="2500" w:type="pct"/>
            <w:gridSpan w:val="2"/>
            <w:tcBorders>
              <w:top w:val="double" w:sz="4" w:space="0" w:color="auto"/>
              <w:right w:val="sing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Evaluation/Performance Measures</w:t>
            </w:r>
          </w:p>
          <w:p w:rsidR="00304705" w:rsidRPr="00304705" w:rsidRDefault="00304705" w:rsidP="00304705">
            <w:pPr>
              <w:jc w:val="center"/>
              <w:rPr>
                <w:b/>
                <w:sz w:val="20"/>
                <w:szCs w:val="20"/>
              </w:rPr>
            </w:pPr>
            <w:r w:rsidRPr="00304705">
              <w:rPr>
                <w:b/>
                <w:sz w:val="20"/>
                <w:szCs w:val="20"/>
              </w:rPr>
              <w:t>Process, Short and/or Intermediate Measures</w:t>
            </w:r>
          </w:p>
          <w:p w:rsidR="00304705" w:rsidRPr="00304705" w:rsidRDefault="00304705" w:rsidP="00304705">
            <w:pPr>
              <w:jc w:val="center"/>
              <w:rPr>
                <w:b/>
                <w:sz w:val="20"/>
                <w:szCs w:val="20"/>
              </w:rPr>
            </w:pPr>
            <w:r w:rsidRPr="00304705">
              <w:rPr>
                <w:b/>
                <w:sz w:val="20"/>
                <w:szCs w:val="20"/>
              </w:rPr>
              <w:t>(Report on these measures in the Annual Report)</w:t>
            </w:r>
          </w:p>
        </w:tc>
      </w:tr>
      <w:tr w:rsidR="00304705" w:rsidRPr="00304705" w:rsidTr="00304705">
        <w:trPr>
          <w:cantSplit/>
          <w:tblHeader/>
          <w:jc w:val="center"/>
        </w:trPr>
        <w:tc>
          <w:tcPr>
            <w:tcW w:w="1250" w:type="pct"/>
            <w:vMerge/>
            <w:tcBorders>
              <w:left w:val="single" w:sz="4" w:space="0" w:color="auto"/>
              <w:bottom w:val="double" w:sz="4" w:space="0" w:color="auto"/>
            </w:tcBorders>
            <w:shd w:val="clear" w:color="auto" w:fill="D9D9D9" w:themeFill="background1" w:themeFillShade="D9"/>
            <w:tcMar>
              <w:top w:w="43" w:type="dxa"/>
              <w:bottom w:w="43" w:type="dxa"/>
            </w:tcMar>
          </w:tcPr>
          <w:p w:rsidR="00304705" w:rsidRPr="00304705" w:rsidRDefault="00304705" w:rsidP="00304705">
            <w:pPr>
              <w:jc w:val="center"/>
              <w:rPr>
                <w:b/>
                <w:sz w:val="20"/>
                <w:szCs w:val="20"/>
              </w:rPr>
            </w:pPr>
          </w:p>
        </w:tc>
        <w:tc>
          <w:tcPr>
            <w:tcW w:w="1250" w:type="pct"/>
            <w:vMerge/>
            <w:tcBorders>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p>
        </w:tc>
        <w:tc>
          <w:tcPr>
            <w:tcW w:w="1250" w:type="pct"/>
            <w:tcBorders>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Process Description and Measures</w:t>
            </w:r>
          </w:p>
        </w:tc>
        <w:tc>
          <w:tcPr>
            <w:tcW w:w="1250" w:type="pct"/>
            <w:tcBorders>
              <w:bottom w:val="double" w:sz="4" w:space="0" w:color="auto"/>
              <w:right w:val="sing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Short and/or Intermediate Outcome</w:t>
            </w:r>
          </w:p>
          <w:p w:rsidR="00304705" w:rsidRPr="00304705" w:rsidRDefault="00304705" w:rsidP="00304705">
            <w:pPr>
              <w:jc w:val="center"/>
              <w:rPr>
                <w:b/>
                <w:sz w:val="20"/>
                <w:szCs w:val="20"/>
              </w:rPr>
            </w:pPr>
            <w:r w:rsidRPr="00304705">
              <w:rPr>
                <w:b/>
                <w:sz w:val="20"/>
                <w:szCs w:val="20"/>
              </w:rPr>
              <w:t>Measure(s)</w:t>
            </w:r>
          </w:p>
        </w:tc>
      </w:tr>
      <w:tr w:rsidR="00304705" w:rsidRPr="00304705" w:rsidTr="00304705">
        <w:trPr>
          <w:cantSplit/>
          <w:jc w:val="center"/>
        </w:trPr>
        <w:tc>
          <w:tcPr>
            <w:tcW w:w="1250" w:type="pct"/>
            <w:vMerge w:val="restart"/>
            <w:tcBorders>
              <w:top w:val="double" w:sz="4" w:space="0" w:color="auto"/>
              <w:left w:val="single" w:sz="4" w:space="0" w:color="auto"/>
              <w:right w:val="single" w:sz="4" w:space="0" w:color="auto"/>
            </w:tcBorders>
            <w:shd w:val="clear" w:color="auto" w:fill="D9D9D9" w:themeFill="background1" w:themeFillShade="D9"/>
            <w:tcMar>
              <w:top w:w="115" w:type="dxa"/>
              <w:bottom w:w="115" w:type="dxa"/>
            </w:tcMar>
          </w:tcPr>
          <w:p w:rsidR="00304705" w:rsidRPr="00304705" w:rsidRDefault="00304705" w:rsidP="00304705">
            <w:r w:rsidRPr="00304705">
              <w:rPr>
                <w:sz w:val="20"/>
                <w:szCs w:val="20"/>
              </w:rPr>
              <w:t>CHVP</w:t>
            </w:r>
          </w:p>
        </w:tc>
        <w:tc>
          <w:tcPr>
            <w:tcW w:w="1250" w:type="pct"/>
            <w:tcBorders>
              <w:top w:val="double" w:sz="4" w:space="0" w:color="auto"/>
              <w:left w:val="single" w:sz="4" w:space="0" w:color="auto"/>
              <w:bottom w:val="nil"/>
              <w:right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Assessment</w:t>
            </w:r>
          </w:p>
          <w:p w:rsidR="00304705" w:rsidRPr="00304705" w:rsidRDefault="00304705" w:rsidP="00304705">
            <w:pPr>
              <w:contextualSpacing/>
              <w:rPr>
                <w:b/>
                <w:sz w:val="20"/>
                <w:szCs w:val="20"/>
              </w:rPr>
            </w:pPr>
          </w:p>
          <w:p w:rsidR="00304705" w:rsidRPr="00304705" w:rsidRDefault="00304705" w:rsidP="00304705">
            <w:pPr>
              <w:contextualSpacing/>
              <w:rPr>
                <w:b/>
                <w:sz w:val="20"/>
                <w:szCs w:val="20"/>
              </w:rPr>
            </w:pPr>
            <w:r w:rsidRPr="00304705">
              <w:rPr>
                <w:b/>
                <w:sz w:val="20"/>
                <w:szCs w:val="20"/>
              </w:rPr>
              <w:t>1.1a</w:t>
            </w:r>
          </w:p>
          <w:p w:rsidR="00304705" w:rsidRPr="00304705" w:rsidRDefault="00304705" w:rsidP="009F5AE6">
            <w:pPr>
              <w:numPr>
                <w:ilvl w:val="0"/>
                <w:numId w:val="27"/>
              </w:numPr>
              <w:contextualSpacing/>
              <w:rPr>
                <w:sz w:val="20"/>
                <w:szCs w:val="20"/>
              </w:rPr>
            </w:pPr>
            <w:r w:rsidRPr="00304705">
              <w:rPr>
                <w:sz w:val="20"/>
                <w:szCs w:val="20"/>
              </w:rPr>
              <w:t>Identify and monitor the health status of women of reproductive age, pregnant women, infants, children, adolescents, and CYSHCN, including the social determinants of health and access/barriers to the provision of:</w:t>
            </w:r>
          </w:p>
          <w:p w:rsidR="00304705" w:rsidRPr="00304705" w:rsidRDefault="00304705" w:rsidP="009F5AE6">
            <w:pPr>
              <w:numPr>
                <w:ilvl w:val="0"/>
                <w:numId w:val="40"/>
              </w:numPr>
              <w:contextualSpacing/>
              <w:rPr>
                <w:sz w:val="20"/>
                <w:szCs w:val="20"/>
              </w:rPr>
            </w:pPr>
            <w:r w:rsidRPr="00304705">
              <w:rPr>
                <w:sz w:val="20"/>
                <w:szCs w:val="20"/>
              </w:rPr>
              <w:t>Preventive, medical, dental, and social services</w:t>
            </w:r>
          </w:p>
        </w:tc>
        <w:tc>
          <w:tcPr>
            <w:tcW w:w="1250" w:type="pct"/>
            <w:tcBorders>
              <w:top w:val="double" w:sz="4" w:space="0" w:color="auto"/>
              <w:left w:val="single" w:sz="4" w:space="0" w:color="auto"/>
              <w:bottom w:val="nil"/>
              <w:right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sz w:val="20"/>
                <w:szCs w:val="20"/>
              </w:rPr>
            </w:pPr>
          </w:p>
          <w:p w:rsidR="00304705" w:rsidRPr="00304705" w:rsidRDefault="00304705" w:rsidP="00304705">
            <w:pPr>
              <w:contextualSpacing/>
              <w:rPr>
                <w:b/>
                <w:sz w:val="20"/>
                <w:szCs w:val="20"/>
              </w:rPr>
            </w:pPr>
          </w:p>
          <w:p w:rsidR="00304705" w:rsidRPr="00304705" w:rsidRDefault="00304705" w:rsidP="00304705">
            <w:pPr>
              <w:contextualSpacing/>
              <w:rPr>
                <w:b/>
                <w:sz w:val="20"/>
                <w:szCs w:val="20"/>
              </w:rPr>
            </w:pPr>
            <w:r w:rsidRPr="00304705">
              <w:rPr>
                <w:b/>
                <w:sz w:val="20"/>
                <w:szCs w:val="20"/>
              </w:rPr>
              <w:t>1.1a</w:t>
            </w:r>
          </w:p>
          <w:p w:rsidR="00304705" w:rsidRPr="00304705" w:rsidRDefault="00304705" w:rsidP="009F5AE6">
            <w:pPr>
              <w:numPr>
                <w:ilvl w:val="0"/>
                <w:numId w:val="28"/>
              </w:numPr>
              <w:contextualSpacing/>
              <w:rPr>
                <w:sz w:val="20"/>
                <w:szCs w:val="20"/>
              </w:rPr>
            </w:pPr>
            <w:r w:rsidRPr="00304705">
              <w:rPr>
                <w:sz w:val="20"/>
                <w:szCs w:val="20"/>
              </w:rPr>
              <w:t>This deliverable will be fulfilled by completing and submitting your Community Profile with your Agreement Funding Application each year</w:t>
            </w:r>
            <w:r w:rsidR="00FF1F46">
              <w:rPr>
                <w:sz w:val="20"/>
                <w:szCs w:val="20"/>
              </w:rPr>
              <w:t>.</w:t>
            </w:r>
          </w:p>
        </w:tc>
        <w:tc>
          <w:tcPr>
            <w:tcW w:w="1250" w:type="pct"/>
            <w:tcBorders>
              <w:top w:val="double" w:sz="4" w:space="0" w:color="auto"/>
              <w:left w:val="single" w:sz="4" w:space="0" w:color="auto"/>
              <w:bottom w:val="nil"/>
              <w:right w:val="single" w:sz="4" w:space="0" w:color="auto"/>
            </w:tcBorders>
            <w:shd w:val="clear" w:color="auto" w:fill="D9D9D9" w:themeFill="background1" w:themeFillShade="D9"/>
            <w:tcMar>
              <w:top w:w="115" w:type="dxa"/>
              <w:bottom w:w="115" w:type="dxa"/>
            </w:tcMar>
          </w:tcPr>
          <w:p w:rsidR="00304705" w:rsidRPr="00304705" w:rsidRDefault="00304705" w:rsidP="00304705">
            <w:pPr>
              <w:rPr>
                <w:sz w:val="20"/>
                <w:szCs w:val="20"/>
              </w:rPr>
            </w:pPr>
          </w:p>
          <w:p w:rsidR="00304705" w:rsidRPr="00304705" w:rsidRDefault="00304705" w:rsidP="00304705">
            <w:pPr>
              <w:contextualSpacing/>
              <w:rPr>
                <w:b/>
                <w:sz w:val="20"/>
                <w:szCs w:val="20"/>
              </w:rPr>
            </w:pPr>
          </w:p>
          <w:p w:rsidR="00304705" w:rsidRPr="00304705" w:rsidRDefault="00304705" w:rsidP="00304705">
            <w:pPr>
              <w:contextualSpacing/>
              <w:rPr>
                <w:b/>
                <w:sz w:val="20"/>
                <w:szCs w:val="20"/>
              </w:rPr>
            </w:pPr>
            <w:r w:rsidRPr="00304705">
              <w:rPr>
                <w:b/>
                <w:sz w:val="20"/>
                <w:szCs w:val="20"/>
              </w:rPr>
              <w:t>1.1a</w:t>
            </w:r>
          </w:p>
          <w:p w:rsidR="00304705" w:rsidRPr="00304705" w:rsidRDefault="00304705" w:rsidP="00AE0EF2">
            <w:pPr>
              <w:ind w:firstLine="342"/>
              <w:contextualSpacing/>
              <w:rPr>
                <w:sz w:val="20"/>
                <w:szCs w:val="20"/>
              </w:rPr>
            </w:pPr>
          </w:p>
        </w:tc>
      </w:tr>
      <w:tr w:rsidR="00304705" w:rsidRPr="00304705" w:rsidTr="00304705">
        <w:trPr>
          <w:cantSplit/>
          <w:jc w:val="center"/>
        </w:trPr>
        <w:tc>
          <w:tcPr>
            <w:tcW w:w="1250" w:type="pct"/>
            <w:vMerge/>
            <w:tcBorders>
              <w:left w:val="single" w:sz="4" w:space="0" w:color="auto"/>
              <w:right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p>
        </w:tc>
        <w:tc>
          <w:tcPr>
            <w:tcW w:w="1250" w:type="pct"/>
            <w:tcBorders>
              <w:top w:val="nil"/>
              <w:left w:val="single" w:sz="4" w:space="0" w:color="auto"/>
              <w:bottom w:val="nil"/>
            </w:tcBorders>
            <w:shd w:val="clear" w:color="auto" w:fill="D9D9D9" w:themeFill="background1" w:themeFillShade="D9"/>
            <w:tcMar>
              <w:top w:w="115" w:type="dxa"/>
              <w:bottom w:w="115" w:type="dxa"/>
            </w:tcMar>
          </w:tcPr>
          <w:p w:rsidR="00304705" w:rsidRPr="00304705" w:rsidRDefault="00304705" w:rsidP="009F5AE6">
            <w:pPr>
              <w:numPr>
                <w:ilvl w:val="0"/>
                <w:numId w:val="43"/>
              </w:numPr>
              <w:contextualSpacing/>
              <w:rPr>
                <w:b/>
                <w:sz w:val="20"/>
                <w:szCs w:val="20"/>
              </w:rPr>
            </w:pPr>
            <w:r w:rsidRPr="00304705">
              <w:rPr>
                <w:sz w:val="20"/>
                <w:szCs w:val="20"/>
              </w:rPr>
              <w:t>Review data books and monitor trends over time, geographic areas and population group disparities</w:t>
            </w:r>
            <w:r w:rsidR="00FF1F46">
              <w:rPr>
                <w:sz w:val="20"/>
                <w:szCs w:val="20"/>
              </w:rPr>
              <w:t>.</w:t>
            </w:r>
          </w:p>
        </w:tc>
        <w:tc>
          <w:tcPr>
            <w:tcW w:w="1250" w:type="pct"/>
            <w:tcBorders>
              <w:top w:val="nil"/>
              <w:bottom w:val="nil"/>
            </w:tcBorders>
            <w:shd w:val="clear" w:color="auto" w:fill="D9D9D9" w:themeFill="background1" w:themeFillShade="D9"/>
            <w:tcMar>
              <w:top w:w="115" w:type="dxa"/>
              <w:bottom w:w="115" w:type="dxa"/>
            </w:tcMar>
          </w:tcPr>
          <w:p w:rsidR="00304705" w:rsidRPr="00304705" w:rsidRDefault="00304705" w:rsidP="009F5AE6">
            <w:pPr>
              <w:numPr>
                <w:ilvl w:val="0"/>
                <w:numId w:val="28"/>
              </w:numPr>
              <w:contextualSpacing/>
              <w:rPr>
                <w:sz w:val="20"/>
                <w:szCs w:val="20"/>
              </w:rPr>
            </w:pPr>
            <w:r w:rsidRPr="00304705">
              <w:rPr>
                <w:sz w:val="20"/>
                <w:szCs w:val="20"/>
              </w:rPr>
              <w:t>Briefly describe process for monitoring and interpreting data</w:t>
            </w:r>
            <w:r w:rsidR="00FF1F46">
              <w:rPr>
                <w:sz w:val="20"/>
                <w:szCs w:val="20"/>
              </w:rPr>
              <w:t>.</w:t>
            </w:r>
          </w:p>
        </w:tc>
        <w:tc>
          <w:tcPr>
            <w:tcW w:w="1250" w:type="pct"/>
            <w:tcBorders>
              <w:top w:val="nil"/>
              <w:bottom w:val="nil"/>
              <w:right w:val="single" w:sz="4" w:space="0" w:color="auto"/>
            </w:tcBorders>
            <w:shd w:val="clear" w:color="auto" w:fill="D9D9D9" w:themeFill="background1" w:themeFillShade="D9"/>
            <w:tcMar>
              <w:top w:w="115" w:type="dxa"/>
              <w:bottom w:w="115" w:type="dxa"/>
            </w:tcMar>
          </w:tcPr>
          <w:p w:rsidR="00304705" w:rsidRPr="00304705" w:rsidRDefault="00304705" w:rsidP="00304705">
            <w:pPr>
              <w:rPr>
                <w:sz w:val="20"/>
                <w:szCs w:val="20"/>
              </w:rPr>
            </w:pPr>
          </w:p>
        </w:tc>
      </w:tr>
      <w:tr w:rsidR="00304705" w:rsidRPr="00304705" w:rsidTr="00304705">
        <w:trPr>
          <w:cantSplit/>
          <w:jc w:val="center"/>
        </w:trPr>
        <w:tc>
          <w:tcPr>
            <w:tcW w:w="1250" w:type="pct"/>
            <w:vMerge/>
            <w:tcBorders>
              <w:left w:val="single" w:sz="4" w:space="0" w:color="auto"/>
              <w:bottom w:val="single" w:sz="4" w:space="0" w:color="auto"/>
              <w:right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p>
        </w:tc>
        <w:tc>
          <w:tcPr>
            <w:tcW w:w="1250" w:type="pct"/>
            <w:tcBorders>
              <w:top w:val="nil"/>
              <w:left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42"/>
              </w:numPr>
              <w:contextualSpacing/>
              <w:rPr>
                <w:sz w:val="20"/>
                <w:szCs w:val="20"/>
              </w:rPr>
            </w:pPr>
            <w:r w:rsidRPr="00304705">
              <w:rPr>
                <w:sz w:val="20"/>
                <w:szCs w:val="20"/>
              </w:rPr>
              <w:t>Annually, share your data with key local health department leadership</w:t>
            </w:r>
            <w:r w:rsidR="00FF1F46">
              <w:rPr>
                <w:sz w:val="20"/>
                <w:szCs w:val="20"/>
              </w:rPr>
              <w:t>.</w:t>
            </w:r>
          </w:p>
        </w:tc>
        <w:tc>
          <w:tcPr>
            <w:tcW w:w="1250"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28"/>
              </w:numPr>
              <w:contextualSpacing/>
              <w:rPr>
                <w:sz w:val="20"/>
                <w:szCs w:val="20"/>
              </w:rPr>
            </w:pPr>
            <w:r w:rsidRPr="00304705">
              <w:rPr>
                <w:sz w:val="20"/>
                <w:szCs w:val="20"/>
              </w:rPr>
              <w:t>Report the date data shared with the key health department leadership. Briefly describe their response, if significant.</w:t>
            </w:r>
          </w:p>
        </w:tc>
        <w:tc>
          <w:tcPr>
            <w:tcW w:w="1250" w:type="pct"/>
            <w:tcBorders>
              <w:top w:val="nil"/>
              <w:bottom w:val="single" w:sz="4" w:space="0" w:color="auto"/>
              <w:right w:val="single" w:sz="4" w:space="0" w:color="auto"/>
            </w:tcBorders>
            <w:shd w:val="clear" w:color="auto" w:fill="D9D9D9" w:themeFill="background1" w:themeFillShade="D9"/>
            <w:tcMar>
              <w:top w:w="115" w:type="dxa"/>
              <w:bottom w:w="115" w:type="dxa"/>
            </w:tcMar>
          </w:tcPr>
          <w:p w:rsidR="00304705" w:rsidRPr="00304705" w:rsidRDefault="00304705" w:rsidP="00304705">
            <w:pPr>
              <w:rPr>
                <w:sz w:val="20"/>
                <w:szCs w:val="20"/>
              </w:rPr>
            </w:pPr>
          </w:p>
        </w:tc>
      </w:tr>
      <w:tr w:rsidR="00304705" w:rsidRPr="00304705" w:rsidTr="00304705">
        <w:trPr>
          <w:cantSplit/>
          <w:jc w:val="center"/>
        </w:trPr>
        <w:tc>
          <w:tcPr>
            <w:tcW w:w="1250" w:type="pct"/>
            <w:tcBorders>
              <w:top w:val="single" w:sz="4" w:space="0" w:color="auto"/>
              <w:left w:val="single" w:sz="4" w:space="0" w:color="auto"/>
              <w:bottom w:val="nil"/>
            </w:tcBorders>
            <w:shd w:val="clear" w:color="auto" w:fill="D9D9D9" w:themeFill="background1" w:themeFillShade="D9"/>
            <w:tcMar>
              <w:top w:w="115" w:type="dxa"/>
              <w:bottom w:w="115" w:type="dxa"/>
            </w:tcMar>
          </w:tcPr>
          <w:p w:rsidR="00304705" w:rsidRPr="00304705" w:rsidRDefault="00304705" w:rsidP="00304705">
            <w:r w:rsidRPr="00304705">
              <w:rPr>
                <w:sz w:val="20"/>
                <w:szCs w:val="20"/>
              </w:rPr>
              <w:lastRenderedPageBreak/>
              <w:t>CHVP</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22"/>
              </w:numPr>
              <w:contextualSpacing/>
              <w:rPr>
                <w:sz w:val="20"/>
                <w:szCs w:val="20"/>
              </w:rPr>
            </w:pPr>
          </w:p>
          <w:p w:rsidR="00304705" w:rsidRPr="00304705" w:rsidRDefault="00304705" w:rsidP="00304705">
            <w:pPr>
              <w:ind w:left="360"/>
              <w:contextualSpacing/>
              <w:rPr>
                <w:sz w:val="20"/>
                <w:szCs w:val="20"/>
              </w:rPr>
            </w:pPr>
            <w:r w:rsidRPr="00304705">
              <w:rPr>
                <w:sz w:val="20"/>
                <w:szCs w:val="20"/>
              </w:rPr>
              <w:t>Participate in collaborative, coalitions, community organizations, etc., to review data and develop policies and products to address social determinants of health and disparities.</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23"/>
              </w:numPr>
              <w:contextualSpacing/>
              <w:rPr>
                <w:sz w:val="20"/>
                <w:szCs w:val="20"/>
              </w:rPr>
            </w:pPr>
          </w:p>
          <w:p w:rsidR="00304705" w:rsidRPr="00304705" w:rsidRDefault="00304705" w:rsidP="00304705">
            <w:pPr>
              <w:ind w:left="360"/>
              <w:contextualSpacing/>
              <w:rPr>
                <w:sz w:val="20"/>
                <w:szCs w:val="20"/>
              </w:rPr>
            </w:pPr>
            <w:r w:rsidRPr="00304705">
              <w:rPr>
                <w:sz w:val="20"/>
                <w:szCs w:val="20"/>
              </w:rPr>
              <w:t>Report the total number of collaborative with CHVP staff participation.</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sz w:val="20"/>
                <w:szCs w:val="20"/>
              </w:rPr>
              <w:t>Submit online Collaborative Surveys that document participation, objectives, activities and accomplishments of CHVP –related collaborative.</w:t>
            </w:r>
          </w:p>
        </w:tc>
        <w:tc>
          <w:tcPr>
            <w:tcW w:w="1250" w:type="pct"/>
            <w:tcBorders>
              <w:top w:val="single" w:sz="4" w:space="0" w:color="auto"/>
              <w:bottom w:val="single" w:sz="4" w:space="0" w:color="auto"/>
              <w:right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59"/>
              </w:numPr>
              <w:ind w:left="437"/>
              <w:contextualSpacing/>
              <w:rPr>
                <w:sz w:val="20"/>
                <w:szCs w:val="20"/>
              </w:rPr>
            </w:pPr>
          </w:p>
          <w:p w:rsidR="00304705" w:rsidRPr="00304705" w:rsidRDefault="00304705" w:rsidP="00304705">
            <w:pPr>
              <w:ind w:left="437"/>
              <w:contextualSpacing/>
              <w:rPr>
                <w:sz w:val="20"/>
                <w:szCs w:val="20"/>
              </w:rPr>
            </w:pPr>
            <w:r w:rsidRPr="00304705">
              <w:rPr>
                <w:sz w:val="20"/>
                <w:szCs w:val="20"/>
              </w:rPr>
              <w:t>List policies or products developed to improve infrastructure that address CHVP priorities.</w:t>
            </w:r>
          </w:p>
          <w:p w:rsidR="00304705" w:rsidRPr="00304705" w:rsidRDefault="00304705" w:rsidP="00304705">
            <w:pPr>
              <w:rPr>
                <w:sz w:val="20"/>
                <w:szCs w:val="20"/>
              </w:rPr>
            </w:pPr>
          </w:p>
        </w:tc>
      </w:tr>
      <w:tr w:rsidR="00304705" w:rsidRPr="00304705" w:rsidTr="00304705">
        <w:trPr>
          <w:cantSplit/>
          <w:jc w:val="center"/>
        </w:trPr>
        <w:tc>
          <w:tcPr>
            <w:tcW w:w="1250" w:type="pct"/>
            <w:tcBorders>
              <w:top w:val="nil"/>
              <w:left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r w:rsidRPr="00304705">
              <w:rPr>
                <w:sz w:val="20"/>
                <w:szCs w:val="20"/>
              </w:rPr>
              <w:t>CHVP</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Policy Development</w:t>
            </w:r>
          </w:p>
          <w:p w:rsidR="00304705" w:rsidRPr="00304705" w:rsidRDefault="00304705" w:rsidP="00304705">
            <w:pPr>
              <w:contextualSpacing/>
              <w:rPr>
                <w:b/>
                <w:sz w:val="20"/>
                <w:szCs w:val="20"/>
              </w:rPr>
            </w:pPr>
            <w:r w:rsidRPr="00304705">
              <w:rPr>
                <w:b/>
                <w:sz w:val="20"/>
                <w:szCs w:val="20"/>
              </w:rPr>
              <w:t>1.1c</w:t>
            </w:r>
          </w:p>
          <w:p w:rsidR="00304705" w:rsidRPr="00304705" w:rsidRDefault="00304705" w:rsidP="009F5AE6">
            <w:pPr>
              <w:numPr>
                <w:ilvl w:val="0"/>
                <w:numId w:val="29"/>
              </w:numPr>
              <w:ind w:left="720"/>
              <w:contextualSpacing/>
              <w:rPr>
                <w:sz w:val="20"/>
                <w:szCs w:val="20"/>
              </w:rPr>
            </w:pPr>
            <w:r w:rsidRPr="00304705">
              <w:rPr>
                <w:sz w:val="20"/>
                <w:szCs w:val="20"/>
              </w:rPr>
              <w:t>Review, revise and enact protocols or policies that facilitate access to Medi-Cal, California Children’s Services (CCS), Covered CA,  and Women, Infants, and Children (WIC)</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p>
          <w:p w:rsidR="00304705" w:rsidRPr="00304705" w:rsidRDefault="00304705" w:rsidP="00304705">
            <w:pPr>
              <w:contextualSpacing/>
              <w:rPr>
                <w:b/>
                <w:sz w:val="20"/>
                <w:szCs w:val="20"/>
              </w:rPr>
            </w:pPr>
            <w:r w:rsidRPr="00304705">
              <w:rPr>
                <w:b/>
                <w:sz w:val="20"/>
                <w:szCs w:val="20"/>
              </w:rPr>
              <w:t>1.1c</w:t>
            </w:r>
          </w:p>
          <w:p w:rsidR="00304705" w:rsidRPr="00304705" w:rsidRDefault="00304705" w:rsidP="009F5AE6">
            <w:pPr>
              <w:numPr>
                <w:ilvl w:val="0"/>
                <w:numId w:val="30"/>
              </w:numPr>
              <w:contextualSpacing/>
              <w:rPr>
                <w:sz w:val="20"/>
                <w:szCs w:val="20"/>
              </w:rPr>
            </w:pPr>
            <w:r w:rsidRPr="00304705">
              <w:rPr>
                <w:sz w:val="20"/>
                <w:szCs w:val="20"/>
              </w:rPr>
              <w:t>List types of protocols or policies developed or revised to facilitate access to health care services.</w:t>
            </w:r>
          </w:p>
          <w:p w:rsidR="00304705" w:rsidRPr="00304705" w:rsidRDefault="00304705" w:rsidP="00304705">
            <w:pPr>
              <w:ind w:left="720"/>
              <w:rPr>
                <w:sz w:val="20"/>
                <w:szCs w:val="20"/>
              </w:rPr>
            </w:pPr>
          </w:p>
        </w:tc>
        <w:tc>
          <w:tcPr>
            <w:tcW w:w="1250" w:type="pct"/>
            <w:tcBorders>
              <w:top w:val="single" w:sz="4" w:space="0" w:color="auto"/>
              <w:bottom w:val="single" w:sz="4" w:space="0" w:color="auto"/>
              <w:right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p>
          <w:p w:rsidR="00304705" w:rsidRPr="00304705" w:rsidRDefault="00304705" w:rsidP="00304705">
            <w:pPr>
              <w:contextualSpacing/>
              <w:rPr>
                <w:b/>
                <w:sz w:val="20"/>
                <w:szCs w:val="20"/>
              </w:rPr>
            </w:pPr>
            <w:r w:rsidRPr="00304705">
              <w:rPr>
                <w:b/>
                <w:sz w:val="20"/>
                <w:szCs w:val="20"/>
              </w:rPr>
              <w:t>1.1c</w:t>
            </w:r>
          </w:p>
          <w:p w:rsidR="00304705" w:rsidRPr="00304705" w:rsidRDefault="00304705" w:rsidP="009F5AE6">
            <w:pPr>
              <w:numPr>
                <w:ilvl w:val="0"/>
                <w:numId w:val="31"/>
              </w:numPr>
              <w:ind w:left="522" w:hanging="180"/>
              <w:contextualSpacing/>
              <w:rPr>
                <w:sz w:val="20"/>
                <w:szCs w:val="20"/>
              </w:rPr>
            </w:pPr>
            <w:r w:rsidRPr="00304705">
              <w:rPr>
                <w:sz w:val="20"/>
                <w:szCs w:val="20"/>
              </w:rPr>
              <w:t>List formal and informal agreements in place including Memoranda of Understanding with Medi-Cal Managed Care Plans (MCP) or other organizations that address the needs of mothers and infants</w:t>
            </w:r>
            <w:r w:rsidR="00FF1F46">
              <w:rPr>
                <w:sz w:val="20"/>
                <w:szCs w:val="20"/>
              </w:rPr>
              <w:t>.</w:t>
            </w:r>
            <w:r w:rsidRPr="00304705">
              <w:rPr>
                <w:sz w:val="20"/>
                <w:szCs w:val="20"/>
              </w:rPr>
              <w:t xml:space="preserve"> </w:t>
            </w:r>
          </w:p>
        </w:tc>
      </w:tr>
      <w:tr w:rsidR="00304705" w:rsidRPr="00304705" w:rsidTr="00304705">
        <w:trPr>
          <w:cantSplit/>
          <w:jc w:val="center"/>
        </w:trPr>
        <w:tc>
          <w:tcPr>
            <w:tcW w:w="1250" w:type="pct"/>
            <w:tcBorders>
              <w:top w:val="single" w:sz="4" w:space="0" w:color="auto"/>
              <w:left w:val="single" w:sz="4" w:space="0" w:color="auto"/>
              <w:bottom w:val="nil"/>
            </w:tcBorders>
            <w:shd w:val="clear" w:color="auto" w:fill="D9D9D9" w:themeFill="background1" w:themeFillShade="D9"/>
            <w:tcMar>
              <w:top w:w="115" w:type="dxa"/>
              <w:bottom w:w="115" w:type="dxa"/>
            </w:tcMar>
          </w:tcPr>
          <w:p w:rsidR="00304705" w:rsidRPr="00304705" w:rsidRDefault="00304705" w:rsidP="00304705">
            <w:r w:rsidRPr="00304705">
              <w:rPr>
                <w:sz w:val="20"/>
                <w:szCs w:val="20"/>
              </w:rPr>
              <w:lastRenderedPageBreak/>
              <w:t>CHVP</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29"/>
              </w:numPr>
              <w:ind w:left="720"/>
              <w:contextualSpacing/>
              <w:rPr>
                <w:sz w:val="20"/>
                <w:szCs w:val="20"/>
              </w:rPr>
            </w:pPr>
            <w:r w:rsidRPr="00304705">
              <w:rPr>
                <w:sz w:val="20"/>
                <w:szCs w:val="20"/>
              </w:rPr>
              <w:t>Develop and implement protocols to ensure all clients in CHVP programs are enrolled in a health insurance plan, linked to a provider, and complete an annual visit. Protocols include the following key components:</w:t>
            </w:r>
          </w:p>
          <w:p w:rsidR="00304705" w:rsidRPr="00304705" w:rsidRDefault="00304705" w:rsidP="009F5AE6">
            <w:pPr>
              <w:numPr>
                <w:ilvl w:val="0"/>
                <w:numId w:val="26"/>
              </w:numPr>
              <w:contextualSpacing/>
              <w:rPr>
                <w:sz w:val="20"/>
                <w:szCs w:val="20"/>
              </w:rPr>
            </w:pPr>
            <w:r w:rsidRPr="00304705">
              <w:rPr>
                <w:sz w:val="20"/>
                <w:szCs w:val="20"/>
              </w:rPr>
              <w:t>Assist clients to enroll in health insurance</w:t>
            </w:r>
            <w:r w:rsidR="00FF1F46">
              <w:rPr>
                <w:sz w:val="20"/>
                <w:szCs w:val="20"/>
              </w:rPr>
              <w:t>.</w:t>
            </w:r>
          </w:p>
          <w:p w:rsidR="00304705" w:rsidRPr="00304705" w:rsidRDefault="00304705" w:rsidP="009F5AE6">
            <w:pPr>
              <w:numPr>
                <w:ilvl w:val="0"/>
                <w:numId w:val="26"/>
              </w:numPr>
              <w:contextualSpacing/>
              <w:rPr>
                <w:sz w:val="20"/>
                <w:szCs w:val="20"/>
              </w:rPr>
            </w:pPr>
            <w:r w:rsidRPr="00304705">
              <w:rPr>
                <w:sz w:val="20"/>
                <w:szCs w:val="20"/>
              </w:rPr>
              <w:t>Link clients to a health care provider for a preventive and/or medical visit</w:t>
            </w:r>
            <w:r w:rsidR="00FF1F46">
              <w:rPr>
                <w:sz w:val="20"/>
                <w:szCs w:val="20"/>
              </w:rPr>
              <w:t>.</w:t>
            </w:r>
          </w:p>
          <w:p w:rsidR="00304705" w:rsidRPr="00304705" w:rsidRDefault="00304705" w:rsidP="009F5AE6">
            <w:pPr>
              <w:numPr>
                <w:ilvl w:val="0"/>
                <w:numId w:val="26"/>
              </w:numPr>
              <w:contextualSpacing/>
              <w:rPr>
                <w:b/>
                <w:sz w:val="20"/>
                <w:szCs w:val="20"/>
              </w:rPr>
            </w:pPr>
            <w:r w:rsidRPr="00304705">
              <w:rPr>
                <w:sz w:val="20"/>
                <w:szCs w:val="20"/>
              </w:rPr>
              <w:t>Develop a tracking mechanism to verify that the client enrolled in health insurance, completed a preventive or well medical visit</w:t>
            </w:r>
            <w:r w:rsidR="00FF1F46">
              <w:rPr>
                <w:sz w:val="20"/>
                <w:szCs w:val="20"/>
              </w:rPr>
              <w:t>.</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30"/>
              </w:numPr>
              <w:contextualSpacing/>
              <w:rPr>
                <w:b/>
                <w:sz w:val="20"/>
                <w:szCs w:val="20"/>
              </w:rPr>
            </w:pPr>
            <w:r w:rsidRPr="00304705">
              <w:rPr>
                <w:sz w:val="20"/>
                <w:szCs w:val="20"/>
              </w:rPr>
              <w:t>Briefly describe the key components of the protocols developed to ensure all clients in CHVP programs are enrolled in insurance or a health plan, linked to a provider and complete an annual preventative and/or medical visit.</w:t>
            </w:r>
          </w:p>
        </w:tc>
        <w:tc>
          <w:tcPr>
            <w:tcW w:w="1250" w:type="pct"/>
            <w:tcBorders>
              <w:top w:val="single" w:sz="4" w:space="0" w:color="auto"/>
              <w:bottom w:val="single" w:sz="4" w:space="0" w:color="auto"/>
              <w:right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31"/>
              </w:numPr>
              <w:ind w:left="702"/>
              <w:contextualSpacing/>
              <w:rPr>
                <w:b/>
                <w:sz w:val="20"/>
                <w:szCs w:val="20"/>
              </w:rPr>
            </w:pPr>
            <w:r w:rsidRPr="00304705">
              <w:rPr>
                <w:sz w:val="20"/>
                <w:szCs w:val="20"/>
              </w:rPr>
              <w:t>Describe and summarize the impact of protocols or policy and systems changes that facilitate access to Medi-Cal, CCS, Covered CA, and WIC.</w:t>
            </w:r>
          </w:p>
        </w:tc>
      </w:tr>
      <w:tr w:rsidR="00304705" w:rsidRPr="00304705" w:rsidTr="00304705">
        <w:trPr>
          <w:cantSplit/>
          <w:jc w:val="center"/>
        </w:trPr>
        <w:tc>
          <w:tcPr>
            <w:tcW w:w="1250" w:type="pct"/>
            <w:tcBorders>
              <w:top w:val="nil"/>
              <w:left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r w:rsidRPr="00304705">
              <w:rPr>
                <w:sz w:val="20"/>
                <w:szCs w:val="20"/>
              </w:rPr>
              <w:t>CHVP</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Assurance</w:t>
            </w:r>
          </w:p>
          <w:p w:rsidR="00304705" w:rsidRPr="00304705" w:rsidRDefault="00304705" w:rsidP="00304705">
            <w:pPr>
              <w:contextualSpacing/>
              <w:rPr>
                <w:b/>
                <w:sz w:val="20"/>
                <w:szCs w:val="20"/>
              </w:rPr>
            </w:pPr>
            <w:r w:rsidRPr="00304705">
              <w:rPr>
                <w:b/>
                <w:sz w:val="20"/>
                <w:szCs w:val="20"/>
              </w:rPr>
              <w:t>1.1d</w:t>
            </w:r>
          </w:p>
          <w:p w:rsidR="00304705" w:rsidRPr="00304705" w:rsidRDefault="00304705" w:rsidP="00304705">
            <w:pPr>
              <w:ind w:left="360"/>
              <w:contextualSpacing/>
              <w:rPr>
                <w:sz w:val="20"/>
                <w:szCs w:val="20"/>
              </w:rPr>
            </w:pPr>
            <w:r w:rsidRPr="00304705">
              <w:rPr>
                <w:sz w:val="20"/>
                <w:szCs w:val="20"/>
              </w:rPr>
              <w:t>Develop staff knowledge and public health competencies for  CHVP related issues</w:t>
            </w:r>
            <w:r w:rsidR="00FF1F46">
              <w:rPr>
                <w:sz w:val="20"/>
                <w:szCs w:val="20"/>
              </w:rPr>
              <w:t>.</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p>
          <w:p w:rsidR="00304705" w:rsidRPr="00304705" w:rsidRDefault="00304705" w:rsidP="00304705">
            <w:pPr>
              <w:ind w:left="180" w:hanging="228"/>
              <w:contextualSpacing/>
              <w:rPr>
                <w:b/>
                <w:sz w:val="20"/>
                <w:szCs w:val="20"/>
              </w:rPr>
            </w:pPr>
            <w:r w:rsidRPr="00304705">
              <w:rPr>
                <w:b/>
                <w:sz w:val="20"/>
                <w:szCs w:val="20"/>
              </w:rPr>
              <w:t>1.1d</w:t>
            </w:r>
          </w:p>
          <w:p w:rsidR="00304705" w:rsidRPr="00304705" w:rsidRDefault="00304705" w:rsidP="00304705">
            <w:pPr>
              <w:ind w:left="540"/>
              <w:contextualSpacing/>
              <w:rPr>
                <w:sz w:val="20"/>
                <w:szCs w:val="20"/>
              </w:rPr>
            </w:pPr>
            <w:r w:rsidRPr="00304705">
              <w:rPr>
                <w:sz w:val="20"/>
                <w:szCs w:val="20"/>
              </w:rPr>
              <w:t>Summarize staff knowledge and competencies gained</w:t>
            </w:r>
            <w:r w:rsidR="00FF1F46">
              <w:rPr>
                <w:sz w:val="20"/>
                <w:szCs w:val="20"/>
              </w:rPr>
              <w:t>.</w:t>
            </w:r>
            <w:r w:rsidRPr="00304705">
              <w:rPr>
                <w:sz w:val="20"/>
                <w:szCs w:val="20"/>
              </w:rPr>
              <w:t xml:space="preserve"> </w:t>
            </w:r>
          </w:p>
        </w:tc>
        <w:tc>
          <w:tcPr>
            <w:tcW w:w="1250" w:type="pct"/>
            <w:tcBorders>
              <w:top w:val="single" w:sz="4" w:space="0" w:color="auto"/>
              <w:bottom w:val="single" w:sz="4" w:space="0" w:color="auto"/>
              <w:right w:val="single" w:sz="4" w:space="0" w:color="auto"/>
            </w:tcBorders>
            <w:shd w:val="clear" w:color="auto" w:fill="D9D9D9" w:themeFill="background1" w:themeFillShade="D9"/>
            <w:tcMar>
              <w:top w:w="115" w:type="dxa"/>
              <w:bottom w:w="115" w:type="dxa"/>
            </w:tcMar>
          </w:tcPr>
          <w:p w:rsidR="00304705" w:rsidRPr="00304705" w:rsidRDefault="00304705" w:rsidP="00304705">
            <w:pPr>
              <w:ind w:left="180"/>
              <w:contextualSpacing/>
              <w:rPr>
                <w:b/>
                <w:sz w:val="20"/>
                <w:szCs w:val="20"/>
              </w:rPr>
            </w:pPr>
          </w:p>
          <w:p w:rsidR="00304705" w:rsidRPr="00304705" w:rsidRDefault="00304705" w:rsidP="00304705">
            <w:pPr>
              <w:ind w:left="180" w:hanging="186"/>
              <w:contextualSpacing/>
              <w:rPr>
                <w:b/>
                <w:sz w:val="20"/>
                <w:szCs w:val="20"/>
              </w:rPr>
            </w:pPr>
            <w:r w:rsidRPr="00304705">
              <w:rPr>
                <w:b/>
                <w:sz w:val="20"/>
                <w:szCs w:val="20"/>
              </w:rPr>
              <w:t>1.1d</w:t>
            </w:r>
          </w:p>
          <w:p w:rsidR="00304705" w:rsidRPr="00304705" w:rsidRDefault="00304705" w:rsidP="00304705">
            <w:pPr>
              <w:ind w:left="540"/>
              <w:contextualSpacing/>
              <w:rPr>
                <w:sz w:val="20"/>
                <w:szCs w:val="20"/>
              </w:rPr>
            </w:pPr>
          </w:p>
        </w:tc>
      </w:tr>
      <w:tr w:rsidR="00304705" w:rsidRPr="00304705" w:rsidTr="00304705">
        <w:trPr>
          <w:cantSplit/>
          <w:jc w:val="center"/>
        </w:trPr>
        <w:tc>
          <w:tcPr>
            <w:tcW w:w="1250" w:type="pct"/>
            <w:tcBorders>
              <w:top w:val="single" w:sz="4" w:space="0" w:color="auto"/>
              <w:left w:val="single" w:sz="4" w:space="0" w:color="auto"/>
              <w:bottom w:val="nil"/>
            </w:tcBorders>
            <w:shd w:val="clear" w:color="auto" w:fill="D9D9D9" w:themeFill="background1" w:themeFillShade="D9"/>
            <w:tcMar>
              <w:top w:w="115" w:type="dxa"/>
              <w:bottom w:w="115" w:type="dxa"/>
            </w:tcMar>
          </w:tcPr>
          <w:p w:rsidR="00304705" w:rsidRPr="00304705" w:rsidRDefault="00304705" w:rsidP="00304705">
            <w:r w:rsidRPr="00304705">
              <w:rPr>
                <w:sz w:val="20"/>
                <w:szCs w:val="20"/>
              </w:rPr>
              <w:lastRenderedPageBreak/>
              <w:t>CHVP</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1.1e</w:t>
            </w:r>
          </w:p>
          <w:p w:rsidR="00304705" w:rsidRPr="00304705" w:rsidRDefault="00304705" w:rsidP="00304705">
            <w:pPr>
              <w:ind w:left="360"/>
              <w:contextualSpacing/>
              <w:rPr>
                <w:sz w:val="20"/>
                <w:szCs w:val="20"/>
              </w:rPr>
            </w:pPr>
            <w:r w:rsidRPr="00304705">
              <w:rPr>
                <w:sz w:val="20"/>
                <w:szCs w:val="20"/>
              </w:rPr>
              <w:t>Conduct activities to facilitate referrals to Medi-Cal, Covered CA, CCS, and  other low cost/no-cost health insurance programs for health care coverage</w:t>
            </w:r>
            <w:r w:rsidRPr="00304705">
              <w:rPr>
                <w:sz w:val="20"/>
                <w:szCs w:val="20"/>
                <w:vertAlign w:val="superscript"/>
              </w:rPr>
              <w:t>2</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1.1e</w:t>
            </w:r>
          </w:p>
          <w:p w:rsidR="00304705" w:rsidRPr="00304705" w:rsidRDefault="00304705" w:rsidP="00304705">
            <w:pPr>
              <w:ind w:left="360"/>
              <w:contextualSpacing/>
              <w:rPr>
                <w:sz w:val="20"/>
              </w:rPr>
            </w:pPr>
            <w:r w:rsidRPr="00304705">
              <w:rPr>
                <w:sz w:val="20"/>
              </w:rPr>
              <w:t>Describe activities to ensure referrals to health insurance, programs and preventive visits</w:t>
            </w:r>
            <w:r w:rsidR="00FF1F46">
              <w:rPr>
                <w:sz w:val="20"/>
              </w:rPr>
              <w:t>.</w:t>
            </w:r>
          </w:p>
        </w:tc>
        <w:tc>
          <w:tcPr>
            <w:tcW w:w="1250" w:type="pct"/>
            <w:tcBorders>
              <w:top w:val="single" w:sz="4" w:space="0" w:color="auto"/>
              <w:bottom w:val="single" w:sz="4" w:space="0" w:color="auto"/>
              <w:right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1.1e</w:t>
            </w:r>
          </w:p>
          <w:p w:rsidR="00304705" w:rsidRPr="00304705" w:rsidRDefault="00304705" w:rsidP="00304705">
            <w:pPr>
              <w:ind w:left="360"/>
              <w:contextualSpacing/>
            </w:pPr>
            <w:r w:rsidRPr="00304705">
              <w:rPr>
                <w:sz w:val="20"/>
              </w:rPr>
              <w:t>Report the number of referrals to Medi-Cal, Covered CA, CCS, or other low/no-cost health insurance or programs.</w:t>
            </w:r>
          </w:p>
        </w:tc>
      </w:tr>
      <w:tr w:rsidR="00304705" w:rsidRPr="00304705" w:rsidTr="00304705">
        <w:trPr>
          <w:cantSplit/>
          <w:trHeight w:val="681"/>
          <w:jc w:val="center"/>
        </w:trPr>
        <w:tc>
          <w:tcPr>
            <w:tcW w:w="1250" w:type="pct"/>
            <w:tcBorders>
              <w:top w:val="nil"/>
              <w:left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r w:rsidRPr="00304705">
              <w:rPr>
                <w:sz w:val="20"/>
                <w:szCs w:val="20"/>
              </w:rPr>
              <w:t>CHVP</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1.1f</w:t>
            </w:r>
          </w:p>
          <w:p w:rsidR="00304705" w:rsidRPr="00304705" w:rsidRDefault="00304705" w:rsidP="00304705">
            <w:pPr>
              <w:ind w:left="360"/>
              <w:contextualSpacing/>
              <w:rPr>
                <w:sz w:val="20"/>
                <w:szCs w:val="20"/>
              </w:rPr>
            </w:pPr>
            <w:r w:rsidRPr="00304705">
              <w:rPr>
                <w:sz w:val="20"/>
                <w:szCs w:val="20"/>
              </w:rPr>
              <w:t>Provide a toll-free or “no-cost to the calling party” telephone information service and other appropriate methods of communication, e.g., local CHVP Program web page to the local community</w:t>
            </w:r>
            <w:r w:rsidRPr="00304705">
              <w:rPr>
                <w:b/>
                <w:sz w:val="20"/>
                <w:szCs w:val="20"/>
                <w:vertAlign w:val="superscript"/>
              </w:rPr>
              <w:t>2</w:t>
            </w:r>
            <w:r w:rsidRPr="00304705">
              <w:rPr>
                <w:sz w:val="20"/>
                <w:szCs w:val="20"/>
              </w:rPr>
              <w:t xml:space="preserve"> to facilitate linkage of CHVP population to services</w:t>
            </w:r>
            <w:r w:rsidR="00FF1F46">
              <w:rPr>
                <w:sz w:val="20"/>
                <w:szCs w:val="20"/>
              </w:rPr>
              <w:t>.</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rPr>
            </w:pPr>
            <w:r w:rsidRPr="00304705">
              <w:rPr>
                <w:b/>
                <w:sz w:val="20"/>
              </w:rPr>
              <w:t>1.1f</w:t>
            </w:r>
          </w:p>
          <w:p w:rsidR="00304705" w:rsidRPr="00304705" w:rsidRDefault="00304705" w:rsidP="00304705">
            <w:pPr>
              <w:ind w:left="360"/>
              <w:contextualSpacing/>
              <w:rPr>
                <w:sz w:val="20"/>
              </w:rPr>
            </w:pPr>
            <w:r w:rsidRPr="00304705">
              <w:rPr>
                <w:sz w:val="20"/>
              </w:rPr>
              <w:t xml:space="preserve">Describe the methods of communication, including the, cultural and linguistic challenges and solutions to linking the </w:t>
            </w:r>
            <w:r w:rsidRPr="00304705">
              <w:rPr>
                <w:sz w:val="20"/>
                <w:szCs w:val="20"/>
              </w:rPr>
              <w:t>CHVP</w:t>
            </w:r>
            <w:r w:rsidRPr="00304705">
              <w:rPr>
                <w:sz w:val="20"/>
              </w:rPr>
              <w:t xml:space="preserve"> population to services</w:t>
            </w:r>
            <w:r w:rsidR="00FF1F46">
              <w:rPr>
                <w:sz w:val="20"/>
              </w:rPr>
              <w:t>.</w:t>
            </w:r>
          </w:p>
        </w:tc>
        <w:tc>
          <w:tcPr>
            <w:tcW w:w="1250" w:type="pct"/>
            <w:tcBorders>
              <w:top w:val="single" w:sz="4" w:space="0" w:color="auto"/>
              <w:bottom w:val="single" w:sz="4" w:space="0" w:color="auto"/>
              <w:right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rPr>
            </w:pPr>
            <w:r w:rsidRPr="00304705">
              <w:rPr>
                <w:b/>
                <w:sz w:val="20"/>
              </w:rPr>
              <w:t>1.1f</w:t>
            </w:r>
          </w:p>
          <w:p w:rsidR="00304705" w:rsidRPr="00304705" w:rsidRDefault="00304705" w:rsidP="00304705">
            <w:pPr>
              <w:ind w:left="360"/>
              <w:contextualSpacing/>
              <w:rPr>
                <w:sz w:val="20"/>
              </w:rPr>
            </w:pPr>
            <w:r w:rsidRPr="00304705">
              <w:rPr>
                <w:sz w:val="20"/>
              </w:rPr>
              <w:t>Report the following:</w:t>
            </w:r>
          </w:p>
          <w:p w:rsidR="00304705" w:rsidRPr="00304705" w:rsidRDefault="00304705" w:rsidP="009F5AE6">
            <w:pPr>
              <w:numPr>
                <w:ilvl w:val="0"/>
                <w:numId w:val="47"/>
              </w:numPr>
              <w:contextualSpacing/>
              <w:rPr>
                <w:sz w:val="20"/>
              </w:rPr>
            </w:pPr>
            <w:r w:rsidRPr="00304705">
              <w:rPr>
                <w:sz w:val="20"/>
              </w:rPr>
              <w:t>Number of calls to the toll-free or “no-cost to the calling party” telephone information service</w:t>
            </w:r>
            <w:r w:rsidR="00FF1F46">
              <w:rPr>
                <w:sz w:val="20"/>
              </w:rPr>
              <w:t>.</w:t>
            </w:r>
          </w:p>
          <w:p w:rsidR="00304705" w:rsidRPr="00304705" w:rsidRDefault="00304705" w:rsidP="009F5AE6">
            <w:pPr>
              <w:numPr>
                <w:ilvl w:val="0"/>
                <w:numId w:val="47"/>
              </w:numPr>
              <w:contextualSpacing/>
              <w:rPr>
                <w:sz w:val="20"/>
              </w:rPr>
            </w:pPr>
            <w:r w:rsidRPr="00304705">
              <w:rPr>
                <w:sz w:val="20"/>
              </w:rPr>
              <w:t xml:space="preserve">The number of web hits to the appropriate local </w:t>
            </w:r>
            <w:r w:rsidRPr="00304705">
              <w:rPr>
                <w:sz w:val="20"/>
                <w:szCs w:val="20"/>
              </w:rPr>
              <w:t>CHVP</w:t>
            </w:r>
            <w:r w:rsidRPr="00304705">
              <w:rPr>
                <w:sz w:val="20"/>
              </w:rPr>
              <w:t xml:space="preserve"> Program webpage</w:t>
            </w:r>
            <w:r w:rsidR="00FF1F46">
              <w:rPr>
                <w:sz w:val="20"/>
              </w:rPr>
              <w:t>.</w:t>
            </w:r>
          </w:p>
        </w:tc>
      </w:tr>
    </w:tbl>
    <w:p w:rsidR="00304705" w:rsidRPr="00304705" w:rsidRDefault="00304705" w:rsidP="00304705">
      <w:pPr>
        <w:ind w:left="360"/>
        <w:contextualSpacing/>
        <w:rPr>
          <w:b/>
          <w:sz w:val="20"/>
        </w:rPr>
        <w:sectPr w:rsidR="00304705" w:rsidRPr="00304705" w:rsidSect="00304705">
          <w:headerReference w:type="default" r:id="rId56"/>
          <w:footerReference w:type="default" r:id="rId57"/>
          <w:pgSz w:w="12240" w:h="15840"/>
          <w:pgMar w:top="880" w:right="860" w:bottom="720" w:left="880" w:header="654" w:footer="527" w:gutter="0"/>
          <w:cols w:space="720"/>
        </w:sectPr>
      </w:pPr>
    </w:p>
    <w:tbl>
      <w:tblPr>
        <w:tblStyle w:val="TableGrid"/>
        <w:tblpPr w:leftFromText="180" w:rightFromText="180" w:vertAnchor="page" w:horzAnchor="margin" w:tblpY="1099"/>
        <w:tblW w:w="0" w:type="auto"/>
        <w:shd w:val="clear" w:color="auto" w:fill="D9D9D9" w:themeFill="background1" w:themeFillShade="D9"/>
        <w:tblCellMar>
          <w:left w:w="115" w:type="dxa"/>
          <w:right w:w="115" w:type="dxa"/>
        </w:tblCellMar>
        <w:tblLook w:val="04A0" w:firstRow="1" w:lastRow="0" w:firstColumn="1" w:lastColumn="0" w:noHBand="0" w:noVBand="1"/>
        <w:tblCaption w:val="Women and Maternal Domain Goal 1.2"/>
      </w:tblPr>
      <w:tblGrid>
        <w:gridCol w:w="2481"/>
        <w:gridCol w:w="2950"/>
        <w:gridCol w:w="2760"/>
        <w:gridCol w:w="2609"/>
      </w:tblGrid>
      <w:tr w:rsidR="00304705" w:rsidRPr="00304705" w:rsidTr="00304705">
        <w:trPr>
          <w:trHeight w:val="440"/>
          <w:tblHeader/>
        </w:trPr>
        <w:tc>
          <w:tcPr>
            <w:tcW w:w="0" w:type="auto"/>
            <w:gridSpan w:val="4"/>
            <w:tcBorders>
              <w:top w:val="nil"/>
              <w:left w:val="nil"/>
              <w:bottom w:val="double" w:sz="4" w:space="0" w:color="auto"/>
              <w:right w:val="nil"/>
            </w:tcBorders>
            <w:shd w:val="clear" w:color="auto" w:fill="auto"/>
            <w:tcMar>
              <w:top w:w="43" w:type="dxa"/>
              <w:bottom w:w="43" w:type="dxa"/>
            </w:tcMar>
            <w:vAlign w:val="center"/>
          </w:tcPr>
          <w:p w:rsidR="00304705" w:rsidRPr="00304705" w:rsidRDefault="00304705" w:rsidP="00304705">
            <w:pPr>
              <w:spacing w:after="120"/>
              <w:ind w:left="1008" w:hanging="1008"/>
              <w:rPr>
                <w:b/>
                <w:sz w:val="20"/>
              </w:rPr>
            </w:pPr>
          </w:p>
          <w:p w:rsidR="00304705" w:rsidRPr="00304705" w:rsidRDefault="00304705" w:rsidP="00304705">
            <w:pPr>
              <w:spacing w:after="120"/>
              <w:ind w:left="1008" w:hanging="1008"/>
              <w:rPr>
                <w:b/>
                <w:sz w:val="20"/>
              </w:rPr>
            </w:pPr>
            <w:r w:rsidRPr="00304705">
              <w:rPr>
                <w:b/>
                <w:sz w:val="20"/>
              </w:rPr>
              <w:t>Goal 1.2:</w:t>
            </w:r>
            <w:r w:rsidRPr="00304705">
              <w:rPr>
                <w:b/>
                <w:sz w:val="20"/>
              </w:rPr>
              <w:tab/>
              <w:t xml:space="preserve">WOMEN/MATERNAL DOMAIN: Improve access to and utilization of comprehensive, quality health and social services for </w:t>
            </w:r>
            <w:r w:rsidRPr="00304705">
              <w:rPr>
                <w:b/>
                <w:sz w:val="20"/>
                <w:u w:val="single"/>
              </w:rPr>
              <w:t>reproductive age women.</w:t>
            </w:r>
          </w:p>
        </w:tc>
      </w:tr>
      <w:tr w:rsidR="00304705" w:rsidRPr="00304705" w:rsidTr="00304705">
        <w:trPr>
          <w:tblHeader/>
        </w:trPr>
        <w:tc>
          <w:tcPr>
            <w:tcW w:w="0" w:type="auto"/>
            <w:vMerge w:val="restart"/>
            <w:tcBorders>
              <w:top w:val="double" w:sz="4" w:space="0" w:color="auto"/>
              <w:left w:val="sing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Short and/or Intermediate  Objective(s)</w:t>
            </w:r>
          </w:p>
        </w:tc>
        <w:tc>
          <w:tcPr>
            <w:tcW w:w="0" w:type="auto"/>
            <w:vMerge w:val="restart"/>
            <w:tcBorders>
              <w:top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Intervention Activities to Meet Objectives (Describe the steps of the intervention)</w:t>
            </w:r>
          </w:p>
        </w:tc>
        <w:tc>
          <w:tcPr>
            <w:tcW w:w="0" w:type="auto"/>
            <w:gridSpan w:val="2"/>
            <w:tcBorders>
              <w:top w:val="double" w:sz="4" w:space="0" w:color="auto"/>
              <w:right w:val="sing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Evaluation/Performance Measures</w:t>
            </w:r>
          </w:p>
          <w:p w:rsidR="00304705" w:rsidRPr="00304705" w:rsidRDefault="00304705" w:rsidP="00304705">
            <w:pPr>
              <w:jc w:val="center"/>
              <w:rPr>
                <w:b/>
                <w:sz w:val="20"/>
                <w:szCs w:val="20"/>
              </w:rPr>
            </w:pPr>
            <w:r w:rsidRPr="00304705">
              <w:rPr>
                <w:b/>
                <w:sz w:val="20"/>
                <w:szCs w:val="20"/>
              </w:rPr>
              <w:t>Process, Short and/or Intermediate Measures</w:t>
            </w:r>
          </w:p>
          <w:p w:rsidR="00304705" w:rsidRPr="00304705" w:rsidRDefault="00304705" w:rsidP="00304705">
            <w:pPr>
              <w:jc w:val="center"/>
              <w:rPr>
                <w:b/>
                <w:sz w:val="20"/>
                <w:szCs w:val="20"/>
              </w:rPr>
            </w:pPr>
            <w:r w:rsidRPr="00304705">
              <w:rPr>
                <w:b/>
                <w:sz w:val="20"/>
                <w:szCs w:val="20"/>
              </w:rPr>
              <w:t>(Report on these measures in the Annual Report)</w:t>
            </w:r>
          </w:p>
        </w:tc>
      </w:tr>
      <w:tr w:rsidR="00304705" w:rsidRPr="00304705" w:rsidTr="00304705">
        <w:trPr>
          <w:tblHeader/>
        </w:trPr>
        <w:tc>
          <w:tcPr>
            <w:tcW w:w="0" w:type="auto"/>
            <w:vMerge/>
            <w:tcBorders>
              <w:left w:val="single" w:sz="4" w:space="0" w:color="auto"/>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p>
        </w:tc>
        <w:tc>
          <w:tcPr>
            <w:tcW w:w="0" w:type="auto"/>
            <w:vMerge/>
            <w:tcBorders>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p>
        </w:tc>
        <w:tc>
          <w:tcPr>
            <w:tcW w:w="0" w:type="auto"/>
            <w:tcBorders>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Process Description and Measures</w:t>
            </w:r>
          </w:p>
        </w:tc>
        <w:tc>
          <w:tcPr>
            <w:tcW w:w="0" w:type="auto"/>
            <w:tcBorders>
              <w:bottom w:val="double" w:sz="4" w:space="0" w:color="auto"/>
              <w:right w:val="sing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Short and/or Intermediate Outcome</w:t>
            </w:r>
          </w:p>
          <w:p w:rsidR="00304705" w:rsidRPr="00304705" w:rsidRDefault="00304705" w:rsidP="00304705">
            <w:pPr>
              <w:jc w:val="center"/>
              <w:rPr>
                <w:b/>
                <w:sz w:val="20"/>
                <w:szCs w:val="20"/>
              </w:rPr>
            </w:pPr>
            <w:r w:rsidRPr="00304705">
              <w:rPr>
                <w:b/>
                <w:sz w:val="20"/>
                <w:szCs w:val="20"/>
              </w:rPr>
              <w:t>Measure(s)</w:t>
            </w:r>
          </w:p>
        </w:tc>
      </w:tr>
      <w:tr w:rsidR="00304705" w:rsidRPr="00304705" w:rsidTr="00304705">
        <w:trPr>
          <w:trHeight w:val="440"/>
          <w:tblHeader/>
        </w:trPr>
        <w:tc>
          <w:tcPr>
            <w:tcW w:w="0" w:type="auto"/>
            <w:gridSpan w:val="4"/>
            <w:tcBorders>
              <w:top w:val="double" w:sz="4" w:space="0" w:color="auto"/>
              <w:left w:val="single" w:sz="4" w:space="0" w:color="auto"/>
              <w:bottom w:val="single" w:sz="4" w:space="0" w:color="auto"/>
              <w:right w:val="single" w:sz="4" w:space="0" w:color="auto"/>
            </w:tcBorders>
            <w:shd w:val="clear" w:color="auto" w:fill="D9D9D9" w:themeFill="background1" w:themeFillShade="D9"/>
            <w:tcMar>
              <w:top w:w="115" w:type="dxa"/>
              <w:bottom w:w="115" w:type="dxa"/>
            </w:tcMar>
            <w:vAlign w:val="center"/>
          </w:tcPr>
          <w:p w:rsidR="00304705" w:rsidRPr="00304705" w:rsidRDefault="00304705" w:rsidP="00304705">
            <w:pPr>
              <w:contextualSpacing/>
            </w:pPr>
            <w:r w:rsidRPr="00304705">
              <w:rPr>
                <w:b/>
                <w:sz w:val="20"/>
                <w:u w:val="single"/>
              </w:rPr>
              <w:t>REQUIRED LOCAL OBJECTIVE</w:t>
            </w:r>
            <w:r w:rsidRPr="00304705">
              <w:rPr>
                <w:b/>
                <w:sz w:val="20"/>
              </w:rPr>
              <w:t>: Insert locally developed Short and/or Intermediate Outcome Objective(s), Activities, Evaluation/Performance Measures in the appropriate column below.</w:t>
            </w:r>
            <w:r w:rsidRPr="00304705">
              <w:rPr>
                <w:b/>
                <w:sz w:val="20"/>
                <w:szCs w:val="20"/>
              </w:rPr>
              <w:t xml:space="preserve">  Each LHJ is required to develop at least one specific short and/or intermediate SMART outcome objective(s) to address access to needed preventive services.  </w:t>
            </w:r>
            <w:r w:rsidRPr="00304705">
              <w:rPr>
                <w:b/>
                <w:i/>
                <w:sz w:val="20"/>
                <w:szCs w:val="20"/>
              </w:rPr>
              <w:t>Number each locally developed objective as follows: 1.2, 1.2a, 1.2b, 1.2c, 1.2d, etc.</w:t>
            </w:r>
          </w:p>
        </w:tc>
      </w:tr>
      <w:tr w:rsidR="00304705" w:rsidRPr="00304705" w:rsidTr="00304705">
        <w:tc>
          <w:tcPr>
            <w:tcW w:w="0" w:type="auto"/>
            <w:tcBorders>
              <w:top w:val="single" w:sz="4" w:space="0" w:color="auto"/>
              <w:left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Objective 1.2</w:t>
            </w:r>
          </w:p>
          <w:p w:rsidR="00304705" w:rsidRPr="00304705" w:rsidRDefault="00304705" w:rsidP="00304705">
            <w:pPr>
              <w:ind w:left="360"/>
              <w:contextualSpacing/>
              <w:rPr>
                <w:b/>
                <w:sz w:val="20"/>
                <w:szCs w:val="20"/>
              </w:rPr>
            </w:pPr>
          </w:p>
          <w:p w:rsidR="00304705" w:rsidRPr="00304705" w:rsidRDefault="00304705" w:rsidP="00304705">
            <w:pPr>
              <w:ind w:left="360"/>
              <w:contextualSpacing/>
              <w:rPr>
                <w:b/>
                <w:sz w:val="20"/>
                <w:szCs w:val="20"/>
              </w:rPr>
            </w:pPr>
            <w:r w:rsidRPr="00304705">
              <w:rPr>
                <w:b/>
                <w:sz w:val="20"/>
                <w:szCs w:val="20"/>
              </w:rPr>
              <w:t>Insert a local objective to address increasing access to and utilization of preventive health services</w:t>
            </w:r>
            <w:r w:rsidRPr="00304705">
              <w:rPr>
                <w:b/>
                <w:sz w:val="20"/>
                <w:szCs w:val="20"/>
                <w:vertAlign w:val="superscript"/>
              </w:rPr>
              <w:t>1</w:t>
            </w:r>
            <w:r w:rsidRPr="00304705">
              <w:rPr>
                <w:b/>
                <w:sz w:val="20"/>
                <w:szCs w:val="20"/>
              </w:rPr>
              <w:t xml:space="preserve"> for reproductive age women</w:t>
            </w:r>
          </w:p>
          <w:p w:rsidR="00304705" w:rsidRPr="00304705" w:rsidRDefault="00304705" w:rsidP="00304705">
            <w:pPr>
              <w:ind w:left="360"/>
              <w:contextualSpacing/>
              <w:rPr>
                <w:sz w:val="20"/>
                <w:szCs w:val="20"/>
              </w:rPr>
            </w:pPr>
          </w:p>
          <w:p w:rsidR="00304705" w:rsidRPr="00304705" w:rsidRDefault="00304705" w:rsidP="00304705">
            <w:pPr>
              <w:rPr>
                <w:sz w:val="20"/>
                <w:szCs w:val="20"/>
              </w:rPr>
            </w:pPr>
            <w:r w:rsidRPr="00304705">
              <w:rPr>
                <w:b/>
                <w:sz w:val="20"/>
                <w:szCs w:val="20"/>
              </w:rPr>
              <w:t>By June 30, 2022</w:t>
            </w:r>
            <w:r w:rsidRPr="00304705">
              <w:rPr>
                <w:sz w:val="20"/>
                <w:szCs w:val="20"/>
              </w:rPr>
              <w:t xml:space="preserve"> continue to implement a home visiting program with 50 (Total for year) women enrolled, to improve health in women of the reproductive age.</w:t>
            </w:r>
          </w:p>
          <w:p w:rsidR="00304705" w:rsidRPr="00304705" w:rsidRDefault="00304705" w:rsidP="00304705">
            <w:pPr>
              <w:ind w:left="1280" w:hanging="360"/>
              <w:rPr>
                <w:b/>
                <w:sz w:val="20"/>
                <w:szCs w:val="20"/>
              </w:rPr>
            </w:pPr>
          </w:p>
        </w:tc>
        <w:tc>
          <w:tcPr>
            <w:tcW w:w="0" w:type="auto"/>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spacing w:after="240"/>
              <w:ind w:left="360" w:hanging="360"/>
              <w:rPr>
                <w:rFonts w:eastAsiaTheme="minorHAnsi"/>
                <w:sz w:val="20"/>
                <w:szCs w:val="20"/>
              </w:rPr>
            </w:pPr>
            <w:r w:rsidRPr="00304705">
              <w:rPr>
                <w:rFonts w:eastAsiaTheme="minorHAnsi"/>
                <w:b/>
                <w:sz w:val="20"/>
                <w:szCs w:val="20"/>
              </w:rPr>
              <w:t>1.2</w:t>
            </w:r>
            <w:r w:rsidRPr="00304705">
              <w:rPr>
                <w:rFonts w:eastAsiaTheme="minorHAnsi"/>
                <w:sz w:val="20"/>
                <w:szCs w:val="20"/>
              </w:rPr>
              <w:t xml:space="preserve">  Maintain a evidence based home visiting model using Healthy Families America</w:t>
            </w:r>
            <w:r w:rsidR="00FF1F46">
              <w:rPr>
                <w:rFonts w:eastAsiaTheme="minorHAnsi"/>
                <w:sz w:val="20"/>
                <w:szCs w:val="20"/>
              </w:rPr>
              <w:t>.</w:t>
            </w:r>
          </w:p>
          <w:p w:rsidR="00304705" w:rsidRPr="00304705" w:rsidRDefault="00304705" w:rsidP="009F5AE6">
            <w:pPr>
              <w:numPr>
                <w:ilvl w:val="0"/>
                <w:numId w:val="74"/>
              </w:numPr>
              <w:spacing w:after="240"/>
              <w:rPr>
                <w:rFonts w:eastAsiaTheme="minorHAnsi"/>
                <w:sz w:val="20"/>
                <w:szCs w:val="20"/>
              </w:rPr>
            </w:pPr>
            <w:r w:rsidRPr="00304705">
              <w:rPr>
                <w:rFonts w:ascii="Times New Roman" w:hAnsi="Times New Roman" w:cs="Times New Roman"/>
                <w:sz w:val="14"/>
                <w:szCs w:val="14"/>
              </w:rPr>
              <w:t> </w:t>
            </w:r>
            <w:r w:rsidRPr="00304705">
              <w:rPr>
                <w:sz w:val="20"/>
                <w:szCs w:val="20"/>
              </w:rPr>
              <w:t>Review county data and target women of reproductive age to participate in our home visiting program Identify community or system barriers that impact the health of reproductive age women</w:t>
            </w:r>
            <w:r w:rsidR="00FF1F46">
              <w:rPr>
                <w:sz w:val="20"/>
                <w:szCs w:val="20"/>
              </w:rPr>
              <w:t>.</w:t>
            </w:r>
          </w:p>
          <w:p w:rsidR="00304705" w:rsidRPr="00304705" w:rsidRDefault="00304705" w:rsidP="009F5AE6">
            <w:pPr>
              <w:numPr>
                <w:ilvl w:val="0"/>
                <w:numId w:val="74"/>
              </w:numPr>
              <w:spacing w:after="240"/>
              <w:rPr>
                <w:rFonts w:eastAsiaTheme="minorHAnsi"/>
                <w:sz w:val="20"/>
                <w:szCs w:val="20"/>
              </w:rPr>
            </w:pPr>
            <w:r w:rsidRPr="00304705">
              <w:rPr>
                <w:sz w:val="20"/>
                <w:szCs w:val="20"/>
              </w:rPr>
              <w:t>Develop protocols and criteria for home visiting.</w:t>
            </w:r>
          </w:p>
          <w:p w:rsidR="00304705" w:rsidRPr="00304705" w:rsidRDefault="00304705" w:rsidP="009F5AE6">
            <w:pPr>
              <w:numPr>
                <w:ilvl w:val="0"/>
                <w:numId w:val="74"/>
              </w:numPr>
              <w:spacing w:after="240"/>
              <w:rPr>
                <w:rFonts w:eastAsiaTheme="minorHAnsi"/>
                <w:sz w:val="20"/>
                <w:szCs w:val="20"/>
              </w:rPr>
            </w:pPr>
            <w:r w:rsidRPr="00304705">
              <w:rPr>
                <w:sz w:val="20"/>
                <w:szCs w:val="20"/>
              </w:rPr>
              <w:t>Establish sustainable funding sources to support home visiting. Collaborate with WIC, First 5, Early Head Start, Head Start and providers.</w:t>
            </w:r>
          </w:p>
          <w:p w:rsidR="00304705" w:rsidRPr="00304705" w:rsidRDefault="00304705" w:rsidP="009F5AE6">
            <w:pPr>
              <w:numPr>
                <w:ilvl w:val="0"/>
                <w:numId w:val="74"/>
              </w:numPr>
              <w:spacing w:after="240"/>
              <w:rPr>
                <w:rFonts w:eastAsiaTheme="minorHAnsi"/>
                <w:sz w:val="20"/>
                <w:szCs w:val="20"/>
              </w:rPr>
            </w:pPr>
            <w:r w:rsidRPr="00304705">
              <w:rPr>
                <w:sz w:val="20"/>
                <w:szCs w:val="20"/>
              </w:rPr>
              <w:t>Organize intervention activities and performance measures using the three core functions of public health.</w:t>
            </w:r>
          </w:p>
          <w:p w:rsidR="00304705" w:rsidRPr="00304705" w:rsidRDefault="00304705" w:rsidP="009F5AE6">
            <w:pPr>
              <w:numPr>
                <w:ilvl w:val="0"/>
                <w:numId w:val="74"/>
              </w:numPr>
              <w:spacing w:after="240"/>
              <w:rPr>
                <w:rFonts w:eastAsiaTheme="minorHAnsi"/>
                <w:sz w:val="20"/>
                <w:szCs w:val="20"/>
              </w:rPr>
            </w:pPr>
            <w:r w:rsidRPr="00304705">
              <w:rPr>
                <w:sz w:val="20"/>
                <w:szCs w:val="20"/>
              </w:rPr>
              <w:t>Develop a provider referral system to sustain Home visiting.</w:t>
            </w:r>
          </w:p>
          <w:p w:rsidR="00304705" w:rsidRPr="00304705" w:rsidRDefault="00304705" w:rsidP="009F5AE6">
            <w:pPr>
              <w:numPr>
                <w:ilvl w:val="0"/>
                <w:numId w:val="74"/>
              </w:numPr>
              <w:spacing w:after="240"/>
              <w:rPr>
                <w:rFonts w:eastAsiaTheme="minorHAnsi"/>
                <w:sz w:val="20"/>
                <w:szCs w:val="20"/>
              </w:rPr>
            </w:pPr>
            <w:r w:rsidRPr="00304705">
              <w:rPr>
                <w:sz w:val="20"/>
                <w:szCs w:val="20"/>
              </w:rPr>
              <w:t xml:space="preserve">Educate the community and Public </w:t>
            </w:r>
            <w:r w:rsidRPr="00304705">
              <w:rPr>
                <w:sz w:val="20"/>
                <w:szCs w:val="20"/>
              </w:rPr>
              <w:lastRenderedPageBreak/>
              <w:t>Health on positive evidence based results regarding home visiting.</w:t>
            </w:r>
          </w:p>
          <w:p w:rsidR="00304705" w:rsidRPr="00304705" w:rsidRDefault="00304705" w:rsidP="009F5AE6">
            <w:pPr>
              <w:numPr>
                <w:ilvl w:val="0"/>
                <w:numId w:val="74"/>
              </w:numPr>
              <w:spacing w:after="240"/>
              <w:rPr>
                <w:rFonts w:eastAsiaTheme="minorHAnsi"/>
                <w:sz w:val="20"/>
                <w:szCs w:val="20"/>
              </w:rPr>
            </w:pPr>
            <w:r w:rsidRPr="00304705">
              <w:rPr>
                <w:sz w:val="20"/>
                <w:szCs w:val="20"/>
              </w:rPr>
              <w:t>Enroll 50 number of women</w:t>
            </w:r>
            <w:r w:rsidR="00FF1F46">
              <w:rPr>
                <w:sz w:val="20"/>
                <w:szCs w:val="20"/>
              </w:rPr>
              <w:t>.</w:t>
            </w:r>
          </w:p>
          <w:p w:rsidR="00304705" w:rsidRPr="00304705" w:rsidRDefault="00304705" w:rsidP="009F5AE6">
            <w:pPr>
              <w:numPr>
                <w:ilvl w:val="0"/>
                <w:numId w:val="60"/>
              </w:numPr>
              <w:spacing w:after="240" w:line="276" w:lineRule="auto"/>
              <w:contextualSpacing/>
              <w:rPr>
                <w:rFonts w:eastAsiaTheme="minorHAnsi"/>
                <w:sz w:val="20"/>
                <w:szCs w:val="20"/>
              </w:rPr>
            </w:pPr>
            <w:r w:rsidRPr="00304705">
              <w:rPr>
                <w:sz w:val="20"/>
                <w:szCs w:val="20"/>
              </w:rPr>
              <w:t>Develop an evaluation process to ensure that protocols are implemented as intended and revised.</w:t>
            </w:r>
          </w:p>
          <w:p w:rsidR="00304705" w:rsidRPr="00304705" w:rsidRDefault="00304705" w:rsidP="00304705">
            <w:pPr>
              <w:ind w:left="360"/>
              <w:contextualSpacing/>
              <w:rPr>
                <w:sz w:val="20"/>
                <w:szCs w:val="20"/>
              </w:rPr>
            </w:pPr>
          </w:p>
        </w:tc>
        <w:tc>
          <w:tcPr>
            <w:tcW w:w="0" w:type="auto"/>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ind w:left="693" w:hanging="333"/>
              <w:contextualSpacing/>
              <w:rPr>
                <w:sz w:val="20"/>
                <w:szCs w:val="20"/>
              </w:rPr>
            </w:pPr>
            <w:r w:rsidRPr="00304705">
              <w:rPr>
                <w:b/>
                <w:sz w:val="20"/>
                <w:szCs w:val="20"/>
              </w:rPr>
              <w:lastRenderedPageBreak/>
              <w:t xml:space="preserve">1.2 </w:t>
            </w:r>
            <w:r w:rsidRPr="00304705">
              <w:rPr>
                <w:sz w:val="20"/>
                <w:szCs w:val="20"/>
              </w:rPr>
              <w:t>Develop process measures for   home visiting.</w:t>
            </w:r>
          </w:p>
          <w:p w:rsidR="00304705" w:rsidRPr="00304705" w:rsidRDefault="00304705" w:rsidP="00304705">
            <w:pPr>
              <w:ind w:left="360"/>
              <w:contextualSpacing/>
              <w:rPr>
                <w:sz w:val="20"/>
                <w:szCs w:val="20"/>
              </w:rPr>
            </w:pPr>
          </w:p>
          <w:p w:rsidR="00304705" w:rsidRPr="00304705" w:rsidRDefault="00304705" w:rsidP="00304705">
            <w:pPr>
              <w:ind w:left="693" w:hanging="450"/>
              <w:rPr>
                <w:sz w:val="20"/>
                <w:szCs w:val="20"/>
              </w:rPr>
            </w:pPr>
            <w:r w:rsidRPr="00304705">
              <w:rPr>
                <w:rFonts w:ascii="Symbol" w:hAnsi="Symbol"/>
                <w:sz w:val="20"/>
                <w:szCs w:val="20"/>
              </w:rPr>
              <w:t></w:t>
            </w:r>
            <w:r w:rsidRPr="00304705">
              <w:rPr>
                <w:rFonts w:ascii="Times New Roman" w:hAnsi="Times New Roman" w:cs="Times New Roman"/>
                <w:sz w:val="14"/>
                <w:szCs w:val="14"/>
              </w:rPr>
              <w:t xml:space="preserve">          </w:t>
            </w:r>
            <w:r w:rsidRPr="00304705">
              <w:rPr>
                <w:sz w:val="20"/>
                <w:szCs w:val="20"/>
              </w:rPr>
              <w:t>Home visiting was offered to 100 number of women of   reproductive age by end of year.</w:t>
            </w:r>
          </w:p>
          <w:p w:rsidR="00304705" w:rsidRPr="00304705" w:rsidRDefault="00304705" w:rsidP="00304705">
            <w:pPr>
              <w:ind w:left="693" w:hanging="747"/>
              <w:rPr>
                <w:sz w:val="20"/>
                <w:szCs w:val="20"/>
              </w:rPr>
            </w:pPr>
          </w:p>
          <w:p w:rsidR="00304705" w:rsidRPr="00304705" w:rsidRDefault="00304705" w:rsidP="00304705">
            <w:pPr>
              <w:ind w:left="693" w:hanging="450"/>
              <w:rPr>
                <w:sz w:val="20"/>
                <w:szCs w:val="20"/>
              </w:rPr>
            </w:pPr>
            <w:r w:rsidRPr="00304705">
              <w:rPr>
                <w:rFonts w:ascii="Symbol" w:hAnsi="Symbol"/>
                <w:sz w:val="20"/>
                <w:szCs w:val="20"/>
              </w:rPr>
              <w:t></w:t>
            </w:r>
            <w:r w:rsidRPr="00304705">
              <w:rPr>
                <w:rFonts w:ascii="Times New Roman" w:hAnsi="Times New Roman" w:cs="Times New Roman"/>
                <w:sz w:val="14"/>
                <w:szCs w:val="14"/>
              </w:rPr>
              <w:t xml:space="preserve">          </w:t>
            </w:r>
            <w:r w:rsidRPr="00304705">
              <w:rPr>
                <w:sz w:val="20"/>
                <w:szCs w:val="20"/>
              </w:rPr>
              <w:t>Describe outcomes of collaborative efforts with WIC, First 5, Early Head Start, Head Start and providers</w:t>
            </w:r>
            <w:r w:rsidR="00FF1F46">
              <w:rPr>
                <w:sz w:val="20"/>
                <w:szCs w:val="20"/>
              </w:rPr>
              <w:t>.</w:t>
            </w:r>
          </w:p>
          <w:p w:rsidR="00304705" w:rsidRPr="00304705" w:rsidRDefault="00304705" w:rsidP="00304705">
            <w:pPr>
              <w:ind w:left="693" w:hanging="747"/>
              <w:rPr>
                <w:sz w:val="20"/>
                <w:szCs w:val="20"/>
              </w:rPr>
            </w:pPr>
          </w:p>
          <w:p w:rsidR="00304705" w:rsidRPr="00304705" w:rsidRDefault="00304705" w:rsidP="00304705">
            <w:pPr>
              <w:ind w:left="693" w:hanging="450"/>
              <w:rPr>
                <w:sz w:val="20"/>
                <w:szCs w:val="20"/>
              </w:rPr>
            </w:pPr>
            <w:r w:rsidRPr="00304705">
              <w:rPr>
                <w:rFonts w:ascii="Symbol" w:hAnsi="Symbol"/>
                <w:sz w:val="20"/>
                <w:szCs w:val="20"/>
              </w:rPr>
              <w:t></w:t>
            </w:r>
            <w:r w:rsidRPr="00304705">
              <w:rPr>
                <w:rFonts w:ascii="Times New Roman" w:hAnsi="Times New Roman" w:cs="Times New Roman"/>
                <w:sz w:val="14"/>
                <w:szCs w:val="14"/>
              </w:rPr>
              <w:t xml:space="preserve">         </w:t>
            </w:r>
            <w:r w:rsidRPr="00304705">
              <w:rPr>
                <w:sz w:val="20"/>
                <w:szCs w:val="20"/>
              </w:rPr>
              <w:t>Describe outcomes  of education provided to the  community on the importance of home visiting</w:t>
            </w:r>
            <w:r w:rsidR="00FF1F46">
              <w:rPr>
                <w:sz w:val="20"/>
                <w:szCs w:val="20"/>
              </w:rPr>
              <w:t>.</w:t>
            </w:r>
            <w:r w:rsidRPr="00304705">
              <w:rPr>
                <w:sz w:val="20"/>
                <w:szCs w:val="20"/>
              </w:rPr>
              <w:t xml:space="preserve"> </w:t>
            </w:r>
          </w:p>
          <w:p w:rsidR="00304705" w:rsidRPr="00304705" w:rsidRDefault="00304705" w:rsidP="00304705">
            <w:pPr>
              <w:ind w:left="693" w:hanging="360"/>
              <w:rPr>
                <w:sz w:val="20"/>
                <w:szCs w:val="20"/>
              </w:rPr>
            </w:pPr>
          </w:p>
          <w:p w:rsidR="00304705" w:rsidRPr="00304705" w:rsidRDefault="00304705" w:rsidP="00304705">
            <w:pPr>
              <w:ind w:left="693" w:hanging="450"/>
              <w:contextualSpacing/>
              <w:rPr>
                <w:b/>
                <w:sz w:val="20"/>
                <w:szCs w:val="20"/>
              </w:rPr>
            </w:pPr>
            <w:r w:rsidRPr="00304705">
              <w:rPr>
                <w:rFonts w:ascii="Symbol" w:hAnsi="Symbol"/>
                <w:sz w:val="20"/>
                <w:szCs w:val="20"/>
              </w:rPr>
              <w:t></w:t>
            </w:r>
            <w:r w:rsidRPr="00304705">
              <w:rPr>
                <w:rFonts w:ascii="Times New Roman" w:hAnsi="Times New Roman" w:cs="Times New Roman"/>
                <w:sz w:val="14"/>
                <w:szCs w:val="14"/>
              </w:rPr>
              <w:t>         </w:t>
            </w:r>
            <w:r w:rsidRPr="00304705">
              <w:rPr>
                <w:sz w:val="20"/>
                <w:szCs w:val="20"/>
              </w:rPr>
              <w:t>Describe the outcome of home visiting education to community members regarding to enrollment into home visiting</w:t>
            </w:r>
            <w:r w:rsidR="00FF1F46">
              <w:rPr>
                <w:sz w:val="20"/>
                <w:szCs w:val="20"/>
              </w:rPr>
              <w:t>.</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tc>
        <w:tc>
          <w:tcPr>
            <w:tcW w:w="0" w:type="auto"/>
            <w:tcBorders>
              <w:top w:val="single" w:sz="4" w:space="0" w:color="auto"/>
              <w:bottom w:val="single" w:sz="4" w:space="0" w:color="auto"/>
              <w:right w:val="single" w:sz="4" w:space="0" w:color="auto"/>
            </w:tcBorders>
            <w:shd w:val="clear" w:color="auto" w:fill="D9D9D9" w:themeFill="background1" w:themeFillShade="D9"/>
            <w:tcMar>
              <w:top w:w="115" w:type="dxa"/>
              <w:bottom w:w="115" w:type="dxa"/>
            </w:tcMar>
          </w:tcPr>
          <w:p w:rsidR="00304705" w:rsidRPr="00304705" w:rsidRDefault="00304705" w:rsidP="00304705">
            <w:pPr>
              <w:ind w:left="730" w:hanging="370"/>
              <w:contextualSpacing/>
              <w:rPr>
                <w:sz w:val="20"/>
                <w:szCs w:val="20"/>
              </w:rPr>
            </w:pPr>
            <w:r w:rsidRPr="00304705">
              <w:rPr>
                <w:b/>
                <w:sz w:val="20"/>
                <w:szCs w:val="20"/>
              </w:rPr>
              <w:t>1.2</w:t>
            </w:r>
            <w:r w:rsidRPr="00304705">
              <w:rPr>
                <w:sz w:val="20"/>
                <w:szCs w:val="20"/>
              </w:rPr>
              <w:t xml:space="preserve"> Analyze and evaluate data to   adjust SOW as indicated to improve the health of reproductive age women. </w:t>
            </w:r>
          </w:p>
          <w:p w:rsidR="00304705" w:rsidRPr="00304705" w:rsidRDefault="00304705" w:rsidP="00304705">
            <w:pPr>
              <w:ind w:left="730" w:hanging="370"/>
              <w:contextualSpacing/>
              <w:rPr>
                <w:sz w:val="20"/>
                <w:szCs w:val="20"/>
              </w:rPr>
            </w:pPr>
          </w:p>
          <w:p w:rsidR="00304705" w:rsidRPr="00304705" w:rsidRDefault="00304705" w:rsidP="009F5AE6">
            <w:pPr>
              <w:numPr>
                <w:ilvl w:val="0"/>
                <w:numId w:val="60"/>
              </w:numPr>
              <w:contextualSpacing/>
              <w:rPr>
                <w:sz w:val="20"/>
                <w:szCs w:val="20"/>
              </w:rPr>
            </w:pPr>
            <w:r w:rsidRPr="00304705">
              <w:rPr>
                <w:sz w:val="20"/>
                <w:szCs w:val="20"/>
              </w:rPr>
              <w:t>Document what home visiting model that is implemented.</w:t>
            </w:r>
          </w:p>
          <w:p w:rsidR="00304705" w:rsidRPr="00304705" w:rsidRDefault="00304705" w:rsidP="00304705">
            <w:pPr>
              <w:ind w:left="720"/>
              <w:contextualSpacing/>
              <w:rPr>
                <w:sz w:val="20"/>
                <w:szCs w:val="20"/>
              </w:rPr>
            </w:pPr>
          </w:p>
          <w:p w:rsidR="00304705" w:rsidRPr="00304705" w:rsidRDefault="00304705" w:rsidP="009F5AE6">
            <w:pPr>
              <w:numPr>
                <w:ilvl w:val="0"/>
                <w:numId w:val="60"/>
              </w:numPr>
              <w:contextualSpacing/>
              <w:rPr>
                <w:sz w:val="20"/>
                <w:szCs w:val="20"/>
              </w:rPr>
            </w:pPr>
            <w:r w:rsidRPr="00304705">
              <w:rPr>
                <w:sz w:val="20"/>
                <w:szCs w:val="20"/>
              </w:rPr>
              <w:t>Number of women   enrolled 80 (total)</w:t>
            </w:r>
          </w:p>
          <w:p w:rsidR="00304705" w:rsidRPr="00304705" w:rsidRDefault="00304705" w:rsidP="00304705">
            <w:pPr>
              <w:ind w:left="1280" w:hanging="360"/>
              <w:rPr>
                <w:sz w:val="20"/>
                <w:szCs w:val="20"/>
              </w:rPr>
            </w:pPr>
          </w:p>
          <w:p w:rsidR="00304705" w:rsidRPr="00304705" w:rsidRDefault="00304705" w:rsidP="009F5AE6">
            <w:pPr>
              <w:numPr>
                <w:ilvl w:val="0"/>
                <w:numId w:val="60"/>
              </w:numPr>
              <w:contextualSpacing/>
              <w:rPr>
                <w:sz w:val="20"/>
                <w:szCs w:val="20"/>
              </w:rPr>
            </w:pPr>
            <w:r w:rsidRPr="00304705">
              <w:rPr>
                <w:rFonts w:ascii="Times New Roman" w:hAnsi="Times New Roman" w:cs="Times New Roman"/>
                <w:sz w:val="14"/>
                <w:szCs w:val="14"/>
              </w:rPr>
              <w:t xml:space="preserve"> </w:t>
            </w:r>
            <w:r w:rsidRPr="00304705">
              <w:rPr>
                <w:sz w:val="20"/>
                <w:szCs w:val="20"/>
              </w:rPr>
              <w:t>Protocols and criteria developed</w:t>
            </w:r>
          </w:p>
          <w:p w:rsidR="00304705" w:rsidRPr="00304705" w:rsidRDefault="00304705" w:rsidP="00304705">
            <w:pPr>
              <w:ind w:left="1280" w:hanging="360"/>
              <w:rPr>
                <w:sz w:val="20"/>
                <w:szCs w:val="20"/>
              </w:rPr>
            </w:pPr>
          </w:p>
          <w:p w:rsidR="00304705" w:rsidRPr="00304705" w:rsidRDefault="00304705" w:rsidP="009F5AE6">
            <w:pPr>
              <w:numPr>
                <w:ilvl w:val="0"/>
                <w:numId w:val="60"/>
              </w:numPr>
              <w:contextualSpacing/>
              <w:rPr>
                <w:sz w:val="20"/>
                <w:szCs w:val="20"/>
              </w:rPr>
            </w:pPr>
            <w:r w:rsidRPr="00304705">
              <w:rPr>
                <w:sz w:val="20"/>
                <w:szCs w:val="20"/>
              </w:rPr>
              <w:t xml:space="preserve">Document and evaluate support from WIC, First 5, Early Head Start, Head Start and providers.  </w:t>
            </w:r>
          </w:p>
          <w:p w:rsidR="00304705" w:rsidRPr="00304705" w:rsidRDefault="00304705" w:rsidP="00304705">
            <w:pPr>
              <w:ind w:left="1280" w:hanging="360"/>
              <w:rPr>
                <w:sz w:val="20"/>
                <w:szCs w:val="20"/>
              </w:rPr>
            </w:pPr>
          </w:p>
          <w:p w:rsidR="00304705" w:rsidRPr="00304705" w:rsidRDefault="00304705" w:rsidP="009F5AE6">
            <w:pPr>
              <w:numPr>
                <w:ilvl w:val="0"/>
                <w:numId w:val="60"/>
              </w:numPr>
              <w:contextualSpacing/>
              <w:rPr>
                <w:sz w:val="20"/>
                <w:szCs w:val="20"/>
              </w:rPr>
            </w:pPr>
            <w:r w:rsidRPr="00304705">
              <w:rPr>
                <w:sz w:val="20"/>
                <w:szCs w:val="20"/>
              </w:rPr>
              <w:t>Document funding sources provided.</w:t>
            </w:r>
          </w:p>
          <w:p w:rsidR="00304705" w:rsidRPr="00304705" w:rsidRDefault="00304705" w:rsidP="00304705">
            <w:pPr>
              <w:ind w:left="1280" w:hanging="360"/>
              <w:rPr>
                <w:sz w:val="20"/>
                <w:szCs w:val="20"/>
              </w:rPr>
            </w:pPr>
          </w:p>
          <w:p w:rsidR="00304705" w:rsidRPr="00304705" w:rsidRDefault="00304705" w:rsidP="009F5AE6">
            <w:pPr>
              <w:numPr>
                <w:ilvl w:val="0"/>
                <w:numId w:val="60"/>
              </w:numPr>
              <w:contextualSpacing/>
              <w:rPr>
                <w:sz w:val="20"/>
                <w:szCs w:val="20"/>
              </w:rPr>
            </w:pPr>
            <w:r w:rsidRPr="00304705">
              <w:rPr>
                <w:sz w:val="20"/>
                <w:szCs w:val="20"/>
              </w:rPr>
              <w:t>Describe the process developed to evaluate implemented strategies for effectiveness and identify next steps.</w:t>
            </w:r>
          </w:p>
          <w:p w:rsidR="00304705" w:rsidRPr="00304705" w:rsidRDefault="00304705" w:rsidP="00304705">
            <w:pPr>
              <w:ind w:left="360" w:hanging="456"/>
              <w:contextualSpacing/>
              <w:rPr>
                <w:b/>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tc>
      </w:tr>
    </w:tbl>
    <w:p w:rsidR="00304705" w:rsidRPr="00304705" w:rsidRDefault="00304705" w:rsidP="00304705">
      <w:pPr>
        <w:sectPr w:rsidR="00304705" w:rsidRPr="00304705" w:rsidSect="00304705">
          <w:pgSz w:w="12240" w:h="15840"/>
          <w:pgMar w:top="720" w:right="720" w:bottom="720" w:left="720" w:header="1152" w:footer="288" w:gutter="0"/>
          <w:cols w:space="720"/>
          <w:docGrid w:linePitch="360"/>
        </w:sectPr>
      </w:pPr>
    </w:p>
    <w:tbl>
      <w:tblPr>
        <w:tblStyle w:val="TableGrid"/>
        <w:tblW w:w="5000" w:type="pct"/>
        <w:jc w:val="center"/>
        <w:shd w:val="clear" w:color="auto" w:fill="F2F2F2" w:themeFill="background1" w:themeFillShade="F2"/>
        <w:tblCellMar>
          <w:left w:w="115" w:type="dxa"/>
          <w:right w:w="115" w:type="dxa"/>
        </w:tblCellMar>
        <w:tblLook w:val="04A0" w:firstRow="1" w:lastRow="0" w:firstColumn="1" w:lastColumn="0" w:noHBand="0" w:noVBand="1"/>
        <w:tblCaption w:val="Women and Maternal Domain Goal 1.3"/>
      </w:tblPr>
      <w:tblGrid>
        <w:gridCol w:w="2699"/>
        <w:gridCol w:w="2698"/>
        <w:gridCol w:w="2709"/>
        <w:gridCol w:w="2694"/>
      </w:tblGrid>
      <w:tr w:rsidR="00304705" w:rsidRPr="00304705" w:rsidTr="00304705">
        <w:trPr>
          <w:tblHeader/>
          <w:jc w:val="center"/>
        </w:trPr>
        <w:tc>
          <w:tcPr>
            <w:tcW w:w="5000" w:type="pct"/>
            <w:gridSpan w:val="4"/>
            <w:tcBorders>
              <w:top w:val="nil"/>
              <w:left w:val="nil"/>
              <w:bottom w:val="nil"/>
              <w:right w:val="nil"/>
            </w:tcBorders>
            <w:shd w:val="clear" w:color="auto" w:fill="auto"/>
            <w:tcMar>
              <w:top w:w="43" w:type="dxa"/>
              <w:bottom w:w="43" w:type="dxa"/>
            </w:tcMar>
          </w:tcPr>
          <w:p w:rsidR="00304705" w:rsidRPr="00304705" w:rsidRDefault="00304705" w:rsidP="00304705">
            <w:pPr>
              <w:spacing w:after="120"/>
              <w:ind w:left="1008" w:hanging="1008"/>
              <w:rPr>
                <w:b/>
                <w:sz w:val="20"/>
              </w:rPr>
            </w:pPr>
          </w:p>
          <w:p w:rsidR="00304705" w:rsidRPr="00304705" w:rsidRDefault="00304705" w:rsidP="00304705">
            <w:pPr>
              <w:spacing w:after="120"/>
              <w:ind w:left="1008" w:hanging="1008"/>
              <w:rPr>
                <w:b/>
                <w:sz w:val="20"/>
              </w:rPr>
            </w:pPr>
            <w:r w:rsidRPr="00304705">
              <w:rPr>
                <w:b/>
                <w:sz w:val="20"/>
              </w:rPr>
              <w:t>Goal 1.3:</w:t>
            </w:r>
            <w:r w:rsidRPr="00304705">
              <w:rPr>
                <w:b/>
                <w:sz w:val="20"/>
              </w:rPr>
              <w:tab/>
              <w:t xml:space="preserve">WOMEN/MATERNAL DOMAIN: </w:t>
            </w:r>
            <w:r w:rsidRPr="00304705">
              <w:rPr>
                <w:b/>
                <w:sz w:val="20"/>
                <w:u w:val="single"/>
              </w:rPr>
              <w:t>All pregnant women</w:t>
            </w:r>
            <w:r w:rsidRPr="00304705">
              <w:rPr>
                <w:b/>
                <w:sz w:val="20"/>
              </w:rPr>
              <w:t xml:space="preserve"> will have access to early, adequate, and high quality perinatal care with a special emphasis on low-income and Medi-Cal eligible women.</w:t>
            </w:r>
          </w:p>
        </w:tc>
      </w:tr>
      <w:tr w:rsidR="00304705" w:rsidRPr="00304705" w:rsidTr="00304705">
        <w:trPr>
          <w:trHeight w:val="482"/>
          <w:jc w:val="center"/>
        </w:trPr>
        <w:tc>
          <w:tcPr>
            <w:tcW w:w="1250" w:type="pct"/>
            <w:vMerge w:val="restart"/>
            <w:tcBorders>
              <w:top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ind w:left="270"/>
              <w:jc w:val="center"/>
              <w:rPr>
                <w:b/>
                <w:sz w:val="20"/>
                <w:szCs w:val="20"/>
              </w:rPr>
            </w:pPr>
            <w:r w:rsidRPr="00304705">
              <w:rPr>
                <w:b/>
                <w:sz w:val="20"/>
                <w:szCs w:val="20"/>
              </w:rPr>
              <w:t>Short and/or Intermediate  Objective(s)</w:t>
            </w:r>
          </w:p>
        </w:tc>
        <w:tc>
          <w:tcPr>
            <w:tcW w:w="1249" w:type="pct"/>
            <w:vMerge w:val="restart"/>
            <w:tcBorders>
              <w:top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ind w:left="360"/>
              <w:contextualSpacing/>
              <w:jc w:val="center"/>
              <w:rPr>
                <w:b/>
                <w:sz w:val="20"/>
              </w:rPr>
            </w:pPr>
            <w:r w:rsidRPr="00304705">
              <w:rPr>
                <w:b/>
                <w:sz w:val="20"/>
                <w:szCs w:val="20"/>
              </w:rPr>
              <w:t>Intervention Activities to Meet Objectives (Describe the steps of the intervention)</w:t>
            </w:r>
          </w:p>
        </w:tc>
        <w:tc>
          <w:tcPr>
            <w:tcW w:w="2501" w:type="pct"/>
            <w:gridSpan w:val="2"/>
            <w:tcBorders>
              <w:top w:val="double" w:sz="4" w:space="0" w:color="auto"/>
              <w:bottom w:val="sing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Evaluation/Performance Measures</w:t>
            </w:r>
          </w:p>
          <w:p w:rsidR="00304705" w:rsidRPr="00304705" w:rsidRDefault="00304705" w:rsidP="00304705">
            <w:pPr>
              <w:jc w:val="center"/>
              <w:rPr>
                <w:b/>
                <w:sz w:val="20"/>
                <w:szCs w:val="20"/>
              </w:rPr>
            </w:pPr>
            <w:r w:rsidRPr="00304705">
              <w:rPr>
                <w:b/>
                <w:sz w:val="20"/>
                <w:szCs w:val="20"/>
              </w:rPr>
              <w:t>Process, Short and/or Intermediate Measures</w:t>
            </w:r>
          </w:p>
          <w:p w:rsidR="00304705" w:rsidRPr="00304705" w:rsidRDefault="00304705" w:rsidP="00304705">
            <w:pPr>
              <w:contextualSpacing/>
              <w:jc w:val="center"/>
              <w:rPr>
                <w:b/>
                <w:sz w:val="20"/>
                <w:szCs w:val="20"/>
              </w:rPr>
            </w:pPr>
            <w:r w:rsidRPr="00304705">
              <w:rPr>
                <w:b/>
                <w:sz w:val="20"/>
                <w:szCs w:val="20"/>
              </w:rPr>
              <w:t>(Report on these measures in the Annual Report)</w:t>
            </w:r>
          </w:p>
        </w:tc>
      </w:tr>
      <w:tr w:rsidR="00304705" w:rsidRPr="00304705" w:rsidTr="00304705">
        <w:trPr>
          <w:trHeight w:val="482"/>
          <w:jc w:val="center"/>
        </w:trPr>
        <w:tc>
          <w:tcPr>
            <w:tcW w:w="1250" w:type="pct"/>
            <w:vMerge/>
            <w:shd w:val="clear" w:color="auto" w:fill="D9D9D9" w:themeFill="background1" w:themeFillShade="D9"/>
            <w:tcMar>
              <w:top w:w="43" w:type="dxa"/>
              <w:bottom w:w="43" w:type="dxa"/>
            </w:tcMar>
            <w:vAlign w:val="center"/>
          </w:tcPr>
          <w:p w:rsidR="00304705" w:rsidRPr="00304705" w:rsidRDefault="00304705" w:rsidP="00304705">
            <w:pPr>
              <w:ind w:left="270"/>
              <w:jc w:val="center"/>
              <w:rPr>
                <w:b/>
                <w:sz w:val="20"/>
                <w:szCs w:val="20"/>
              </w:rPr>
            </w:pPr>
          </w:p>
        </w:tc>
        <w:tc>
          <w:tcPr>
            <w:tcW w:w="1249" w:type="pct"/>
            <w:vMerge/>
            <w:tcBorders>
              <w:bottom w:val="nil"/>
            </w:tcBorders>
            <w:shd w:val="clear" w:color="auto" w:fill="D9D9D9" w:themeFill="background1" w:themeFillShade="D9"/>
            <w:tcMar>
              <w:top w:w="43" w:type="dxa"/>
              <w:bottom w:w="43" w:type="dxa"/>
            </w:tcMar>
            <w:vAlign w:val="center"/>
          </w:tcPr>
          <w:p w:rsidR="00304705" w:rsidRPr="00304705" w:rsidRDefault="00304705" w:rsidP="00304705">
            <w:pPr>
              <w:ind w:left="360"/>
              <w:contextualSpacing/>
              <w:jc w:val="center"/>
              <w:rPr>
                <w:b/>
                <w:sz w:val="20"/>
                <w:szCs w:val="20"/>
              </w:rPr>
            </w:pPr>
          </w:p>
        </w:tc>
        <w:tc>
          <w:tcPr>
            <w:tcW w:w="1254" w:type="pct"/>
            <w:tcBorders>
              <w:top w:val="single" w:sz="4" w:space="0" w:color="auto"/>
              <w:bottom w:val="nil"/>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Process Description and Measures</w:t>
            </w:r>
          </w:p>
        </w:tc>
        <w:tc>
          <w:tcPr>
            <w:tcW w:w="1248" w:type="pct"/>
            <w:tcBorders>
              <w:top w:val="single" w:sz="4" w:space="0" w:color="auto"/>
              <w:bottom w:val="nil"/>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Short and/or Intermediate Outcome</w:t>
            </w:r>
          </w:p>
          <w:p w:rsidR="00304705" w:rsidRPr="00304705" w:rsidRDefault="00304705" w:rsidP="00304705">
            <w:pPr>
              <w:jc w:val="center"/>
              <w:rPr>
                <w:b/>
                <w:sz w:val="20"/>
                <w:szCs w:val="20"/>
              </w:rPr>
            </w:pPr>
            <w:r w:rsidRPr="00304705">
              <w:rPr>
                <w:b/>
                <w:sz w:val="20"/>
                <w:szCs w:val="20"/>
              </w:rPr>
              <w:t>Measure(s)</w:t>
            </w:r>
          </w:p>
        </w:tc>
      </w:tr>
      <w:tr w:rsidR="00304705" w:rsidRPr="00304705" w:rsidTr="00304705">
        <w:trPr>
          <w:jc w:val="center"/>
        </w:trPr>
        <w:tc>
          <w:tcPr>
            <w:tcW w:w="1250" w:type="pct"/>
            <w:vMerge w:val="restart"/>
            <w:tcBorders>
              <w:top w:val="double" w:sz="4" w:space="0" w:color="auto"/>
            </w:tcBorders>
            <w:shd w:val="clear" w:color="auto" w:fill="D9D9D9" w:themeFill="background1" w:themeFillShade="D9"/>
            <w:tcMar>
              <w:top w:w="115" w:type="dxa"/>
              <w:bottom w:w="115" w:type="dxa"/>
            </w:tcMar>
          </w:tcPr>
          <w:p w:rsidR="00304705" w:rsidRPr="00304705" w:rsidRDefault="00304705" w:rsidP="00304705">
            <w:pPr>
              <w:rPr>
                <w:b/>
                <w:sz w:val="20"/>
                <w:szCs w:val="20"/>
              </w:rPr>
            </w:pPr>
            <w:r w:rsidRPr="00304705">
              <w:rPr>
                <w:b/>
                <w:sz w:val="20"/>
                <w:szCs w:val="20"/>
              </w:rPr>
              <w:t>Objective 1.3</w:t>
            </w:r>
          </w:p>
          <w:p w:rsidR="00304705" w:rsidRPr="00304705" w:rsidRDefault="00304705" w:rsidP="00304705">
            <w:pPr>
              <w:ind w:left="360"/>
              <w:rPr>
                <w:b/>
                <w:sz w:val="20"/>
                <w:szCs w:val="20"/>
              </w:rPr>
            </w:pPr>
          </w:p>
          <w:p w:rsidR="00304705" w:rsidRPr="00304705" w:rsidRDefault="00304705" w:rsidP="00304705">
            <w:pPr>
              <w:ind w:left="360"/>
              <w:rPr>
                <w:b/>
                <w:sz w:val="20"/>
                <w:szCs w:val="20"/>
              </w:rPr>
            </w:pPr>
            <w:r w:rsidRPr="00304705">
              <w:rPr>
                <w:b/>
                <w:sz w:val="20"/>
                <w:szCs w:val="20"/>
              </w:rPr>
              <w:t>All women will have access to quality maternal and early perinatal care, including CPSP services for Medi-Cal eligible women by:</w:t>
            </w:r>
          </w:p>
          <w:p w:rsidR="00304705" w:rsidRPr="00304705" w:rsidRDefault="00304705" w:rsidP="009F5AE6">
            <w:pPr>
              <w:numPr>
                <w:ilvl w:val="0"/>
                <w:numId w:val="41"/>
              </w:numPr>
              <w:contextualSpacing/>
              <w:rPr>
                <w:sz w:val="20"/>
                <w:szCs w:val="20"/>
              </w:rPr>
            </w:pPr>
            <w:r w:rsidRPr="00304705">
              <w:rPr>
                <w:sz w:val="20"/>
                <w:szCs w:val="20"/>
              </w:rPr>
              <w:t>Increasing first trimester prenatal care initiation</w:t>
            </w:r>
            <w:r w:rsidRPr="00304705">
              <w:rPr>
                <w:sz w:val="20"/>
                <w:szCs w:val="20"/>
                <w:vertAlign w:val="superscript"/>
              </w:rPr>
              <w:t>1</w:t>
            </w:r>
          </w:p>
          <w:p w:rsidR="00304705" w:rsidRPr="00304705" w:rsidRDefault="00304705" w:rsidP="009F5AE6">
            <w:pPr>
              <w:numPr>
                <w:ilvl w:val="0"/>
                <w:numId w:val="41"/>
              </w:numPr>
              <w:contextualSpacing/>
              <w:rPr>
                <w:sz w:val="20"/>
                <w:szCs w:val="20"/>
              </w:rPr>
            </w:pPr>
            <w:r w:rsidRPr="00304705">
              <w:rPr>
                <w:sz w:val="20"/>
                <w:szCs w:val="20"/>
              </w:rPr>
              <w:t>Increasing postpartum visit</w:t>
            </w:r>
            <w:r w:rsidRPr="00304705">
              <w:rPr>
                <w:sz w:val="20"/>
                <w:szCs w:val="20"/>
                <w:vertAlign w:val="superscript"/>
              </w:rPr>
              <w:t>1</w:t>
            </w:r>
          </w:p>
          <w:p w:rsidR="00304705" w:rsidRPr="00304705" w:rsidRDefault="00304705" w:rsidP="009F5AE6">
            <w:pPr>
              <w:numPr>
                <w:ilvl w:val="0"/>
                <w:numId w:val="41"/>
              </w:numPr>
              <w:contextualSpacing/>
              <w:rPr>
                <w:sz w:val="20"/>
                <w:szCs w:val="20"/>
              </w:rPr>
            </w:pPr>
            <w:r w:rsidRPr="00304705">
              <w:rPr>
                <w:sz w:val="20"/>
                <w:szCs w:val="20"/>
              </w:rPr>
              <w:t>Increasing access to providers that can provide the appropriate services and level of care for reproductive age women</w:t>
            </w:r>
            <w:r w:rsidRPr="00304705">
              <w:rPr>
                <w:sz w:val="20"/>
                <w:szCs w:val="20"/>
                <w:vertAlign w:val="superscript"/>
              </w:rPr>
              <w:t>1</w:t>
            </w:r>
          </w:p>
        </w:tc>
        <w:tc>
          <w:tcPr>
            <w:tcW w:w="1249" w:type="pct"/>
            <w:tcBorders>
              <w:top w:val="double" w:sz="4" w:space="0" w:color="auto"/>
              <w:bottom w:val="nil"/>
            </w:tcBorders>
            <w:shd w:val="clear" w:color="auto" w:fill="D9D9D9" w:themeFill="background1" w:themeFillShade="D9"/>
            <w:tcMar>
              <w:top w:w="115" w:type="dxa"/>
              <w:bottom w:w="115" w:type="dxa"/>
            </w:tcMar>
          </w:tcPr>
          <w:p w:rsidR="00304705" w:rsidRPr="00304705" w:rsidRDefault="00304705" w:rsidP="00304705">
            <w:pPr>
              <w:contextualSpacing/>
              <w:rPr>
                <w:b/>
                <w:sz w:val="20"/>
              </w:rPr>
            </w:pPr>
            <w:r w:rsidRPr="00304705">
              <w:rPr>
                <w:b/>
                <w:sz w:val="20"/>
              </w:rPr>
              <w:t>Assurance</w:t>
            </w:r>
          </w:p>
          <w:p w:rsidR="00304705" w:rsidRPr="00304705" w:rsidRDefault="00304705" w:rsidP="00304705">
            <w:pPr>
              <w:contextualSpacing/>
              <w:rPr>
                <w:b/>
                <w:sz w:val="20"/>
              </w:rPr>
            </w:pPr>
          </w:p>
          <w:p w:rsidR="00304705" w:rsidRPr="00304705" w:rsidRDefault="00304705" w:rsidP="00304705">
            <w:pPr>
              <w:contextualSpacing/>
              <w:rPr>
                <w:b/>
                <w:sz w:val="20"/>
              </w:rPr>
            </w:pPr>
            <w:r w:rsidRPr="00304705">
              <w:rPr>
                <w:b/>
                <w:sz w:val="20"/>
              </w:rPr>
              <w:t>1.3a</w:t>
            </w:r>
          </w:p>
          <w:p w:rsidR="00304705" w:rsidRPr="00304705" w:rsidRDefault="00304705" w:rsidP="009F5AE6">
            <w:pPr>
              <w:numPr>
                <w:ilvl w:val="0"/>
                <w:numId w:val="32"/>
              </w:numPr>
              <w:contextualSpacing/>
              <w:rPr>
                <w:sz w:val="20"/>
              </w:rPr>
            </w:pPr>
            <w:r w:rsidRPr="00304705">
              <w:rPr>
                <w:sz w:val="20"/>
              </w:rPr>
              <w:t xml:space="preserve">Develop </w:t>
            </w:r>
            <w:r w:rsidRPr="00304705">
              <w:rPr>
                <w:sz w:val="20"/>
                <w:szCs w:val="20"/>
              </w:rPr>
              <w:t>CHVP</w:t>
            </w:r>
            <w:r w:rsidRPr="00304705">
              <w:rPr>
                <w:sz w:val="20"/>
              </w:rPr>
              <w:t xml:space="preserve"> staff knowledge of the system of maternal and perinatal care</w:t>
            </w:r>
            <w:r w:rsidR="00FF1F46">
              <w:rPr>
                <w:sz w:val="20"/>
              </w:rPr>
              <w:t>.</w:t>
            </w:r>
          </w:p>
        </w:tc>
        <w:tc>
          <w:tcPr>
            <w:tcW w:w="1254" w:type="pct"/>
            <w:tcBorders>
              <w:top w:val="double" w:sz="4" w:space="0" w:color="auto"/>
              <w:bottom w:val="nil"/>
            </w:tcBorders>
            <w:shd w:val="clear" w:color="auto" w:fill="D9D9D9" w:themeFill="background1" w:themeFillShade="D9"/>
            <w:tcMar>
              <w:top w:w="115" w:type="dxa"/>
              <w:bottom w:w="115" w:type="dxa"/>
            </w:tcMar>
          </w:tcPr>
          <w:p w:rsidR="00304705" w:rsidRPr="00304705" w:rsidRDefault="00304705" w:rsidP="00304705">
            <w:pPr>
              <w:contextualSpacing/>
              <w:rPr>
                <w:b/>
                <w:sz w:val="20"/>
              </w:rPr>
            </w:pPr>
          </w:p>
          <w:p w:rsidR="00304705" w:rsidRPr="00304705" w:rsidRDefault="00304705" w:rsidP="00304705">
            <w:pPr>
              <w:contextualSpacing/>
              <w:rPr>
                <w:b/>
                <w:sz w:val="20"/>
              </w:rPr>
            </w:pPr>
          </w:p>
          <w:p w:rsidR="00304705" w:rsidRPr="00304705" w:rsidRDefault="00304705" w:rsidP="00304705">
            <w:pPr>
              <w:contextualSpacing/>
              <w:rPr>
                <w:b/>
                <w:sz w:val="20"/>
              </w:rPr>
            </w:pPr>
            <w:r w:rsidRPr="00304705">
              <w:rPr>
                <w:b/>
                <w:sz w:val="20"/>
              </w:rPr>
              <w:t>1.3a</w:t>
            </w:r>
          </w:p>
          <w:p w:rsidR="00304705" w:rsidRPr="00304705" w:rsidRDefault="00304705" w:rsidP="00304705">
            <w:pPr>
              <w:ind w:left="225"/>
              <w:contextualSpacing/>
              <w:rPr>
                <w:sz w:val="20"/>
              </w:rPr>
            </w:pPr>
            <w:r w:rsidRPr="00304705">
              <w:rPr>
                <w:sz w:val="20"/>
              </w:rPr>
              <w:t>Report the following:</w:t>
            </w:r>
          </w:p>
          <w:p w:rsidR="00304705" w:rsidRPr="00304705" w:rsidRDefault="00304705" w:rsidP="009F5AE6">
            <w:pPr>
              <w:numPr>
                <w:ilvl w:val="0"/>
                <w:numId w:val="33"/>
              </w:numPr>
              <w:contextualSpacing/>
              <w:rPr>
                <w:sz w:val="20"/>
              </w:rPr>
            </w:pPr>
            <w:r w:rsidRPr="00304705">
              <w:rPr>
                <w:sz w:val="20"/>
              </w:rPr>
              <w:t>List of trainings received by staff on perinatal care, such as roundtables, regional meetings, collaborative work</w:t>
            </w:r>
            <w:r w:rsidR="00FF1F46">
              <w:rPr>
                <w:sz w:val="20"/>
              </w:rPr>
              <w:t>.</w:t>
            </w:r>
          </w:p>
        </w:tc>
        <w:tc>
          <w:tcPr>
            <w:tcW w:w="1248" w:type="pct"/>
            <w:tcBorders>
              <w:top w:val="double" w:sz="4" w:space="0" w:color="auto"/>
              <w:bottom w:val="nil"/>
            </w:tcBorders>
            <w:shd w:val="clear" w:color="auto" w:fill="D9D9D9" w:themeFill="background1" w:themeFillShade="D9"/>
            <w:tcMar>
              <w:top w:w="115" w:type="dxa"/>
              <w:bottom w:w="115" w:type="dxa"/>
            </w:tcMar>
          </w:tcPr>
          <w:p w:rsidR="00304705" w:rsidRPr="00304705" w:rsidRDefault="00304705" w:rsidP="00304705">
            <w:pPr>
              <w:contextualSpacing/>
              <w:rPr>
                <w:b/>
                <w:sz w:val="20"/>
              </w:rPr>
            </w:pPr>
          </w:p>
          <w:p w:rsidR="00304705" w:rsidRPr="00304705" w:rsidRDefault="00304705" w:rsidP="00304705">
            <w:pPr>
              <w:contextualSpacing/>
              <w:rPr>
                <w:b/>
                <w:sz w:val="20"/>
              </w:rPr>
            </w:pPr>
          </w:p>
          <w:p w:rsidR="00304705" w:rsidRPr="00304705" w:rsidRDefault="00304705" w:rsidP="00304705">
            <w:pPr>
              <w:contextualSpacing/>
              <w:rPr>
                <w:b/>
                <w:sz w:val="20"/>
              </w:rPr>
            </w:pPr>
            <w:r w:rsidRPr="00304705">
              <w:rPr>
                <w:b/>
                <w:sz w:val="20"/>
              </w:rPr>
              <w:t>1.3a</w:t>
            </w:r>
          </w:p>
          <w:p w:rsidR="00304705" w:rsidRPr="00304705" w:rsidRDefault="00304705" w:rsidP="00304705">
            <w:pPr>
              <w:ind w:left="360"/>
              <w:contextualSpacing/>
              <w:rPr>
                <w:sz w:val="20"/>
              </w:rPr>
            </w:pPr>
            <w:r w:rsidRPr="00304705">
              <w:rPr>
                <w:sz w:val="20"/>
              </w:rPr>
              <w:t>Provide the number and describe the outcomes of:</w:t>
            </w:r>
          </w:p>
          <w:p w:rsidR="00304705" w:rsidRPr="00304705" w:rsidRDefault="00304705" w:rsidP="009F5AE6">
            <w:pPr>
              <w:numPr>
                <w:ilvl w:val="0"/>
                <w:numId w:val="34"/>
              </w:numPr>
              <w:contextualSpacing/>
              <w:rPr>
                <w:sz w:val="20"/>
              </w:rPr>
            </w:pPr>
            <w:r w:rsidRPr="00304705">
              <w:rPr>
                <w:sz w:val="20"/>
              </w:rPr>
              <w:t>Roundtable meetings</w:t>
            </w:r>
          </w:p>
          <w:p w:rsidR="00304705" w:rsidRPr="00304705" w:rsidRDefault="00304705" w:rsidP="009F5AE6">
            <w:pPr>
              <w:numPr>
                <w:ilvl w:val="0"/>
                <w:numId w:val="34"/>
              </w:numPr>
              <w:contextualSpacing/>
              <w:rPr>
                <w:sz w:val="20"/>
              </w:rPr>
            </w:pPr>
            <w:r w:rsidRPr="00304705">
              <w:rPr>
                <w:sz w:val="20"/>
              </w:rPr>
              <w:t xml:space="preserve">Regional meetings </w:t>
            </w:r>
          </w:p>
          <w:p w:rsidR="00304705" w:rsidRPr="00304705" w:rsidRDefault="00304705" w:rsidP="009F5AE6">
            <w:pPr>
              <w:numPr>
                <w:ilvl w:val="0"/>
                <w:numId w:val="34"/>
              </w:numPr>
              <w:contextualSpacing/>
              <w:rPr>
                <w:sz w:val="20"/>
              </w:rPr>
            </w:pPr>
            <w:r w:rsidRPr="00304705">
              <w:rPr>
                <w:sz w:val="20"/>
              </w:rPr>
              <w:t>Other maternal and perinatal meetings</w:t>
            </w:r>
          </w:p>
        </w:tc>
      </w:tr>
      <w:tr w:rsidR="00304705" w:rsidRPr="00304705" w:rsidTr="00304705">
        <w:trPr>
          <w:jc w:val="center"/>
        </w:trPr>
        <w:tc>
          <w:tcPr>
            <w:tcW w:w="1250" w:type="pct"/>
            <w:vMerge/>
            <w:shd w:val="clear" w:color="auto" w:fill="D9D9D9" w:themeFill="background1" w:themeFillShade="D9"/>
            <w:tcMar>
              <w:top w:w="115" w:type="dxa"/>
              <w:bottom w:w="115" w:type="dxa"/>
            </w:tcMar>
          </w:tcPr>
          <w:p w:rsidR="00304705" w:rsidRPr="00304705" w:rsidRDefault="00304705" w:rsidP="00304705">
            <w:pPr>
              <w:ind w:left="270"/>
              <w:rPr>
                <w:b/>
                <w:sz w:val="20"/>
                <w:szCs w:val="20"/>
              </w:rPr>
            </w:pPr>
          </w:p>
        </w:tc>
        <w:tc>
          <w:tcPr>
            <w:tcW w:w="1249" w:type="pct"/>
            <w:tcBorders>
              <w:top w:val="nil"/>
              <w:bottom w:val="nil"/>
            </w:tcBorders>
            <w:shd w:val="clear" w:color="auto" w:fill="D9D9D9" w:themeFill="background1" w:themeFillShade="D9"/>
            <w:tcMar>
              <w:top w:w="115" w:type="dxa"/>
              <w:bottom w:w="115" w:type="dxa"/>
            </w:tcMar>
          </w:tcPr>
          <w:p w:rsidR="00304705" w:rsidRPr="00304705" w:rsidRDefault="00304705" w:rsidP="009F5AE6">
            <w:pPr>
              <w:numPr>
                <w:ilvl w:val="0"/>
                <w:numId w:val="32"/>
              </w:numPr>
              <w:contextualSpacing/>
              <w:rPr>
                <w:b/>
                <w:sz w:val="20"/>
              </w:rPr>
            </w:pPr>
            <w:r w:rsidRPr="00304705">
              <w:rPr>
                <w:sz w:val="20"/>
              </w:rPr>
              <w:t>Develop a comprehensive resource and referral guide of available health and social services</w:t>
            </w:r>
            <w:r w:rsidR="00FF1F46">
              <w:rPr>
                <w:sz w:val="20"/>
              </w:rPr>
              <w:t>.</w:t>
            </w:r>
          </w:p>
        </w:tc>
        <w:tc>
          <w:tcPr>
            <w:tcW w:w="1254" w:type="pct"/>
            <w:tcBorders>
              <w:top w:val="nil"/>
              <w:bottom w:val="nil"/>
            </w:tcBorders>
            <w:shd w:val="clear" w:color="auto" w:fill="D9D9D9" w:themeFill="background1" w:themeFillShade="D9"/>
            <w:tcMar>
              <w:top w:w="115" w:type="dxa"/>
              <w:bottom w:w="115" w:type="dxa"/>
            </w:tcMar>
          </w:tcPr>
          <w:p w:rsidR="00304705" w:rsidRPr="00304705" w:rsidRDefault="00304705" w:rsidP="009F5AE6">
            <w:pPr>
              <w:numPr>
                <w:ilvl w:val="0"/>
                <w:numId w:val="33"/>
              </w:numPr>
              <w:contextualSpacing/>
              <w:rPr>
                <w:sz w:val="20"/>
              </w:rPr>
            </w:pPr>
            <w:r w:rsidRPr="00304705">
              <w:rPr>
                <w:sz w:val="20"/>
              </w:rPr>
              <w:t>Submit resource and referral guide</w:t>
            </w:r>
            <w:r w:rsidR="00FF1F46">
              <w:rPr>
                <w:sz w:val="20"/>
              </w:rPr>
              <w:t>.</w:t>
            </w:r>
          </w:p>
        </w:tc>
        <w:tc>
          <w:tcPr>
            <w:tcW w:w="1248" w:type="pct"/>
            <w:tcBorders>
              <w:top w:val="nil"/>
              <w:bottom w:val="nil"/>
            </w:tcBorders>
            <w:shd w:val="clear" w:color="auto" w:fill="D9D9D9" w:themeFill="background1" w:themeFillShade="D9"/>
            <w:tcMar>
              <w:top w:w="115" w:type="dxa"/>
              <w:bottom w:w="115" w:type="dxa"/>
            </w:tcMar>
          </w:tcPr>
          <w:p w:rsidR="00304705" w:rsidRPr="00304705" w:rsidRDefault="00304705" w:rsidP="00304705">
            <w:pPr>
              <w:contextualSpacing/>
              <w:rPr>
                <w:b/>
                <w:sz w:val="20"/>
              </w:rPr>
            </w:pPr>
          </w:p>
        </w:tc>
      </w:tr>
      <w:tr w:rsidR="00304705" w:rsidRPr="00304705" w:rsidTr="00304705">
        <w:trPr>
          <w:jc w:val="center"/>
        </w:trPr>
        <w:tc>
          <w:tcPr>
            <w:tcW w:w="1250" w:type="pct"/>
            <w:vMerge/>
            <w:tcBorders>
              <w:bottom w:val="nil"/>
            </w:tcBorders>
            <w:shd w:val="clear" w:color="auto" w:fill="D9D9D9" w:themeFill="background1" w:themeFillShade="D9"/>
            <w:tcMar>
              <w:top w:w="115" w:type="dxa"/>
              <w:bottom w:w="115" w:type="dxa"/>
            </w:tcMar>
          </w:tcPr>
          <w:p w:rsidR="00304705" w:rsidRPr="00304705" w:rsidRDefault="00304705" w:rsidP="00304705">
            <w:pPr>
              <w:ind w:left="270"/>
              <w:rPr>
                <w:b/>
                <w:sz w:val="20"/>
                <w:szCs w:val="20"/>
              </w:rPr>
            </w:pPr>
          </w:p>
        </w:tc>
        <w:tc>
          <w:tcPr>
            <w:tcW w:w="1249" w:type="pct"/>
            <w:tcBorders>
              <w:top w:val="nil"/>
              <w:bottom w:val="nil"/>
            </w:tcBorders>
            <w:shd w:val="clear" w:color="auto" w:fill="D9D9D9" w:themeFill="background1" w:themeFillShade="D9"/>
            <w:tcMar>
              <w:top w:w="115" w:type="dxa"/>
              <w:bottom w:w="115" w:type="dxa"/>
            </w:tcMar>
          </w:tcPr>
          <w:p w:rsidR="00304705" w:rsidRPr="00304705" w:rsidRDefault="00304705" w:rsidP="009F5AE6">
            <w:pPr>
              <w:numPr>
                <w:ilvl w:val="0"/>
                <w:numId w:val="32"/>
              </w:numPr>
              <w:contextualSpacing/>
              <w:rPr>
                <w:sz w:val="20"/>
              </w:rPr>
            </w:pPr>
            <w:r w:rsidRPr="00304705">
              <w:rPr>
                <w:sz w:val="20"/>
              </w:rPr>
              <w:t>Attend the yearly CPSP statewide meeting</w:t>
            </w:r>
            <w:r w:rsidR="00FF1F46">
              <w:rPr>
                <w:sz w:val="20"/>
              </w:rPr>
              <w:t>.</w:t>
            </w:r>
          </w:p>
        </w:tc>
        <w:tc>
          <w:tcPr>
            <w:tcW w:w="1254" w:type="pct"/>
            <w:tcBorders>
              <w:top w:val="nil"/>
              <w:bottom w:val="nil"/>
            </w:tcBorders>
            <w:shd w:val="clear" w:color="auto" w:fill="D9D9D9" w:themeFill="background1" w:themeFillShade="D9"/>
            <w:tcMar>
              <w:top w:w="115" w:type="dxa"/>
              <w:bottom w:w="115" w:type="dxa"/>
            </w:tcMar>
          </w:tcPr>
          <w:p w:rsidR="00304705" w:rsidRPr="00304705" w:rsidRDefault="00304705" w:rsidP="009F5AE6">
            <w:pPr>
              <w:numPr>
                <w:ilvl w:val="0"/>
                <w:numId w:val="33"/>
              </w:numPr>
              <w:contextualSpacing/>
              <w:rPr>
                <w:sz w:val="20"/>
              </w:rPr>
            </w:pPr>
            <w:r w:rsidRPr="00304705">
              <w:rPr>
                <w:sz w:val="20"/>
              </w:rPr>
              <w:t>Date and attendance at the CPSP yearly meeting</w:t>
            </w:r>
            <w:r w:rsidR="00FF1F46">
              <w:rPr>
                <w:sz w:val="20"/>
              </w:rPr>
              <w:t>.</w:t>
            </w:r>
          </w:p>
        </w:tc>
        <w:tc>
          <w:tcPr>
            <w:tcW w:w="1248" w:type="pct"/>
            <w:tcBorders>
              <w:top w:val="nil"/>
              <w:bottom w:val="nil"/>
            </w:tcBorders>
            <w:shd w:val="clear" w:color="auto" w:fill="D9D9D9" w:themeFill="background1" w:themeFillShade="D9"/>
            <w:tcMar>
              <w:top w:w="115" w:type="dxa"/>
              <w:bottom w:w="115" w:type="dxa"/>
            </w:tcMar>
          </w:tcPr>
          <w:p w:rsidR="00304705" w:rsidRPr="00304705" w:rsidRDefault="00304705" w:rsidP="00304705">
            <w:pPr>
              <w:contextualSpacing/>
              <w:rPr>
                <w:b/>
                <w:sz w:val="20"/>
              </w:rPr>
            </w:pPr>
          </w:p>
        </w:tc>
      </w:tr>
      <w:tr w:rsidR="00304705" w:rsidRPr="00304705" w:rsidTr="00304705">
        <w:trPr>
          <w:jc w:val="center"/>
        </w:trPr>
        <w:tc>
          <w:tcPr>
            <w:tcW w:w="1250"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304705">
            <w:pPr>
              <w:ind w:left="270"/>
              <w:rPr>
                <w:b/>
                <w:sz w:val="20"/>
                <w:szCs w:val="20"/>
              </w:rPr>
            </w:pPr>
          </w:p>
        </w:tc>
        <w:tc>
          <w:tcPr>
            <w:tcW w:w="1249"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33"/>
              </w:numPr>
              <w:contextualSpacing/>
              <w:rPr>
                <w:sz w:val="20"/>
              </w:rPr>
            </w:pPr>
            <w:r w:rsidRPr="00304705">
              <w:rPr>
                <w:sz w:val="20"/>
              </w:rPr>
              <w:t>Conduct local activities to facilitate increased access to early and quality perinatal care</w:t>
            </w:r>
            <w:r w:rsidR="00FF1F46">
              <w:rPr>
                <w:sz w:val="20"/>
              </w:rPr>
              <w:t>.</w:t>
            </w:r>
          </w:p>
        </w:tc>
        <w:tc>
          <w:tcPr>
            <w:tcW w:w="1254"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46"/>
              </w:numPr>
              <w:contextualSpacing/>
              <w:rPr>
                <w:sz w:val="20"/>
              </w:rPr>
            </w:pPr>
            <w:r w:rsidRPr="00304705">
              <w:rPr>
                <w:sz w:val="20"/>
              </w:rPr>
              <w:t>List activities implemented to increase access of women to early and quality perinatal care. Identify barriers and opportunities to improve access to early and quality perinatal care</w:t>
            </w:r>
            <w:r w:rsidR="00FF1F46">
              <w:rPr>
                <w:sz w:val="20"/>
              </w:rPr>
              <w:t>.</w:t>
            </w:r>
          </w:p>
        </w:tc>
        <w:tc>
          <w:tcPr>
            <w:tcW w:w="1248"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rPr>
            </w:pPr>
          </w:p>
        </w:tc>
      </w:tr>
    </w:tbl>
    <w:p w:rsidR="00304705" w:rsidRPr="00304705" w:rsidRDefault="00304705" w:rsidP="00304705">
      <w:pPr>
        <w:sectPr w:rsidR="00304705" w:rsidRPr="00304705" w:rsidSect="00304705">
          <w:pgSz w:w="12240" w:h="15840"/>
          <w:pgMar w:top="720" w:right="720" w:bottom="720" w:left="720" w:header="720" w:footer="288" w:gutter="0"/>
          <w:cols w:space="720"/>
          <w:docGrid w:linePitch="360"/>
        </w:sectPr>
      </w:pPr>
    </w:p>
    <w:tbl>
      <w:tblPr>
        <w:tblStyle w:val="TableGrid"/>
        <w:tblW w:w="5000" w:type="pct"/>
        <w:jc w:val="center"/>
        <w:shd w:val="clear" w:color="auto" w:fill="F2F2F2" w:themeFill="background1" w:themeFillShade="F2"/>
        <w:tblCellMar>
          <w:left w:w="115" w:type="dxa"/>
          <w:right w:w="115" w:type="dxa"/>
        </w:tblCellMar>
        <w:tblLook w:val="04A0" w:firstRow="1" w:lastRow="0" w:firstColumn="1" w:lastColumn="0" w:noHBand="0" w:noVBand="1"/>
        <w:tblCaption w:val="Women and Maternal Domain Goal 1.3"/>
      </w:tblPr>
      <w:tblGrid>
        <w:gridCol w:w="2700"/>
        <w:gridCol w:w="2698"/>
        <w:gridCol w:w="2706"/>
        <w:gridCol w:w="2696"/>
      </w:tblGrid>
      <w:tr w:rsidR="00304705" w:rsidRPr="00304705" w:rsidTr="00304705">
        <w:trPr>
          <w:tblHeader/>
          <w:jc w:val="center"/>
        </w:trPr>
        <w:tc>
          <w:tcPr>
            <w:tcW w:w="5000" w:type="pct"/>
            <w:gridSpan w:val="4"/>
            <w:tcBorders>
              <w:top w:val="nil"/>
              <w:left w:val="nil"/>
              <w:bottom w:val="nil"/>
              <w:right w:val="nil"/>
            </w:tcBorders>
            <w:shd w:val="clear" w:color="auto" w:fill="auto"/>
            <w:tcMar>
              <w:top w:w="43" w:type="dxa"/>
              <w:bottom w:w="43" w:type="dxa"/>
            </w:tcMar>
          </w:tcPr>
          <w:p w:rsidR="00304705" w:rsidRPr="00304705" w:rsidRDefault="00304705" w:rsidP="00304705">
            <w:pPr>
              <w:spacing w:after="120"/>
              <w:ind w:left="1008" w:hanging="1008"/>
              <w:rPr>
                <w:b/>
                <w:sz w:val="20"/>
              </w:rPr>
            </w:pPr>
            <w:r w:rsidRPr="00304705">
              <w:rPr>
                <w:b/>
                <w:sz w:val="20"/>
              </w:rPr>
              <w:lastRenderedPageBreak/>
              <w:t>Goal 1.3:</w:t>
            </w:r>
            <w:r w:rsidRPr="00304705">
              <w:rPr>
                <w:b/>
                <w:sz w:val="20"/>
              </w:rPr>
              <w:tab/>
              <w:t xml:space="preserve">WOMEN/MATERNAL DOMAIN: </w:t>
            </w:r>
            <w:r w:rsidRPr="00304705">
              <w:rPr>
                <w:b/>
                <w:sz w:val="20"/>
                <w:u w:val="single"/>
              </w:rPr>
              <w:t>All pregnant women</w:t>
            </w:r>
            <w:r w:rsidRPr="00304705">
              <w:rPr>
                <w:b/>
                <w:sz w:val="20"/>
              </w:rPr>
              <w:t xml:space="preserve"> will have access to early, adequate, and high quality perinatal care with a special emphasis on low-income and Medi-Cal eligible women.</w:t>
            </w:r>
          </w:p>
        </w:tc>
      </w:tr>
      <w:tr w:rsidR="00304705" w:rsidRPr="00304705" w:rsidTr="00304705">
        <w:trPr>
          <w:trHeight w:val="482"/>
          <w:tblHeader/>
          <w:jc w:val="center"/>
        </w:trPr>
        <w:tc>
          <w:tcPr>
            <w:tcW w:w="1250" w:type="pct"/>
            <w:vMerge w:val="restart"/>
            <w:tcBorders>
              <w:top w:val="double" w:sz="4" w:space="0" w:color="auto"/>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ind w:left="270"/>
              <w:jc w:val="center"/>
              <w:rPr>
                <w:b/>
                <w:sz w:val="20"/>
                <w:szCs w:val="20"/>
              </w:rPr>
            </w:pPr>
            <w:r w:rsidRPr="00304705">
              <w:rPr>
                <w:b/>
                <w:sz w:val="20"/>
                <w:szCs w:val="20"/>
              </w:rPr>
              <w:t>Short and/or Intermediate  Objective(s)</w:t>
            </w:r>
          </w:p>
        </w:tc>
        <w:tc>
          <w:tcPr>
            <w:tcW w:w="1249" w:type="pct"/>
            <w:vMerge w:val="restart"/>
            <w:tcBorders>
              <w:top w:val="double" w:sz="4" w:space="0" w:color="auto"/>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ind w:left="360"/>
              <w:contextualSpacing/>
              <w:jc w:val="center"/>
              <w:rPr>
                <w:b/>
                <w:sz w:val="20"/>
              </w:rPr>
            </w:pPr>
            <w:r w:rsidRPr="00304705">
              <w:rPr>
                <w:b/>
                <w:sz w:val="20"/>
                <w:szCs w:val="20"/>
              </w:rPr>
              <w:t>Intervention Activities to Meet Objectives (Describe the steps of the intervention)</w:t>
            </w:r>
          </w:p>
        </w:tc>
        <w:tc>
          <w:tcPr>
            <w:tcW w:w="2501" w:type="pct"/>
            <w:gridSpan w:val="2"/>
            <w:tcBorders>
              <w:top w:val="double" w:sz="4" w:space="0" w:color="auto"/>
              <w:bottom w:val="sing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Evaluation/Performance Measures</w:t>
            </w:r>
          </w:p>
          <w:p w:rsidR="00304705" w:rsidRPr="00304705" w:rsidRDefault="00304705" w:rsidP="00304705">
            <w:pPr>
              <w:jc w:val="center"/>
              <w:rPr>
                <w:b/>
                <w:sz w:val="20"/>
                <w:szCs w:val="20"/>
              </w:rPr>
            </w:pPr>
            <w:r w:rsidRPr="00304705">
              <w:rPr>
                <w:b/>
                <w:sz w:val="20"/>
                <w:szCs w:val="20"/>
              </w:rPr>
              <w:t>Process, Short and/or Intermediate Measures</w:t>
            </w:r>
          </w:p>
          <w:p w:rsidR="00304705" w:rsidRPr="00304705" w:rsidRDefault="00304705" w:rsidP="00304705">
            <w:pPr>
              <w:contextualSpacing/>
              <w:jc w:val="center"/>
              <w:rPr>
                <w:b/>
                <w:sz w:val="20"/>
                <w:szCs w:val="20"/>
              </w:rPr>
            </w:pPr>
            <w:r w:rsidRPr="00304705">
              <w:rPr>
                <w:b/>
                <w:sz w:val="20"/>
                <w:szCs w:val="20"/>
              </w:rPr>
              <w:t>(Report on these measures in the Annual Report)</w:t>
            </w:r>
          </w:p>
        </w:tc>
      </w:tr>
      <w:tr w:rsidR="00304705" w:rsidRPr="00304705" w:rsidTr="00304705">
        <w:trPr>
          <w:trHeight w:val="482"/>
          <w:tblHeader/>
          <w:jc w:val="center"/>
        </w:trPr>
        <w:tc>
          <w:tcPr>
            <w:tcW w:w="1250" w:type="pct"/>
            <w:vMerge/>
            <w:tcBorders>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ind w:left="270"/>
              <w:jc w:val="center"/>
              <w:rPr>
                <w:b/>
                <w:sz w:val="20"/>
                <w:szCs w:val="20"/>
              </w:rPr>
            </w:pPr>
          </w:p>
        </w:tc>
        <w:tc>
          <w:tcPr>
            <w:tcW w:w="1249" w:type="pct"/>
            <w:vMerge/>
            <w:tcBorders>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ind w:left="360"/>
              <w:contextualSpacing/>
              <w:jc w:val="center"/>
              <w:rPr>
                <w:b/>
                <w:sz w:val="20"/>
                <w:szCs w:val="20"/>
              </w:rPr>
            </w:pPr>
          </w:p>
        </w:tc>
        <w:tc>
          <w:tcPr>
            <w:tcW w:w="1253" w:type="pct"/>
            <w:tcBorders>
              <w:top w:val="single" w:sz="4" w:space="0" w:color="auto"/>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Process Description and Measures</w:t>
            </w:r>
          </w:p>
        </w:tc>
        <w:tc>
          <w:tcPr>
            <w:tcW w:w="1248" w:type="pct"/>
            <w:tcBorders>
              <w:top w:val="single" w:sz="4" w:space="0" w:color="auto"/>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Short and/or Intermediate Outcome</w:t>
            </w:r>
          </w:p>
          <w:p w:rsidR="00304705" w:rsidRPr="00304705" w:rsidRDefault="00304705" w:rsidP="00304705">
            <w:pPr>
              <w:jc w:val="center"/>
              <w:rPr>
                <w:b/>
                <w:sz w:val="20"/>
                <w:szCs w:val="20"/>
              </w:rPr>
            </w:pPr>
            <w:r w:rsidRPr="00304705">
              <w:rPr>
                <w:b/>
                <w:sz w:val="20"/>
                <w:szCs w:val="20"/>
              </w:rPr>
              <w:t>Measure(s)</w:t>
            </w:r>
          </w:p>
        </w:tc>
      </w:tr>
      <w:tr w:rsidR="00304705" w:rsidRPr="00304705" w:rsidTr="00304705">
        <w:trPr>
          <w:trHeight w:val="791"/>
          <w:jc w:val="center"/>
        </w:trPr>
        <w:tc>
          <w:tcPr>
            <w:tcW w:w="1250" w:type="pct"/>
            <w:tcBorders>
              <w:top w:val="double" w:sz="4" w:space="0" w:color="auto"/>
              <w:bottom w:val="nil"/>
            </w:tcBorders>
            <w:shd w:val="clear" w:color="auto" w:fill="D9D9D9" w:themeFill="background1" w:themeFillShade="D9"/>
            <w:tcMar>
              <w:top w:w="115" w:type="dxa"/>
              <w:bottom w:w="115" w:type="dxa"/>
            </w:tcMar>
          </w:tcPr>
          <w:p w:rsidR="00304705" w:rsidRPr="00304705" w:rsidRDefault="00304705" w:rsidP="00304705">
            <w:pPr>
              <w:rPr>
                <w:sz w:val="20"/>
                <w:szCs w:val="20"/>
              </w:rPr>
            </w:pPr>
          </w:p>
        </w:tc>
        <w:tc>
          <w:tcPr>
            <w:tcW w:w="1249" w:type="pct"/>
            <w:tcBorders>
              <w:top w:val="double" w:sz="4" w:space="0" w:color="auto"/>
              <w:bottom w:val="nil"/>
            </w:tcBorders>
            <w:shd w:val="clear" w:color="auto" w:fill="D9D9D9" w:themeFill="background1" w:themeFillShade="D9"/>
            <w:tcMar>
              <w:top w:w="115" w:type="dxa"/>
              <w:bottom w:w="115" w:type="dxa"/>
            </w:tcMar>
          </w:tcPr>
          <w:p w:rsidR="00304705" w:rsidRPr="00304705" w:rsidRDefault="00304705" w:rsidP="00304705">
            <w:pPr>
              <w:ind w:left="1280" w:hanging="708"/>
              <w:rPr>
                <w:b/>
                <w:sz w:val="20"/>
              </w:rPr>
            </w:pPr>
            <w:r w:rsidRPr="00304705">
              <w:rPr>
                <w:b/>
                <w:sz w:val="20"/>
              </w:rPr>
              <w:t>1.3b</w:t>
            </w:r>
          </w:p>
          <w:p w:rsidR="00304705" w:rsidRPr="00304705" w:rsidRDefault="00304705" w:rsidP="00304705">
            <w:pPr>
              <w:ind w:left="360" w:hanging="360"/>
              <w:rPr>
                <w:sz w:val="20"/>
              </w:rPr>
            </w:pPr>
            <w:r w:rsidRPr="00304705">
              <w:rPr>
                <w:sz w:val="20"/>
              </w:rPr>
              <w:t>Outreach to perinatal providers, including Medi-Cal Managed Care</w:t>
            </w:r>
            <w:r w:rsidR="00FF1F46">
              <w:rPr>
                <w:sz w:val="20"/>
              </w:rPr>
              <w:t>.</w:t>
            </w:r>
          </w:p>
          <w:p w:rsidR="00304705" w:rsidRPr="00304705" w:rsidRDefault="00304705" w:rsidP="009F5AE6">
            <w:pPr>
              <w:numPr>
                <w:ilvl w:val="0"/>
                <w:numId w:val="52"/>
              </w:numPr>
              <w:ind w:left="720"/>
              <w:contextualSpacing/>
              <w:rPr>
                <w:b/>
                <w:sz w:val="20"/>
              </w:rPr>
            </w:pPr>
            <w:r w:rsidRPr="00304705">
              <w:rPr>
                <w:sz w:val="20"/>
              </w:rPr>
              <w:t>Enroll in CPSP (Fee-for- Service and FQHC/RHC/IHC providers)</w:t>
            </w:r>
            <w:r w:rsidR="00FF1F46">
              <w:rPr>
                <w:sz w:val="20"/>
              </w:rPr>
              <w:t>.</w:t>
            </w:r>
          </w:p>
        </w:tc>
        <w:tc>
          <w:tcPr>
            <w:tcW w:w="1253" w:type="pct"/>
            <w:tcBorders>
              <w:top w:val="double" w:sz="4" w:space="0" w:color="auto"/>
              <w:bottom w:val="nil"/>
            </w:tcBorders>
            <w:shd w:val="clear" w:color="auto" w:fill="D9D9D9" w:themeFill="background1" w:themeFillShade="D9"/>
            <w:tcMar>
              <w:top w:w="115" w:type="dxa"/>
              <w:bottom w:w="115" w:type="dxa"/>
            </w:tcMar>
          </w:tcPr>
          <w:p w:rsidR="00304705" w:rsidRPr="00304705" w:rsidRDefault="00304705" w:rsidP="00304705">
            <w:pPr>
              <w:rPr>
                <w:b/>
                <w:sz w:val="20"/>
              </w:rPr>
            </w:pPr>
            <w:r w:rsidRPr="00304705">
              <w:rPr>
                <w:b/>
                <w:sz w:val="20"/>
              </w:rPr>
              <w:t>1.3b</w:t>
            </w:r>
          </w:p>
          <w:p w:rsidR="00304705" w:rsidRPr="00304705" w:rsidRDefault="00304705" w:rsidP="00304705">
            <w:pPr>
              <w:rPr>
                <w:sz w:val="20"/>
              </w:rPr>
            </w:pPr>
          </w:p>
          <w:p w:rsidR="00304705" w:rsidRPr="00304705" w:rsidRDefault="00304705" w:rsidP="00304705">
            <w:pPr>
              <w:rPr>
                <w:sz w:val="20"/>
              </w:rPr>
            </w:pPr>
          </w:p>
          <w:p w:rsidR="00304705" w:rsidRPr="00304705" w:rsidRDefault="00304705" w:rsidP="009F5AE6">
            <w:pPr>
              <w:numPr>
                <w:ilvl w:val="0"/>
                <w:numId w:val="53"/>
              </w:numPr>
              <w:ind w:left="672"/>
              <w:contextualSpacing/>
              <w:rPr>
                <w:sz w:val="20"/>
              </w:rPr>
            </w:pPr>
            <w:r w:rsidRPr="00304705">
              <w:rPr>
                <w:sz w:val="20"/>
              </w:rPr>
              <w:t>Enroll FFS and FQHC/RHC/IHC providers</w:t>
            </w:r>
          </w:p>
          <w:p w:rsidR="00304705" w:rsidRPr="00304705" w:rsidRDefault="00304705" w:rsidP="00304705">
            <w:pPr>
              <w:ind w:left="720"/>
              <w:rPr>
                <w:b/>
                <w:sz w:val="20"/>
              </w:rPr>
            </w:pPr>
            <w:r w:rsidRPr="00304705">
              <w:rPr>
                <w:sz w:val="20"/>
              </w:rPr>
              <w:t>Identify the MCP liaison(s).</w:t>
            </w:r>
          </w:p>
        </w:tc>
        <w:tc>
          <w:tcPr>
            <w:tcW w:w="1248" w:type="pct"/>
            <w:tcBorders>
              <w:top w:val="double" w:sz="4" w:space="0" w:color="auto"/>
              <w:bottom w:val="nil"/>
            </w:tcBorders>
            <w:shd w:val="clear" w:color="auto" w:fill="D9D9D9" w:themeFill="background1" w:themeFillShade="D9"/>
            <w:tcMar>
              <w:top w:w="115" w:type="dxa"/>
              <w:bottom w:w="115" w:type="dxa"/>
            </w:tcMar>
          </w:tcPr>
          <w:p w:rsidR="00304705" w:rsidRPr="00304705" w:rsidRDefault="00304705" w:rsidP="00304705">
            <w:pPr>
              <w:ind w:left="11"/>
              <w:contextualSpacing/>
              <w:rPr>
                <w:b/>
                <w:sz w:val="20"/>
              </w:rPr>
            </w:pPr>
            <w:r w:rsidRPr="00304705">
              <w:rPr>
                <w:b/>
                <w:sz w:val="20"/>
              </w:rPr>
              <w:t>1.3b</w:t>
            </w:r>
          </w:p>
          <w:p w:rsidR="00304705" w:rsidRPr="00304705" w:rsidRDefault="00304705" w:rsidP="00304705">
            <w:pPr>
              <w:ind w:left="421"/>
              <w:contextualSpacing/>
              <w:rPr>
                <w:sz w:val="20"/>
              </w:rPr>
            </w:pPr>
          </w:p>
        </w:tc>
      </w:tr>
      <w:tr w:rsidR="00304705" w:rsidRPr="00304705" w:rsidTr="00304705">
        <w:trPr>
          <w:jc w:val="center"/>
        </w:trPr>
        <w:tc>
          <w:tcPr>
            <w:tcW w:w="1250" w:type="pct"/>
            <w:tcBorders>
              <w:top w:val="nil"/>
              <w:bottom w:val="nil"/>
            </w:tcBorders>
            <w:shd w:val="clear" w:color="auto" w:fill="D9D9D9" w:themeFill="background1" w:themeFillShade="D9"/>
            <w:tcMar>
              <w:top w:w="115" w:type="dxa"/>
              <w:bottom w:w="115" w:type="dxa"/>
            </w:tcMar>
          </w:tcPr>
          <w:p w:rsidR="00304705" w:rsidRPr="00304705" w:rsidRDefault="00304705" w:rsidP="00304705">
            <w:pPr>
              <w:rPr>
                <w:sz w:val="20"/>
                <w:szCs w:val="20"/>
              </w:rPr>
            </w:pPr>
          </w:p>
        </w:tc>
        <w:tc>
          <w:tcPr>
            <w:tcW w:w="1249" w:type="pct"/>
            <w:tcBorders>
              <w:top w:val="nil"/>
              <w:bottom w:val="nil"/>
            </w:tcBorders>
            <w:shd w:val="clear" w:color="auto" w:fill="D9D9D9" w:themeFill="background1" w:themeFillShade="D9"/>
            <w:tcMar>
              <w:top w:w="115" w:type="dxa"/>
              <w:bottom w:w="115" w:type="dxa"/>
            </w:tcMar>
          </w:tcPr>
          <w:p w:rsidR="00304705" w:rsidRPr="00304705" w:rsidRDefault="00304705" w:rsidP="009F5AE6">
            <w:pPr>
              <w:numPr>
                <w:ilvl w:val="0"/>
                <w:numId w:val="52"/>
              </w:numPr>
              <w:ind w:left="720"/>
              <w:contextualSpacing/>
              <w:rPr>
                <w:sz w:val="20"/>
              </w:rPr>
            </w:pPr>
            <w:r w:rsidRPr="00304705">
              <w:rPr>
                <w:sz w:val="20"/>
              </w:rPr>
              <w:t>Identify and work with MCP liaisons to provide CPSP comparable services</w:t>
            </w:r>
            <w:r w:rsidR="00FF1F46">
              <w:rPr>
                <w:sz w:val="20"/>
              </w:rPr>
              <w:t>.</w:t>
            </w:r>
          </w:p>
        </w:tc>
        <w:tc>
          <w:tcPr>
            <w:tcW w:w="1253" w:type="pct"/>
            <w:tcBorders>
              <w:top w:val="nil"/>
              <w:bottom w:val="nil"/>
            </w:tcBorders>
            <w:shd w:val="clear" w:color="auto" w:fill="D9D9D9" w:themeFill="background1" w:themeFillShade="D9"/>
            <w:tcMar>
              <w:top w:w="115" w:type="dxa"/>
              <w:bottom w:w="115" w:type="dxa"/>
            </w:tcMar>
          </w:tcPr>
          <w:p w:rsidR="00304705" w:rsidRPr="00304705" w:rsidRDefault="00304705" w:rsidP="009F5AE6">
            <w:pPr>
              <w:numPr>
                <w:ilvl w:val="0"/>
                <w:numId w:val="44"/>
              </w:numPr>
              <w:contextualSpacing/>
              <w:rPr>
                <w:sz w:val="20"/>
              </w:rPr>
            </w:pPr>
            <w:r w:rsidRPr="00304705">
              <w:rPr>
                <w:sz w:val="20"/>
              </w:rPr>
              <w:t>Work with MCP(s) to provide CPSP comparable services</w:t>
            </w:r>
            <w:r w:rsidR="00FF1F46">
              <w:rPr>
                <w:sz w:val="20"/>
              </w:rPr>
              <w:t>.</w:t>
            </w:r>
          </w:p>
        </w:tc>
        <w:tc>
          <w:tcPr>
            <w:tcW w:w="1248" w:type="pct"/>
            <w:tcBorders>
              <w:top w:val="nil"/>
              <w:bottom w:val="nil"/>
            </w:tcBorders>
            <w:shd w:val="clear" w:color="auto" w:fill="D9D9D9" w:themeFill="background1" w:themeFillShade="D9"/>
            <w:tcMar>
              <w:top w:w="115" w:type="dxa"/>
              <w:bottom w:w="115" w:type="dxa"/>
            </w:tcMar>
          </w:tcPr>
          <w:p w:rsidR="00304705" w:rsidRPr="00304705" w:rsidRDefault="00304705" w:rsidP="00304705">
            <w:pPr>
              <w:ind w:left="11"/>
              <w:contextualSpacing/>
              <w:rPr>
                <w:b/>
                <w:sz w:val="20"/>
              </w:rPr>
            </w:pPr>
          </w:p>
        </w:tc>
      </w:tr>
      <w:tr w:rsidR="00304705" w:rsidRPr="00304705" w:rsidTr="00304705">
        <w:trPr>
          <w:jc w:val="center"/>
        </w:trPr>
        <w:tc>
          <w:tcPr>
            <w:tcW w:w="1250" w:type="pct"/>
            <w:tcBorders>
              <w:top w:val="nil"/>
              <w:bottom w:val="nil"/>
            </w:tcBorders>
            <w:shd w:val="clear" w:color="auto" w:fill="D9D9D9" w:themeFill="background1" w:themeFillShade="D9"/>
            <w:tcMar>
              <w:top w:w="115" w:type="dxa"/>
              <w:bottom w:w="115" w:type="dxa"/>
            </w:tcMar>
          </w:tcPr>
          <w:p w:rsidR="00304705" w:rsidRPr="00304705" w:rsidRDefault="00304705" w:rsidP="00304705">
            <w:pPr>
              <w:rPr>
                <w:sz w:val="20"/>
                <w:szCs w:val="20"/>
              </w:rPr>
            </w:pPr>
          </w:p>
        </w:tc>
        <w:tc>
          <w:tcPr>
            <w:tcW w:w="1249"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52"/>
              </w:numPr>
              <w:ind w:left="720"/>
              <w:contextualSpacing/>
              <w:rPr>
                <w:sz w:val="20"/>
              </w:rPr>
            </w:pPr>
            <w:r w:rsidRPr="00304705">
              <w:rPr>
                <w:sz w:val="20"/>
              </w:rPr>
              <w:t>Assist MCP providers to provide CPSP comparable services</w:t>
            </w:r>
            <w:r w:rsidR="00FF1F46">
              <w:rPr>
                <w:sz w:val="20"/>
              </w:rPr>
              <w:t>.</w:t>
            </w:r>
          </w:p>
        </w:tc>
        <w:tc>
          <w:tcPr>
            <w:tcW w:w="1253"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45"/>
              </w:numPr>
              <w:ind w:hanging="482"/>
              <w:contextualSpacing/>
              <w:rPr>
                <w:sz w:val="20"/>
              </w:rPr>
            </w:pPr>
            <w:r w:rsidRPr="00304705">
              <w:rPr>
                <w:sz w:val="20"/>
              </w:rPr>
              <w:t>Work with MCP providers to provide CPSP comparable services</w:t>
            </w:r>
            <w:r w:rsidR="00FF1F46">
              <w:rPr>
                <w:sz w:val="20"/>
              </w:rPr>
              <w:t>.</w:t>
            </w:r>
          </w:p>
        </w:tc>
        <w:tc>
          <w:tcPr>
            <w:tcW w:w="1248"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304705">
            <w:pPr>
              <w:ind w:left="11"/>
              <w:contextualSpacing/>
              <w:rPr>
                <w:b/>
                <w:sz w:val="20"/>
              </w:rPr>
            </w:pPr>
          </w:p>
        </w:tc>
      </w:tr>
      <w:tr w:rsidR="00304705" w:rsidRPr="00304705" w:rsidTr="00304705">
        <w:trPr>
          <w:jc w:val="center"/>
        </w:trPr>
        <w:tc>
          <w:tcPr>
            <w:tcW w:w="1250"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304705">
            <w:pPr>
              <w:rPr>
                <w:sz w:val="20"/>
                <w:szCs w:val="20"/>
              </w:rPr>
            </w:pPr>
          </w:p>
        </w:tc>
        <w:tc>
          <w:tcPr>
            <w:tcW w:w="1249"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rPr>
            </w:pPr>
            <w:r w:rsidRPr="00304705">
              <w:rPr>
                <w:b/>
                <w:sz w:val="20"/>
              </w:rPr>
              <w:t xml:space="preserve">1.3c </w:t>
            </w:r>
          </w:p>
          <w:p w:rsidR="00304705" w:rsidRPr="00304705" w:rsidRDefault="00FF1F46" w:rsidP="00304705">
            <w:pPr>
              <w:ind w:left="360"/>
              <w:contextualSpacing/>
              <w:rPr>
                <w:b/>
                <w:sz w:val="20"/>
              </w:rPr>
            </w:pPr>
            <w:r>
              <w:rPr>
                <w:sz w:val="20"/>
              </w:rPr>
              <w:t xml:space="preserve">Coordinate </w:t>
            </w:r>
            <w:r w:rsidR="00304705" w:rsidRPr="00304705">
              <w:rPr>
                <w:sz w:val="20"/>
              </w:rPr>
              <w:t xml:space="preserve">perinatal activities between </w:t>
            </w:r>
            <w:r w:rsidR="00304705" w:rsidRPr="00304705">
              <w:rPr>
                <w:sz w:val="20"/>
                <w:szCs w:val="20"/>
              </w:rPr>
              <w:t>CHVP</w:t>
            </w:r>
            <w:r w:rsidR="00304705" w:rsidRPr="00304705">
              <w:rPr>
                <w:sz w:val="20"/>
              </w:rPr>
              <w:t xml:space="preserve"> and the Regional Perinatal Programs of California (RPPC) to improve maternal and perinatal systems of care, including coordinated post-partum referral systems for high-risk mothers and infants upon hospital discharge</w:t>
            </w:r>
            <w:r>
              <w:rPr>
                <w:sz w:val="20"/>
              </w:rPr>
              <w:t>.</w:t>
            </w:r>
            <w:r w:rsidR="00304705" w:rsidRPr="00304705">
              <w:rPr>
                <w:sz w:val="20"/>
              </w:rPr>
              <w:tab/>
            </w:r>
          </w:p>
        </w:tc>
        <w:tc>
          <w:tcPr>
            <w:tcW w:w="1253"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rPr>
                <w:b/>
                <w:sz w:val="20"/>
              </w:rPr>
            </w:pPr>
            <w:r w:rsidRPr="00304705">
              <w:rPr>
                <w:b/>
                <w:sz w:val="20"/>
              </w:rPr>
              <w:t>1.3c</w:t>
            </w:r>
          </w:p>
          <w:p w:rsidR="00304705" w:rsidRPr="00304705" w:rsidRDefault="00304705" w:rsidP="00304705">
            <w:pPr>
              <w:ind w:left="360"/>
              <w:rPr>
                <w:b/>
                <w:sz w:val="20"/>
              </w:rPr>
            </w:pPr>
            <w:r w:rsidRPr="00304705">
              <w:rPr>
                <w:sz w:val="20"/>
              </w:rPr>
              <w:t xml:space="preserve">List number of meetings attended to facilitate coordination of activities between RPPC and </w:t>
            </w:r>
            <w:r w:rsidRPr="00304705">
              <w:rPr>
                <w:sz w:val="20"/>
                <w:szCs w:val="20"/>
              </w:rPr>
              <w:t>CHVP</w:t>
            </w:r>
            <w:r w:rsidRPr="00304705">
              <w:rPr>
                <w:sz w:val="20"/>
              </w:rPr>
              <w:t xml:space="preserve"> and briefly describe outcomes</w:t>
            </w:r>
            <w:r w:rsidR="00FF1F46">
              <w:rPr>
                <w:sz w:val="20"/>
              </w:rPr>
              <w:t>.</w:t>
            </w:r>
          </w:p>
        </w:tc>
        <w:tc>
          <w:tcPr>
            <w:tcW w:w="1248"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ind w:left="11"/>
              <w:contextualSpacing/>
              <w:rPr>
                <w:b/>
                <w:sz w:val="20"/>
              </w:rPr>
            </w:pPr>
            <w:r w:rsidRPr="00304705">
              <w:rPr>
                <w:b/>
                <w:sz w:val="20"/>
              </w:rPr>
              <w:t>1.3c</w:t>
            </w:r>
          </w:p>
          <w:p w:rsidR="00304705" w:rsidRPr="00304705" w:rsidRDefault="00304705" w:rsidP="00304705">
            <w:pPr>
              <w:ind w:left="360"/>
              <w:contextualSpacing/>
              <w:rPr>
                <w:b/>
                <w:sz w:val="20"/>
              </w:rPr>
            </w:pPr>
          </w:p>
        </w:tc>
      </w:tr>
      <w:tr w:rsidR="00304705" w:rsidRPr="00304705" w:rsidTr="00304705">
        <w:trPr>
          <w:jc w:val="center"/>
        </w:trPr>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rPr>
                <w:sz w:val="20"/>
                <w:szCs w:val="20"/>
              </w:rPr>
            </w:pPr>
          </w:p>
        </w:tc>
        <w:tc>
          <w:tcPr>
            <w:tcW w:w="1249"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sz w:val="20"/>
              </w:rPr>
            </w:pPr>
            <w:r w:rsidRPr="00304705">
              <w:rPr>
                <w:b/>
                <w:sz w:val="20"/>
              </w:rPr>
              <w:t>1.3d</w:t>
            </w:r>
          </w:p>
          <w:p w:rsidR="00304705" w:rsidRPr="00304705" w:rsidRDefault="00304705" w:rsidP="00304705">
            <w:pPr>
              <w:ind w:left="360"/>
              <w:contextualSpacing/>
              <w:rPr>
                <w:b/>
                <w:sz w:val="20"/>
                <w:highlight w:val="yellow"/>
              </w:rPr>
            </w:pPr>
            <w:r w:rsidRPr="00304705">
              <w:rPr>
                <w:sz w:val="20"/>
              </w:rPr>
              <w:t xml:space="preserve">Conduct technical assistance and face-to-face quality assurance/quality improvement (QA/QI) activities with CPSP providers or managed </w:t>
            </w:r>
            <w:r w:rsidRPr="00304705">
              <w:rPr>
                <w:sz w:val="20"/>
              </w:rPr>
              <w:lastRenderedPageBreak/>
              <w:t>care providers in collaboration with MCP(s) liaison to ensure that CPSP services are implemented and protocols are in place</w:t>
            </w:r>
            <w:r w:rsidR="00FF1F46">
              <w:rPr>
                <w:sz w:val="20"/>
              </w:rPr>
              <w:t>.</w:t>
            </w:r>
          </w:p>
        </w:tc>
        <w:tc>
          <w:tcPr>
            <w:tcW w:w="1253"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rPr>
            </w:pPr>
            <w:r w:rsidRPr="00304705">
              <w:rPr>
                <w:b/>
                <w:sz w:val="20"/>
              </w:rPr>
              <w:lastRenderedPageBreak/>
              <w:t>1.3d</w:t>
            </w:r>
          </w:p>
          <w:p w:rsidR="00304705" w:rsidRPr="00304705" w:rsidRDefault="00304705" w:rsidP="00304705">
            <w:pPr>
              <w:ind w:left="360"/>
              <w:contextualSpacing/>
              <w:rPr>
                <w:sz w:val="20"/>
              </w:rPr>
            </w:pPr>
            <w:r w:rsidRPr="00304705">
              <w:rPr>
                <w:sz w:val="20"/>
              </w:rPr>
              <w:t>Report the number of CPSP provider technical assistance activities conducted by phone or email</w:t>
            </w:r>
            <w:r w:rsidR="00FF1F46">
              <w:rPr>
                <w:sz w:val="20"/>
              </w:rPr>
              <w:t>.</w:t>
            </w:r>
            <w:r w:rsidRPr="00304705">
              <w:rPr>
                <w:sz w:val="20"/>
              </w:rPr>
              <w:t xml:space="preserve"> </w:t>
            </w:r>
          </w:p>
          <w:p w:rsidR="00304705" w:rsidRPr="00304705" w:rsidRDefault="00304705" w:rsidP="00304705">
            <w:pPr>
              <w:ind w:left="360"/>
              <w:contextualSpacing/>
              <w:rPr>
                <w:sz w:val="20"/>
              </w:rPr>
            </w:pPr>
          </w:p>
          <w:p w:rsidR="00304705" w:rsidRPr="00304705" w:rsidRDefault="00304705" w:rsidP="00304705">
            <w:pPr>
              <w:ind w:left="360"/>
              <w:contextualSpacing/>
              <w:rPr>
                <w:sz w:val="20"/>
              </w:rPr>
            </w:pPr>
            <w:r w:rsidRPr="00304705">
              <w:rPr>
                <w:sz w:val="20"/>
              </w:rPr>
              <w:lastRenderedPageBreak/>
              <w:t>Report the number of QA/QI face-to-face site visits conducted with:</w:t>
            </w:r>
          </w:p>
          <w:p w:rsidR="00304705" w:rsidRPr="00304705" w:rsidRDefault="00304705" w:rsidP="009F5AE6">
            <w:pPr>
              <w:numPr>
                <w:ilvl w:val="0"/>
                <w:numId w:val="35"/>
              </w:numPr>
              <w:spacing w:after="200"/>
              <w:ind w:left="720"/>
              <w:contextualSpacing/>
              <w:rPr>
                <w:sz w:val="20"/>
              </w:rPr>
            </w:pPr>
            <w:r w:rsidRPr="00304705">
              <w:rPr>
                <w:sz w:val="20"/>
              </w:rPr>
              <w:t>Enrolled CPSP providers</w:t>
            </w:r>
            <w:r w:rsidR="00FF1F46">
              <w:rPr>
                <w:sz w:val="20"/>
              </w:rPr>
              <w:t>.</w:t>
            </w:r>
            <w:r w:rsidRPr="00304705">
              <w:rPr>
                <w:sz w:val="20"/>
              </w:rPr>
              <w:t xml:space="preserve">  </w:t>
            </w:r>
          </w:p>
          <w:p w:rsidR="00304705" w:rsidRPr="00304705" w:rsidRDefault="00304705" w:rsidP="009F5AE6">
            <w:pPr>
              <w:numPr>
                <w:ilvl w:val="0"/>
                <w:numId w:val="35"/>
              </w:numPr>
              <w:spacing w:after="200"/>
              <w:ind w:left="720"/>
              <w:contextualSpacing/>
              <w:rPr>
                <w:sz w:val="20"/>
              </w:rPr>
            </w:pPr>
            <w:r w:rsidRPr="00304705">
              <w:rPr>
                <w:sz w:val="20"/>
              </w:rPr>
              <w:t>MCPs providers (with MCP liaison(s))</w:t>
            </w:r>
            <w:r w:rsidR="00FF1F46">
              <w:rPr>
                <w:sz w:val="20"/>
              </w:rPr>
              <w:t>.</w:t>
            </w:r>
          </w:p>
          <w:p w:rsidR="00304705" w:rsidRPr="00304705" w:rsidRDefault="00304705" w:rsidP="009F5AE6">
            <w:pPr>
              <w:numPr>
                <w:ilvl w:val="0"/>
                <w:numId w:val="35"/>
              </w:numPr>
              <w:spacing w:after="200"/>
              <w:ind w:left="720"/>
              <w:contextualSpacing/>
              <w:rPr>
                <w:sz w:val="20"/>
              </w:rPr>
            </w:pPr>
            <w:r w:rsidRPr="00304705">
              <w:rPr>
                <w:sz w:val="20"/>
              </w:rPr>
              <w:t>Number of chart reviews</w:t>
            </w:r>
            <w:r w:rsidR="00FF1F46">
              <w:rPr>
                <w:sz w:val="20"/>
              </w:rPr>
              <w:t>.</w:t>
            </w:r>
            <w:r w:rsidRPr="00304705">
              <w:rPr>
                <w:sz w:val="20"/>
              </w:rPr>
              <w:t xml:space="preserve"> </w:t>
            </w:r>
          </w:p>
          <w:p w:rsidR="00304705" w:rsidRPr="00304705" w:rsidRDefault="00304705" w:rsidP="00304705">
            <w:pPr>
              <w:spacing w:after="200"/>
              <w:ind w:left="360"/>
              <w:contextualSpacing/>
              <w:rPr>
                <w:sz w:val="20"/>
              </w:rPr>
            </w:pPr>
          </w:p>
          <w:p w:rsidR="00304705" w:rsidRPr="00304705" w:rsidRDefault="00304705" w:rsidP="00304705">
            <w:pPr>
              <w:ind w:left="360"/>
              <w:contextualSpacing/>
              <w:rPr>
                <w:b/>
                <w:sz w:val="20"/>
              </w:rPr>
            </w:pPr>
            <w:r w:rsidRPr="00304705">
              <w:rPr>
                <w:sz w:val="20"/>
              </w:rPr>
              <w:t>List common problems or barriers and successful interventions</w:t>
            </w:r>
            <w:r w:rsidR="00FF1F46">
              <w:rPr>
                <w:sz w:val="20"/>
              </w:rPr>
              <w:t>.</w:t>
            </w:r>
          </w:p>
        </w:tc>
        <w:tc>
          <w:tcPr>
            <w:tcW w:w="1248"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sz w:val="20"/>
              </w:rPr>
            </w:pPr>
            <w:r w:rsidRPr="00304705">
              <w:rPr>
                <w:b/>
                <w:sz w:val="20"/>
              </w:rPr>
              <w:lastRenderedPageBreak/>
              <w:t>1.3d</w:t>
            </w:r>
          </w:p>
          <w:p w:rsidR="00304705" w:rsidRPr="00304705" w:rsidRDefault="00304705" w:rsidP="00304705">
            <w:pPr>
              <w:ind w:left="360"/>
              <w:contextualSpacing/>
              <w:rPr>
                <w:sz w:val="20"/>
              </w:rPr>
            </w:pPr>
            <w:r w:rsidRPr="00304705">
              <w:rPr>
                <w:sz w:val="20"/>
              </w:rPr>
              <w:t>Describe the results of technical assistance provided by phone or email</w:t>
            </w:r>
            <w:r w:rsidR="00FF1F46">
              <w:rPr>
                <w:sz w:val="20"/>
              </w:rPr>
              <w:t>.</w:t>
            </w:r>
            <w:r w:rsidRPr="00304705">
              <w:rPr>
                <w:sz w:val="20"/>
              </w:rPr>
              <w:t xml:space="preserve"> </w:t>
            </w:r>
          </w:p>
          <w:p w:rsidR="00304705" w:rsidRPr="00304705" w:rsidRDefault="00304705" w:rsidP="00304705">
            <w:pPr>
              <w:ind w:left="360"/>
              <w:contextualSpacing/>
              <w:rPr>
                <w:sz w:val="20"/>
              </w:rPr>
            </w:pPr>
          </w:p>
          <w:p w:rsidR="00304705" w:rsidRPr="00304705" w:rsidRDefault="00304705" w:rsidP="00304705">
            <w:pPr>
              <w:ind w:left="360"/>
              <w:contextualSpacing/>
              <w:rPr>
                <w:sz w:val="20"/>
              </w:rPr>
            </w:pPr>
            <w:r w:rsidRPr="00304705">
              <w:rPr>
                <w:sz w:val="20"/>
              </w:rPr>
              <w:lastRenderedPageBreak/>
              <w:t>Describe the results of QA/QI activities that were conducted with:</w:t>
            </w:r>
          </w:p>
          <w:p w:rsidR="00304705" w:rsidRPr="00304705" w:rsidRDefault="00304705" w:rsidP="009F5AE6">
            <w:pPr>
              <w:numPr>
                <w:ilvl w:val="0"/>
                <w:numId w:val="36"/>
              </w:numPr>
              <w:spacing w:after="200"/>
              <w:ind w:left="720"/>
              <w:contextualSpacing/>
              <w:rPr>
                <w:sz w:val="20"/>
              </w:rPr>
            </w:pPr>
            <w:r w:rsidRPr="00304705">
              <w:rPr>
                <w:sz w:val="20"/>
              </w:rPr>
              <w:t>Enrolled CPSP providers</w:t>
            </w:r>
            <w:r w:rsidR="00FF1F46">
              <w:rPr>
                <w:sz w:val="20"/>
              </w:rPr>
              <w:t>.</w:t>
            </w:r>
          </w:p>
          <w:p w:rsidR="00304705" w:rsidRPr="00304705" w:rsidRDefault="00304705" w:rsidP="009F5AE6">
            <w:pPr>
              <w:numPr>
                <w:ilvl w:val="0"/>
                <w:numId w:val="36"/>
              </w:numPr>
              <w:spacing w:after="200"/>
              <w:ind w:left="720"/>
              <w:contextualSpacing/>
              <w:rPr>
                <w:sz w:val="20"/>
              </w:rPr>
            </w:pPr>
            <w:r w:rsidRPr="00304705">
              <w:rPr>
                <w:sz w:val="20"/>
              </w:rPr>
              <w:t>MCPs providers (with MCP liaison(s))</w:t>
            </w:r>
          </w:p>
          <w:p w:rsidR="00304705" w:rsidRPr="00304705" w:rsidRDefault="00304705" w:rsidP="009F5AE6">
            <w:pPr>
              <w:numPr>
                <w:ilvl w:val="0"/>
                <w:numId w:val="36"/>
              </w:numPr>
              <w:spacing w:after="200"/>
              <w:ind w:left="720"/>
              <w:contextualSpacing/>
              <w:rPr>
                <w:b/>
                <w:sz w:val="20"/>
              </w:rPr>
            </w:pPr>
            <w:r w:rsidRPr="00304705">
              <w:rPr>
                <w:sz w:val="20"/>
              </w:rPr>
              <w:t>Summary of findings from the chart reviews</w:t>
            </w:r>
            <w:r w:rsidR="00FF1F46">
              <w:rPr>
                <w:sz w:val="20"/>
              </w:rPr>
              <w:t>.</w:t>
            </w:r>
          </w:p>
        </w:tc>
      </w:tr>
    </w:tbl>
    <w:p w:rsidR="00304705" w:rsidRPr="00304705" w:rsidRDefault="00304705" w:rsidP="00304705">
      <w:pPr>
        <w:rPr>
          <w:sz w:val="20"/>
          <w:szCs w:val="20"/>
        </w:rPr>
      </w:pPr>
    </w:p>
    <w:p w:rsidR="00304705" w:rsidRPr="00304705" w:rsidRDefault="00304705" w:rsidP="00304705">
      <w:pPr>
        <w:rPr>
          <w:sz w:val="20"/>
          <w:szCs w:val="20"/>
        </w:rPr>
      </w:pPr>
    </w:p>
    <w:p w:rsidR="00304705" w:rsidRPr="00304705" w:rsidRDefault="00304705" w:rsidP="00304705">
      <w:pPr>
        <w:rPr>
          <w:sz w:val="20"/>
          <w:szCs w:val="20"/>
        </w:rPr>
      </w:pPr>
    </w:p>
    <w:p w:rsidR="00304705" w:rsidRPr="00304705" w:rsidRDefault="00304705" w:rsidP="00304705">
      <w:pPr>
        <w:rPr>
          <w:sz w:val="20"/>
          <w:szCs w:val="20"/>
        </w:rPr>
      </w:pPr>
    </w:p>
    <w:p w:rsidR="00304705" w:rsidRPr="00304705" w:rsidRDefault="00304705" w:rsidP="00304705">
      <w:pPr>
        <w:rPr>
          <w:sz w:val="20"/>
          <w:szCs w:val="20"/>
        </w:rPr>
      </w:pPr>
    </w:p>
    <w:p w:rsidR="00304705" w:rsidRPr="00304705" w:rsidRDefault="00304705" w:rsidP="00304705">
      <w:pPr>
        <w:rPr>
          <w:sz w:val="20"/>
          <w:szCs w:val="20"/>
        </w:rPr>
      </w:pPr>
    </w:p>
    <w:p w:rsidR="00304705" w:rsidRPr="00304705" w:rsidRDefault="00304705" w:rsidP="00304705">
      <w:pPr>
        <w:tabs>
          <w:tab w:val="left" w:pos="3051"/>
        </w:tabs>
        <w:rPr>
          <w:sz w:val="20"/>
          <w:szCs w:val="20"/>
        </w:rPr>
      </w:pPr>
      <w:r w:rsidRPr="00304705">
        <w:rPr>
          <w:sz w:val="20"/>
          <w:szCs w:val="20"/>
        </w:rPr>
        <w:tab/>
      </w: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tabs>
          <w:tab w:val="left" w:pos="3051"/>
        </w:tabs>
        <w:rPr>
          <w:sz w:val="20"/>
          <w:szCs w:val="20"/>
        </w:rPr>
      </w:pPr>
    </w:p>
    <w:p w:rsidR="00304705" w:rsidRPr="00304705" w:rsidRDefault="00304705" w:rsidP="00304705">
      <w:pPr>
        <w:rPr>
          <w:sz w:val="20"/>
          <w:szCs w:val="20"/>
        </w:rPr>
      </w:pPr>
    </w:p>
    <w:tbl>
      <w:tblPr>
        <w:tblStyle w:val="TableGrid"/>
        <w:tblW w:w="5000" w:type="pct"/>
        <w:jc w:val="center"/>
        <w:shd w:val="clear" w:color="auto" w:fill="D9D9D9" w:themeFill="background1" w:themeFillShade="D9"/>
        <w:tblCellMar>
          <w:left w:w="115" w:type="dxa"/>
          <w:right w:w="115" w:type="dxa"/>
        </w:tblCellMar>
        <w:tblLook w:val="04A0" w:firstRow="1" w:lastRow="0" w:firstColumn="1" w:lastColumn="0" w:noHBand="0" w:noVBand="1"/>
        <w:tblCaption w:val="Women and Maternal Domain Goal 1.4"/>
      </w:tblPr>
      <w:tblGrid>
        <w:gridCol w:w="2688"/>
        <w:gridCol w:w="2729"/>
        <w:gridCol w:w="2689"/>
        <w:gridCol w:w="2694"/>
      </w:tblGrid>
      <w:tr w:rsidR="00304705" w:rsidRPr="00304705" w:rsidTr="00304705">
        <w:trPr>
          <w:trHeight w:val="440"/>
          <w:tblHeader/>
          <w:jc w:val="center"/>
        </w:trPr>
        <w:tc>
          <w:tcPr>
            <w:tcW w:w="5000" w:type="pct"/>
            <w:gridSpan w:val="4"/>
            <w:tcBorders>
              <w:top w:val="nil"/>
              <w:left w:val="nil"/>
              <w:bottom w:val="double" w:sz="4" w:space="0" w:color="auto"/>
              <w:right w:val="nil"/>
            </w:tcBorders>
            <w:shd w:val="clear" w:color="auto" w:fill="auto"/>
            <w:vAlign w:val="center"/>
          </w:tcPr>
          <w:p w:rsidR="00304705" w:rsidRPr="00304705" w:rsidRDefault="00304705" w:rsidP="00304705">
            <w:pPr>
              <w:spacing w:after="120"/>
              <w:rPr>
                <w:b/>
                <w:sz w:val="20"/>
                <w:u w:val="single"/>
              </w:rPr>
            </w:pPr>
            <w:r w:rsidRPr="00304705">
              <w:rPr>
                <w:b/>
                <w:sz w:val="20"/>
              </w:rPr>
              <w:lastRenderedPageBreak/>
              <w:t>Goal 1.4:</w:t>
            </w:r>
            <w:r w:rsidRPr="00304705">
              <w:rPr>
                <w:b/>
                <w:sz w:val="20"/>
              </w:rPr>
              <w:tab/>
              <w:t xml:space="preserve">WOMEN/MATERNAL DOMAIN: Improve access to and utilization of comprehensive, quality health and social services for </w:t>
            </w:r>
            <w:r w:rsidRPr="00304705">
              <w:rPr>
                <w:b/>
                <w:sz w:val="20"/>
                <w:u w:val="single"/>
              </w:rPr>
              <w:t>pregnant women.</w:t>
            </w:r>
          </w:p>
        </w:tc>
      </w:tr>
      <w:tr w:rsidR="00304705" w:rsidRPr="00304705" w:rsidTr="00304705">
        <w:trPr>
          <w:trHeight w:val="440"/>
          <w:tblHeader/>
          <w:jc w:val="center"/>
        </w:trPr>
        <w:tc>
          <w:tcPr>
            <w:tcW w:w="5000" w:type="pct"/>
            <w:gridSpan w:val="4"/>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tbl>
            <w:tblPr>
              <w:tblStyle w:val="TableGrid"/>
              <w:tblW w:w="5000" w:type="pct"/>
              <w:jc w:val="center"/>
              <w:shd w:val="clear" w:color="auto" w:fill="D9D9D9" w:themeFill="background1" w:themeFillShade="D9"/>
              <w:tblCellMar>
                <w:left w:w="115" w:type="dxa"/>
                <w:right w:w="115" w:type="dxa"/>
              </w:tblCellMar>
              <w:tblLook w:val="04A0" w:firstRow="1" w:lastRow="0" w:firstColumn="1" w:lastColumn="0" w:noHBand="0" w:noVBand="1"/>
              <w:tblCaption w:val="Women and Maternal Domain Goal 1.4"/>
            </w:tblPr>
            <w:tblGrid>
              <w:gridCol w:w="2640"/>
              <w:gridCol w:w="2640"/>
              <w:gridCol w:w="2640"/>
              <w:gridCol w:w="2640"/>
            </w:tblGrid>
            <w:tr w:rsidR="00304705" w:rsidRPr="00304705" w:rsidTr="00304705">
              <w:trPr>
                <w:cantSplit/>
                <w:tblHeader/>
                <w:jc w:val="center"/>
              </w:trPr>
              <w:tc>
                <w:tcPr>
                  <w:tcW w:w="1250" w:type="pct"/>
                  <w:vMerge w:val="restart"/>
                  <w:tcBorders>
                    <w:top w:val="nil"/>
                    <w:left w:val="single" w:sz="4" w:space="0" w:color="auto"/>
                  </w:tcBorders>
                  <w:shd w:val="clear" w:color="auto" w:fill="D9D9D9" w:themeFill="background1" w:themeFillShade="D9"/>
                  <w:vAlign w:val="center"/>
                </w:tcPr>
                <w:p w:rsidR="00304705" w:rsidRPr="00304705" w:rsidRDefault="00304705" w:rsidP="00304705">
                  <w:pPr>
                    <w:spacing w:before="120" w:after="120"/>
                    <w:contextualSpacing/>
                    <w:jc w:val="center"/>
                    <w:rPr>
                      <w:b/>
                      <w:sz w:val="20"/>
                      <w:szCs w:val="20"/>
                    </w:rPr>
                  </w:pPr>
                  <w:r w:rsidRPr="00304705">
                    <w:rPr>
                      <w:b/>
                      <w:sz w:val="20"/>
                      <w:szCs w:val="20"/>
                    </w:rPr>
                    <w:t>Short and/or Intermediate  Objective(s)</w:t>
                  </w:r>
                </w:p>
              </w:tc>
              <w:tc>
                <w:tcPr>
                  <w:tcW w:w="1250" w:type="pct"/>
                  <w:vMerge w:val="restart"/>
                  <w:tcBorders>
                    <w:top w:val="nil"/>
                  </w:tcBorders>
                  <w:shd w:val="clear" w:color="auto" w:fill="D9D9D9" w:themeFill="background1" w:themeFillShade="D9"/>
                  <w:vAlign w:val="center"/>
                </w:tcPr>
                <w:p w:rsidR="00304705" w:rsidRPr="00304705" w:rsidRDefault="00304705" w:rsidP="00304705">
                  <w:pPr>
                    <w:spacing w:before="120" w:after="120"/>
                    <w:contextualSpacing/>
                    <w:jc w:val="center"/>
                    <w:rPr>
                      <w:b/>
                      <w:sz w:val="20"/>
                      <w:szCs w:val="20"/>
                    </w:rPr>
                  </w:pPr>
                  <w:r w:rsidRPr="00304705">
                    <w:rPr>
                      <w:b/>
                      <w:sz w:val="20"/>
                      <w:szCs w:val="20"/>
                    </w:rPr>
                    <w:t>Intervention Activities to Meet Objectives (Describe the steps of the intervention)</w:t>
                  </w:r>
                </w:p>
              </w:tc>
              <w:tc>
                <w:tcPr>
                  <w:tcW w:w="2500" w:type="pct"/>
                  <w:gridSpan w:val="2"/>
                  <w:tcBorders>
                    <w:top w:val="nil"/>
                    <w:right w:val="single" w:sz="4" w:space="0" w:color="auto"/>
                  </w:tcBorders>
                  <w:shd w:val="clear" w:color="auto" w:fill="D9D9D9" w:themeFill="background1" w:themeFillShade="D9"/>
                  <w:vAlign w:val="center"/>
                </w:tcPr>
                <w:p w:rsidR="00304705" w:rsidRPr="00304705" w:rsidRDefault="00304705" w:rsidP="00304705">
                  <w:pPr>
                    <w:spacing w:before="120" w:after="120"/>
                    <w:contextualSpacing/>
                    <w:jc w:val="center"/>
                    <w:rPr>
                      <w:b/>
                      <w:sz w:val="20"/>
                      <w:szCs w:val="20"/>
                    </w:rPr>
                  </w:pPr>
                  <w:r w:rsidRPr="00304705">
                    <w:rPr>
                      <w:b/>
                      <w:sz w:val="20"/>
                      <w:szCs w:val="20"/>
                    </w:rPr>
                    <w:t>Evaluation/Performance Measures</w:t>
                  </w:r>
                </w:p>
                <w:p w:rsidR="00304705" w:rsidRPr="00304705" w:rsidRDefault="00304705" w:rsidP="00304705">
                  <w:pPr>
                    <w:spacing w:before="120" w:after="120"/>
                    <w:contextualSpacing/>
                    <w:jc w:val="center"/>
                    <w:rPr>
                      <w:b/>
                      <w:sz w:val="20"/>
                      <w:szCs w:val="20"/>
                    </w:rPr>
                  </w:pPr>
                  <w:r w:rsidRPr="00304705">
                    <w:rPr>
                      <w:b/>
                      <w:sz w:val="20"/>
                      <w:szCs w:val="20"/>
                    </w:rPr>
                    <w:t>Process, Short and/or Intermediate Measures</w:t>
                  </w:r>
                </w:p>
                <w:p w:rsidR="00304705" w:rsidRPr="00304705" w:rsidRDefault="00304705" w:rsidP="00304705">
                  <w:pPr>
                    <w:spacing w:before="120" w:after="120"/>
                    <w:contextualSpacing/>
                    <w:jc w:val="center"/>
                    <w:rPr>
                      <w:b/>
                      <w:sz w:val="20"/>
                      <w:szCs w:val="20"/>
                    </w:rPr>
                  </w:pPr>
                  <w:r w:rsidRPr="00304705">
                    <w:rPr>
                      <w:b/>
                      <w:sz w:val="20"/>
                      <w:szCs w:val="20"/>
                    </w:rPr>
                    <w:t>(Report on these measures in the Annual Report)</w:t>
                  </w:r>
                </w:p>
              </w:tc>
            </w:tr>
            <w:tr w:rsidR="00304705" w:rsidRPr="00304705" w:rsidTr="00304705">
              <w:trPr>
                <w:cantSplit/>
                <w:tblHeader/>
                <w:jc w:val="center"/>
              </w:trPr>
              <w:tc>
                <w:tcPr>
                  <w:tcW w:w="1250" w:type="pct"/>
                  <w:vMerge/>
                  <w:tcBorders>
                    <w:left w:val="single" w:sz="4" w:space="0" w:color="auto"/>
                    <w:bottom w:val="double" w:sz="4" w:space="0" w:color="auto"/>
                  </w:tcBorders>
                  <w:shd w:val="clear" w:color="auto" w:fill="D9D9D9" w:themeFill="background1" w:themeFillShade="D9"/>
                  <w:vAlign w:val="center"/>
                </w:tcPr>
                <w:p w:rsidR="00304705" w:rsidRPr="00304705" w:rsidRDefault="00304705" w:rsidP="00304705">
                  <w:pPr>
                    <w:spacing w:before="120" w:after="120"/>
                    <w:contextualSpacing/>
                    <w:jc w:val="center"/>
                    <w:rPr>
                      <w:b/>
                      <w:sz w:val="20"/>
                      <w:szCs w:val="20"/>
                    </w:rPr>
                  </w:pPr>
                </w:p>
              </w:tc>
              <w:tc>
                <w:tcPr>
                  <w:tcW w:w="1250" w:type="pct"/>
                  <w:vMerge/>
                  <w:tcBorders>
                    <w:bottom w:val="double" w:sz="4" w:space="0" w:color="auto"/>
                  </w:tcBorders>
                  <w:shd w:val="clear" w:color="auto" w:fill="D9D9D9" w:themeFill="background1" w:themeFillShade="D9"/>
                  <w:vAlign w:val="center"/>
                </w:tcPr>
                <w:p w:rsidR="00304705" w:rsidRPr="00304705" w:rsidRDefault="00304705" w:rsidP="00304705">
                  <w:pPr>
                    <w:spacing w:before="120" w:after="120"/>
                    <w:contextualSpacing/>
                    <w:jc w:val="center"/>
                    <w:rPr>
                      <w:b/>
                      <w:sz w:val="20"/>
                      <w:szCs w:val="20"/>
                    </w:rPr>
                  </w:pPr>
                </w:p>
              </w:tc>
              <w:tc>
                <w:tcPr>
                  <w:tcW w:w="1250" w:type="pct"/>
                  <w:tcBorders>
                    <w:bottom w:val="double" w:sz="4" w:space="0" w:color="auto"/>
                  </w:tcBorders>
                  <w:shd w:val="clear" w:color="auto" w:fill="D9D9D9" w:themeFill="background1" w:themeFillShade="D9"/>
                  <w:vAlign w:val="center"/>
                </w:tcPr>
                <w:p w:rsidR="00304705" w:rsidRPr="00304705" w:rsidRDefault="00304705" w:rsidP="00304705">
                  <w:pPr>
                    <w:spacing w:before="120" w:after="120"/>
                    <w:contextualSpacing/>
                    <w:jc w:val="center"/>
                    <w:rPr>
                      <w:b/>
                      <w:sz w:val="20"/>
                      <w:szCs w:val="20"/>
                    </w:rPr>
                  </w:pPr>
                  <w:r w:rsidRPr="00304705">
                    <w:rPr>
                      <w:b/>
                      <w:sz w:val="20"/>
                      <w:szCs w:val="20"/>
                    </w:rPr>
                    <w:t>Process Description and Measures</w:t>
                  </w:r>
                </w:p>
              </w:tc>
              <w:tc>
                <w:tcPr>
                  <w:tcW w:w="1250" w:type="pct"/>
                  <w:tcBorders>
                    <w:bottom w:val="double" w:sz="4" w:space="0" w:color="auto"/>
                    <w:right w:val="single" w:sz="4" w:space="0" w:color="auto"/>
                  </w:tcBorders>
                  <w:shd w:val="clear" w:color="auto" w:fill="D9D9D9" w:themeFill="background1" w:themeFillShade="D9"/>
                  <w:vAlign w:val="center"/>
                </w:tcPr>
                <w:p w:rsidR="00304705" w:rsidRPr="00304705" w:rsidRDefault="00304705" w:rsidP="00304705">
                  <w:pPr>
                    <w:spacing w:before="120" w:after="120"/>
                    <w:contextualSpacing/>
                    <w:jc w:val="center"/>
                    <w:rPr>
                      <w:b/>
                      <w:sz w:val="20"/>
                      <w:szCs w:val="20"/>
                    </w:rPr>
                  </w:pPr>
                  <w:r w:rsidRPr="00304705">
                    <w:rPr>
                      <w:b/>
                      <w:sz w:val="20"/>
                      <w:szCs w:val="20"/>
                    </w:rPr>
                    <w:t>Short and/or Intermediate Outcome</w:t>
                  </w:r>
                </w:p>
                <w:p w:rsidR="00304705" w:rsidRPr="00304705" w:rsidRDefault="00304705" w:rsidP="00304705">
                  <w:pPr>
                    <w:spacing w:before="120" w:after="120"/>
                    <w:contextualSpacing/>
                    <w:jc w:val="center"/>
                    <w:rPr>
                      <w:b/>
                      <w:sz w:val="20"/>
                      <w:szCs w:val="20"/>
                    </w:rPr>
                  </w:pPr>
                  <w:r w:rsidRPr="00304705">
                    <w:rPr>
                      <w:b/>
                      <w:sz w:val="20"/>
                      <w:szCs w:val="20"/>
                    </w:rPr>
                    <w:t>Measure(s)</w:t>
                  </w:r>
                </w:p>
              </w:tc>
            </w:tr>
          </w:tbl>
          <w:p w:rsidR="00304705" w:rsidRPr="00304705" w:rsidRDefault="00304705" w:rsidP="00304705">
            <w:pPr>
              <w:spacing w:before="120" w:after="120"/>
              <w:contextualSpacing/>
              <w:rPr>
                <w:b/>
                <w:sz w:val="20"/>
              </w:rPr>
            </w:pPr>
            <w:r w:rsidRPr="00304705">
              <w:rPr>
                <w:b/>
                <w:sz w:val="20"/>
                <w:u w:val="single"/>
              </w:rPr>
              <w:t>REQUIRED LOCAL OBJECTIVE</w:t>
            </w:r>
            <w:r w:rsidRPr="00304705">
              <w:rPr>
                <w:b/>
                <w:sz w:val="20"/>
              </w:rPr>
              <w:t>: Insert locally developed Short and/or Intermediate Outcome Objective(s), Activities, Evaluation/Performance Measures in the appropriate column below.</w:t>
            </w:r>
            <w:r w:rsidRPr="00304705">
              <w:rPr>
                <w:b/>
                <w:sz w:val="20"/>
                <w:szCs w:val="20"/>
              </w:rPr>
              <w:t xml:space="preserve">  Each LHJ is required to develop at least one specific short and/or intermediate SMART outcome objective(s) to address access to needed preventive services.  </w:t>
            </w:r>
            <w:r w:rsidRPr="00304705">
              <w:rPr>
                <w:b/>
                <w:i/>
                <w:sz w:val="20"/>
                <w:szCs w:val="20"/>
              </w:rPr>
              <w:t>Number each locally developed objective as follows: 1.4, 1.4a, 1.4b, 1.4c, 1.4d, etc.</w:t>
            </w:r>
          </w:p>
        </w:tc>
      </w:tr>
      <w:tr w:rsidR="00304705" w:rsidRPr="00304705" w:rsidTr="00304705">
        <w:trPr>
          <w:jc w:val="center"/>
        </w:trPr>
        <w:tc>
          <w:tcPr>
            <w:tcW w:w="1245" w:type="pct"/>
            <w:tcBorders>
              <w:top w:val="single" w:sz="4" w:space="0" w:color="auto"/>
              <w:left w:val="single" w:sz="4" w:space="0" w:color="auto"/>
              <w:bottom w:val="single" w:sz="4" w:space="0" w:color="auto"/>
            </w:tcBorders>
            <w:shd w:val="clear" w:color="auto" w:fill="D9D9D9" w:themeFill="background1" w:themeFillShade="D9"/>
          </w:tcPr>
          <w:p w:rsidR="00304705" w:rsidRPr="00304705" w:rsidRDefault="00304705" w:rsidP="00304705">
            <w:pPr>
              <w:contextualSpacing/>
              <w:rPr>
                <w:b/>
                <w:sz w:val="20"/>
                <w:szCs w:val="20"/>
              </w:rPr>
            </w:pPr>
            <w:r w:rsidRPr="00304705">
              <w:rPr>
                <w:b/>
                <w:sz w:val="20"/>
                <w:szCs w:val="20"/>
              </w:rPr>
              <w:t>Objective 1.4</w:t>
            </w:r>
          </w:p>
          <w:p w:rsidR="00304705" w:rsidRPr="00304705" w:rsidRDefault="00304705" w:rsidP="00304705">
            <w:pPr>
              <w:tabs>
                <w:tab w:val="left" w:pos="533"/>
              </w:tabs>
              <w:ind w:left="443" w:firstLine="90"/>
              <w:rPr>
                <w:sz w:val="20"/>
                <w:szCs w:val="20"/>
              </w:rPr>
            </w:pPr>
            <w:r w:rsidRPr="00304705">
              <w:rPr>
                <w:b/>
                <w:sz w:val="20"/>
                <w:szCs w:val="20"/>
              </w:rPr>
              <w:t>1.4a By June 30, 2022:</w:t>
            </w:r>
            <w:r w:rsidRPr="00304705">
              <w:rPr>
                <w:b/>
                <w:sz w:val="20"/>
                <w:szCs w:val="20"/>
              </w:rPr>
              <w:br/>
            </w:r>
            <w:r w:rsidRPr="00304705">
              <w:rPr>
                <w:sz w:val="20"/>
                <w:szCs w:val="20"/>
              </w:rPr>
              <w:t>100% of women enrolled in CHVP’s Prenatal Care Guidance (PCG) Program will be screened for health insurance coverage and a primary care provider.   100% of pregnant women will be screened for a prenatal care provider.</w:t>
            </w:r>
          </w:p>
          <w:p w:rsidR="00304705" w:rsidRPr="00304705" w:rsidRDefault="00304705" w:rsidP="009F5AE6">
            <w:pPr>
              <w:numPr>
                <w:ilvl w:val="0"/>
                <w:numId w:val="62"/>
              </w:numPr>
              <w:tabs>
                <w:tab w:val="left" w:pos="533"/>
              </w:tabs>
              <w:contextualSpacing/>
              <w:rPr>
                <w:sz w:val="20"/>
                <w:szCs w:val="20"/>
              </w:rPr>
            </w:pPr>
            <w:r w:rsidRPr="00304705">
              <w:rPr>
                <w:sz w:val="20"/>
                <w:szCs w:val="20"/>
              </w:rPr>
              <w:t>100% of those without coverage and/or a provider will be referred to a resource for assistance (eligibility, community health advocate, covered California, etc.)</w:t>
            </w:r>
          </w:p>
          <w:p w:rsidR="00304705" w:rsidRPr="00304705" w:rsidRDefault="00304705" w:rsidP="00304705">
            <w:pPr>
              <w:ind w:left="1280" w:hanging="360"/>
              <w:rPr>
                <w:sz w:val="20"/>
                <w:szCs w:val="20"/>
              </w:rPr>
            </w:pPr>
          </w:p>
          <w:p w:rsidR="00304705" w:rsidRPr="00304705" w:rsidRDefault="00304705" w:rsidP="00304705">
            <w:pPr>
              <w:ind w:left="1280" w:hanging="360"/>
              <w:rPr>
                <w:sz w:val="20"/>
                <w:szCs w:val="20"/>
              </w:rPr>
            </w:pPr>
          </w:p>
          <w:p w:rsidR="00304705" w:rsidRPr="00304705" w:rsidRDefault="00304705" w:rsidP="00304705">
            <w:pPr>
              <w:tabs>
                <w:tab w:val="left" w:pos="432"/>
              </w:tabs>
              <w:ind w:left="450"/>
              <w:rPr>
                <w:sz w:val="20"/>
                <w:szCs w:val="20"/>
              </w:rPr>
            </w:pPr>
            <w:r w:rsidRPr="00304705">
              <w:rPr>
                <w:b/>
                <w:sz w:val="20"/>
                <w:szCs w:val="20"/>
              </w:rPr>
              <w:t xml:space="preserve"> By June 30, 2022,</w:t>
            </w:r>
            <w:r w:rsidRPr="00304705">
              <w:rPr>
                <w:sz w:val="20"/>
                <w:szCs w:val="20"/>
              </w:rPr>
              <w:t xml:space="preserve"> the PCG Program nurse/health educator will demonstrate understanding about educating pregnant PCG clients about the importance of prenatal care in pregnancy.</w:t>
            </w:r>
          </w:p>
          <w:p w:rsidR="00304705" w:rsidRPr="00304705" w:rsidRDefault="00304705" w:rsidP="00304705">
            <w:pPr>
              <w:tabs>
                <w:tab w:val="left" w:pos="432"/>
              </w:tabs>
              <w:ind w:left="450"/>
              <w:rPr>
                <w:sz w:val="20"/>
                <w:szCs w:val="20"/>
              </w:rPr>
            </w:pPr>
          </w:p>
          <w:p w:rsidR="00304705" w:rsidRPr="00304705" w:rsidRDefault="00304705" w:rsidP="00304705">
            <w:pPr>
              <w:tabs>
                <w:tab w:val="left" w:pos="432"/>
              </w:tabs>
              <w:ind w:left="450"/>
              <w:rPr>
                <w:sz w:val="20"/>
                <w:szCs w:val="20"/>
              </w:rPr>
            </w:pPr>
          </w:p>
          <w:p w:rsidR="00304705" w:rsidRPr="00304705" w:rsidRDefault="00304705" w:rsidP="00304705">
            <w:pPr>
              <w:tabs>
                <w:tab w:val="left" w:pos="432"/>
              </w:tabs>
              <w:ind w:left="450"/>
              <w:rPr>
                <w:sz w:val="20"/>
                <w:szCs w:val="20"/>
              </w:rPr>
            </w:pPr>
          </w:p>
          <w:p w:rsidR="00304705" w:rsidRPr="00304705" w:rsidRDefault="00304705" w:rsidP="00304705">
            <w:pPr>
              <w:tabs>
                <w:tab w:val="left" w:pos="432"/>
              </w:tabs>
              <w:ind w:left="450"/>
              <w:rPr>
                <w:sz w:val="20"/>
                <w:szCs w:val="20"/>
              </w:rPr>
            </w:pPr>
          </w:p>
          <w:p w:rsidR="00304705" w:rsidRPr="00304705" w:rsidRDefault="00304705" w:rsidP="00304705">
            <w:pPr>
              <w:tabs>
                <w:tab w:val="left" w:pos="432"/>
              </w:tabs>
              <w:ind w:left="450"/>
              <w:rPr>
                <w:sz w:val="20"/>
                <w:szCs w:val="20"/>
              </w:rPr>
            </w:pPr>
          </w:p>
          <w:p w:rsidR="00304705" w:rsidRPr="00304705" w:rsidRDefault="00304705" w:rsidP="00304705">
            <w:pPr>
              <w:tabs>
                <w:tab w:val="left" w:pos="432"/>
              </w:tabs>
              <w:ind w:left="450"/>
              <w:rPr>
                <w:sz w:val="20"/>
                <w:szCs w:val="20"/>
              </w:rPr>
            </w:pPr>
          </w:p>
          <w:p w:rsidR="00304705" w:rsidRPr="00304705" w:rsidRDefault="00304705" w:rsidP="00304705">
            <w:pPr>
              <w:ind w:left="443"/>
              <w:contextualSpacing/>
              <w:rPr>
                <w:sz w:val="20"/>
                <w:szCs w:val="20"/>
              </w:rPr>
            </w:pPr>
            <w:r w:rsidRPr="00304705">
              <w:rPr>
                <w:b/>
                <w:sz w:val="20"/>
                <w:szCs w:val="20"/>
              </w:rPr>
              <w:t xml:space="preserve"> By June 30, 2022</w:t>
            </w:r>
            <w:r w:rsidRPr="00304705">
              <w:rPr>
                <w:sz w:val="20"/>
                <w:szCs w:val="20"/>
              </w:rPr>
              <w:t>, the PCG clients and medical/substance abuse/mental health providers that received health educational materials from the PCG Program will demonstrate understanding of the educational materials distributed by the PCG Program.</w:t>
            </w:r>
          </w:p>
          <w:p w:rsidR="00304705" w:rsidRPr="00304705" w:rsidRDefault="00304705" w:rsidP="00304705">
            <w:pPr>
              <w:ind w:left="443"/>
              <w:contextualSpacing/>
              <w:rPr>
                <w:sz w:val="20"/>
                <w:szCs w:val="20"/>
              </w:rPr>
            </w:pPr>
          </w:p>
          <w:p w:rsidR="00304705" w:rsidRPr="00304705" w:rsidRDefault="00304705" w:rsidP="00304705">
            <w:pPr>
              <w:ind w:left="443"/>
              <w:contextualSpacing/>
              <w:rPr>
                <w:sz w:val="20"/>
                <w:szCs w:val="20"/>
              </w:rPr>
            </w:pPr>
            <w:r w:rsidRPr="00304705">
              <w:rPr>
                <w:sz w:val="20"/>
                <w:szCs w:val="20"/>
              </w:rPr>
              <w:t xml:space="preserve">  </w:t>
            </w:r>
          </w:p>
          <w:p w:rsidR="00304705" w:rsidRPr="00304705" w:rsidRDefault="00304705" w:rsidP="00304705">
            <w:pPr>
              <w:ind w:left="360"/>
              <w:contextualSpacing/>
              <w:rPr>
                <w:sz w:val="20"/>
                <w:szCs w:val="20"/>
              </w:rPr>
            </w:pPr>
            <w:r w:rsidRPr="00304705">
              <w:rPr>
                <w:b/>
                <w:sz w:val="20"/>
                <w:szCs w:val="20"/>
              </w:rPr>
              <w:t>1.4b.  By June 30, 2022</w:t>
            </w:r>
            <w:r w:rsidRPr="00304705">
              <w:rPr>
                <w:sz w:val="20"/>
                <w:szCs w:val="20"/>
              </w:rPr>
              <w:t xml:space="preserve"> continue to maintain a home visiting program with 50 (Total for year) number of women enrolled, to improve health of pregnant women using Healthy Families America</w:t>
            </w:r>
          </w:p>
          <w:p w:rsidR="00304705" w:rsidRPr="00304705" w:rsidRDefault="00304705" w:rsidP="00304705">
            <w:pPr>
              <w:ind w:left="720"/>
              <w:contextualSpacing/>
              <w:rPr>
                <w:b/>
                <w:sz w:val="20"/>
                <w:szCs w:val="20"/>
              </w:rPr>
            </w:pPr>
          </w:p>
        </w:tc>
        <w:tc>
          <w:tcPr>
            <w:tcW w:w="1263" w:type="pct"/>
            <w:tcBorders>
              <w:top w:val="single" w:sz="4" w:space="0" w:color="auto"/>
              <w:bottom w:val="single" w:sz="4" w:space="0" w:color="auto"/>
            </w:tcBorders>
            <w:shd w:val="clear" w:color="auto" w:fill="D9D9D9" w:themeFill="background1" w:themeFillShade="D9"/>
          </w:tcPr>
          <w:p w:rsidR="00304705" w:rsidRPr="00304705" w:rsidRDefault="00304705" w:rsidP="00304705">
            <w:pPr>
              <w:spacing w:after="200" w:line="276" w:lineRule="auto"/>
              <w:ind w:left="389" w:hanging="360"/>
              <w:rPr>
                <w:b/>
                <w:sz w:val="20"/>
                <w:szCs w:val="20"/>
              </w:rPr>
            </w:pPr>
            <w:r w:rsidRPr="00304705">
              <w:rPr>
                <w:b/>
                <w:sz w:val="20"/>
                <w:szCs w:val="20"/>
              </w:rPr>
              <w:lastRenderedPageBreak/>
              <w:t xml:space="preserve">1.4a. </w:t>
            </w:r>
            <w:r w:rsidRPr="00304705">
              <w:rPr>
                <w:rFonts w:eastAsiaTheme="minorHAnsi"/>
                <w:sz w:val="20"/>
                <w:szCs w:val="20"/>
              </w:rPr>
              <w:t>Include questions about health insurance coverage, primary care provider and prenatal care provider PCG client assessment form.</w:t>
            </w:r>
          </w:p>
          <w:p w:rsidR="00304705" w:rsidRPr="00304705" w:rsidRDefault="00304705" w:rsidP="009F5AE6">
            <w:pPr>
              <w:numPr>
                <w:ilvl w:val="0"/>
                <w:numId w:val="61"/>
              </w:numPr>
              <w:spacing w:after="200" w:line="276" w:lineRule="auto"/>
              <w:contextualSpacing/>
              <w:rPr>
                <w:rFonts w:eastAsiaTheme="minorHAnsi"/>
                <w:sz w:val="20"/>
                <w:szCs w:val="20"/>
              </w:rPr>
            </w:pPr>
            <w:r w:rsidRPr="00304705">
              <w:rPr>
                <w:rFonts w:eastAsiaTheme="minorHAnsi"/>
                <w:sz w:val="20"/>
                <w:szCs w:val="20"/>
              </w:rPr>
              <w:t>Make referrals to appropriate resources for any PCG Program clients not already connected to health insurance coverage.</w:t>
            </w:r>
          </w:p>
          <w:p w:rsidR="00304705" w:rsidRPr="00304705" w:rsidRDefault="00304705" w:rsidP="00304705">
            <w:pPr>
              <w:spacing w:after="200" w:line="276" w:lineRule="auto"/>
              <w:ind w:left="720"/>
              <w:contextualSpacing/>
              <w:rPr>
                <w:rFonts w:eastAsiaTheme="minorHAnsi"/>
                <w:sz w:val="20"/>
                <w:szCs w:val="20"/>
              </w:rPr>
            </w:pPr>
          </w:p>
          <w:p w:rsidR="00304705" w:rsidRPr="00304705" w:rsidRDefault="00304705" w:rsidP="009F5AE6">
            <w:pPr>
              <w:numPr>
                <w:ilvl w:val="0"/>
                <w:numId w:val="61"/>
              </w:numPr>
              <w:spacing w:after="200" w:line="276" w:lineRule="auto"/>
              <w:contextualSpacing/>
              <w:rPr>
                <w:rFonts w:eastAsiaTheme="minorHAnsi"/>
                <w:sz w:val="20"/>
                <w:szCs w:val="20"/>
              </w:rPr>
            </w:pPr>
            <w:r w:rsidRPr="00304705">
              <w:rPr>
                <w:rFonts w:eastAsiaTheme="minorHAnsi"/>
                <w:sz w:val="20"/>
                <w:szCs w:val="20"/>
              </w:rPr>
              <w:t xml:space="preserve">Develop protocols to link </w:t>
            </w:r>
            <w:r w:rsidRPr="00304705">
              <w:rPr>
                <w:sz w:val="20"/>
                <w:szCs w:val="20"/>
              </w:rPr>
              <w:t>CHVP</w:t>
            </w:r>
            <w:r w:rsidRPr="00304705">
              <w:rPr>
                <w:rFonts w:eastAsiaTheme="minorHAnsi"/>
                <w:sz w:val="20"/>
                <w:szCs w:val="20"/>
              </w:rPr>
              <w:t xml:space="preserve"> Clients to health insurance and Preventive visits</w:t>
            </w:r>
            <w:r w:rsidR="00FF1F46">
              <w:rPr>
                <w:rFonts w:eastAsiaTheme="minorHAnsi"/>
                <w:sz w:val="20"/>
                <w:szCs w:val="20"/>
              </w:rPr>
              <w:t>.</w:t>
            </w:r>
          </w:p>
          <w:p w:rsidR="00304705" w:rsidRPr="00304705" w:rsidRDefault="00304705" w:rsidP="00304705">
            <w:pPr>
              <w:tabs>
                <w:tab w:val="left" w:pos="432"/>
              </w:tabs>
              <w:rPr>
                <w:rFonts w:eastAsiaTheme="minorHAnsi"/>
                <w:sz w:val="20"/>
                <w:szCs w:val="20"/>
              </w:rPr>
            </w:pPr>
          </w:p>
          <w:p w:rsidR="00304705" w:rsidRPr="00304705" w:rsidRDefault="00304705" w:rsidP="009F5AE6">
            <w:pPr>
              <w:numPr>
                <w:ilvl w:val="0"/>
                <w:numId w:val="61"/>
              </w:numPr>
              <w:spacing w:after="200" w:line="276" w:lineRule="auto"/>
              <w:contextualSpacing/>
              <w:rPr>
                <w:rFonts w:eastAsiaTheme="minorHAnsi"/>
                <w:sz w:val="20"/>
                <w:szCs w:val="20"/>
              </w:rPr>
            </w:pPr>
            <w:r w:rsidRPr="00304705">
              <w:rPr>
                <w:rFonts w:eastAsiaTheme="minorHAnsi"/>
                <w:sz w:val="20"/>
                <w:szCs w:val="20"/>
              </w:rPr>
              <w:t>Make referral to a prenatal care provider for pregnant woman who has not established a health care provider.</w:t>
            </w:r>
          </w:p>
          <w:p w:rsidR="00304705" w:rsidRPr="00304705" w:rsidRDefault="00304705" w:rsidP="00304705">
            <w:pPr>
              <w:ind w:left="1280" w:hanging="360"/>
              <w:rPr>
                <w:rFonts w:eastAsiaTheme="minorHAnsi"/>
                <w:sz w:val="20"/>
                <w:szCs w:val="20"/>
              </w:rPr>
            </w:pPr>
          </w:p>
          <w:p w:rsidR="00304705" w:rsidRPr="00304705" w:rsidRDefault="00304705" w:rsidP="009F5AE6">
            <w:pPr>
              <w:numPr>
                <w:ilvl w:val="0"/>
                <w:numId w:val="61"/>
              </w:numPr>
              <w:spacing w:after="200" w:line="276" w:lineRule="auto"/>
              <w:contextualSpacing/>
              <w:rPr>
                <w:rFonts w:eastAsiaTheme="minorHAnsi"/>
                <w:sz w:val="20"/>
                <w:szCs w:val="20"/>
              </w:rPr>
            </w:pPr>
            <w:r w:rsidRPr="00304705">
              <w:rPr>
                <w:rFonts w:eastAsiaTheme="minorHAnsi"/>
                <w:sz w:val="20"/>
                <w:szCs w:val="20"/>
              </w:rPr>
              <w:t>Track data on PCG Program clients’ existing resources and referrals made.</w:t>
            </w:r>
          </w:p>
          <w:p w:rsidR="00304705" w:rsidRPr="00304705" w:rsidRDefault="00304705" w:rsidP="00304705">
            <w:pPr>
              <w:ind w:left="486"/>
              <w:rPr>
                <w:rFonts w:eastAsiaTheme="minorHAnsi"/>
                <w:sz w:val="20"/>
                <w:szCs w:val="20"/>
              </w:rPr>
            </w:pPr>
          </w:p>
          <w:p w:rsidR="00304705" w:rsidRPr="00304705" w:rsidRDefault="00304705" w:rsidP="009F5AE6">
            <w:pPr>
              <w:numPr>
                <w:ilvl w:val="0"/>
                <w:numId w:val="61"/>
              </w:numPr>
              <w:spacing w:after="200" w:line="276" w:lineRule="auto"/>
              <w:contextualSpacing/>
              <w:rPr>
                <w:rFonts w:eastAsiaTheme="minorHAnsi"/>
                <w:sz w:val="20"/>
                <w:szCs w:val="20"/>
              </w:rPr>
            </w:pPr>
            <w:r w:rsidRPr="00304705">
              <w:rPr>
                <w:rFonts w:eastAsiaTheme="minorHAnsi"/>
                <w:sz w:val="20"/>
                <w:szCs w:val="20"/>
              </w:rPr>
              <w:t xml:space="preserve">Identify training resources and/or reliable online </w:t>
            </w:r>
            <w:r w:rsidRPr="00304705">
              <w:rPr>
                <w:rFonts w:eastAsiaTheme="minorHAnsi"/>
                <w:sz w:val="20"/>
                <w:szCs w:val="20"/>
              </w:rPr>
              <w:lastRenderedPageBreak/>
              <w:t>information (e.g. from CDPH, CDC, etc.) on educating clients about reproductive life planning and contraception.</w:t>
            </w:r>
          </w:p>
          <w:p w:rsidR="00304705" w:rsidRPr="00304705" w:rsidRDefault="00304705" w:rsidP="00304705">
            <w:pPr>
              <w:ind w:left="1280" w:hanging="360"/>
              <w:rPr>
                <w:rFonts w:eastAsiaTheme="minorHAnsi"/>
                <w:sz w:val="20"/>
                <w:szCs w:val="20"/>
              </w:rPr>
            </w:pPr>
          </w:p>
          <w:p w:rsidR="00304705" w:rsidRPr="00304705" w:rsidRDefault="00304705" w:rsidP="009F5AE6">
            <w:pPr>
              <w:numPr>
                <w:ilvl w:val="0"/>
                <w:numId w:val="61"/>
              </w:numPr>
              <w:spacing w:after="200" w:line="276" w:lineRule="auto"/>
              <w:contextualSpacing/>
              <w:rPr>
                <w:rFonts w:eastAsiaTheme="minorHAnsi"/>
                <w:sz w:val="20"/>
                <w:szCs w:val="20"/>
              </w:rPr>
            </w:pPr>
            <w:r w:rsidRPr="00304705">
              <w:rPr>
                <w:rFonts w:eastAsiaTheme="minorHAnsi"/>
                <w:sz w:val="20"/>
                <w:szCs w:val="20"/>
              </w:rPr>
              <w:t>Obtain and/or develop educational materials/messages on the importance of the first 9 months.</w:t>
            </w:r>
          </w:p>
          <w:p w:rsidR="00304705" w:rsidRPr="00304705" w:rsidRDefault="00304705" w:rsidP="00304705">
            <w:pPr>
              <w:spacing w:after="240"/>
              <w:ind w:left="360" w:hanging="360"/>
              <w:rPr>
                <w:sz w:val="20"/>
                <w:szCs w:val="20"/>
              </w:rPr>
            </w:pPr>
            <w:r w:rsidRPr="00304705">
              <w:rPr>
                <w:rFonts w:eastAsiaTheme="minorHAnsi"/>
                <w:b/>
                <w:sz w:val="20"/>
                <w:szCs w:val="20"/>
              </w:rPr>
              <w:t>1.4b</w:t>
            </w:r>
            <w:r w:rsidRPr="00304705">
              <w:rPr>
                <w:rFonts w:eastAsiaTheme="minorHAnsi"/>
                <w:sz w:val="20"/>
                <w:szCs w:val="20"/>
              </w:rPr>
              <w:t>. Maintain an evidence based home visiting model using Healthy Families America.</w:t>
            </w:r>
          </w:p>
          <w:p w:rsidR="00304705" w:rsidRPr="00304705" w:rsidRDefault="00304705" w:rsidP="009F5AE6">
            <w:pPr>
              <w:numPr>
                <w:ilvl w:val="0"/>
                <w:numId w:val="75"/>
              </w:numPr>
              <w:spacing w:after="240"/>
              <w:rPr>
                <w:rFonts w:eastAsiaTheme="minorHAnsi"/>
                <w:sz w:val="20"/>
                <w:szCs w:val="20"/>
              </w:rPr>
            </w:pPr>
            <w:r w:rsidRPr="00304705">
              <w:rPr>
                <w:rFonts w:ascii="Times New Roman" w:hAnsi="Times New Roman" w:cs="Times New Roman"/>
                <w:sz w:val="14"/>
                <w:szCs w:val="14"/>
              </w:rPr>
              <w:t> </w:t>
            </w:r>
            <w:r w:rsidRPr="00304705">
              <w:rPr>
                <w:sz w:val="20"/>
                <w:szCs w:val="20"/>
              </w:rPr>
              <w:t>Review county data and target pregnant women to participate in our home visiting program Identify community or system barriers that impact the health of pregnant women</w:t>
            </w:r>
          </w:p>
          <w:p w:rsidR="00304705" w:rsidRPr="00304705" w:rsidRDefault="00304705" w:rsidP="009F5AE6">
            <w:pPr>
              <w:numPr>
                <w:ilvl w:val="0"/>
                <w:numId w:val="75"/>
              </w:numPr>
              <w:spacing w:after="240"/>
              <w:rPr>
                <w:rFonts w:eastAsiaTheme="minorHAnsi"/>
                <w:sz w:val="20"/>
                <w:szCs w:val="20"/>
              </w:rPr>
            </w:pPr>
            <w:r w:rsidRPr="00304705">
              <w:rPr>
                <w:sz w:val="20"/>
                <w:szCs w:val="20"/>
              </w:rPr>
              <w:t>Develop protocols and criteria for home visiting.</w:t>
            </w:r>
          </w:p>
          <w:p w:rsidR="00304705" w:rsidRPr="00304705" w:rsidRDefault="00304705" w:rsidP="009F5AE6">
            <w:pPr>
              <w:numPr>
                <w:ilvl w:val="0"/>
                <w:numId w:val="75"/>
              </w:numPr>
              <w:spacing w:after="240"/>
              <w:rPr>
                <w:rFonts w:eastAsiaTheme="minorHAnsi"/>
                <w:sz w:val="20"/>
                <w:szCs w:val="20"/>
              </w:rPr>
            </w:pPr>
            <w:r w:rsidRPr="00304705">
              <w:rPr>
                <w:sz w:val="20"/>
                <w:szCs w:val="20"/>
              </w:rPr>
              <w:t xml:space="preserve">Establish sustainable funding sources to support home visiting. Collaborate with WIC, First 5, Early Head Start, Head </w:t>
            </w:r>
            <w:r w:rsidRPr="00304705">
              <w:rPr>
                <w:sz w:val="20"/>
                <w:szCs w:val="20"/>
              </w:rPr>
              <w:lastRenderedPageBreak/>
              <w:t>Start and providers.</w:t>
            </w:r>
          </w:p>
          <w:p w:rsidR="00304705" w:rsidRPr="00304705" w:rsidRDefault="00304705" w:rsidP="009F5AE6">
            <w:pPr>
              <w:numPr>
                <w:ilvl w:val="0"/>
                <w:numId w:val="75"/>
              </w:numPr>
              <w:spacing w:after="240"/>
              <w:rPr>
                <w:rFonts w:eastAsiaTheme="minorHAnsi"/>
                <w:sz w:val="20"/>
                <w:szCs w:val="20"/>
              </w:rPr>
            </w:pPr>
            <w:r w:rsidRPr="00304705">
              <w:rPr>
                <w:rFonts w:ascii="Times New Roman" w:hAnsi="Times New Roman" w:cs="Times New Roman"/>
                <w:sz w:val="14"/>
                <w:szCs w:val="14"/>
              </w:rPr>
              <w:t xml:space="preserve"> </w:t>
            </w:r>
            <w:r w:rsidRPr="00304705">
              <w:rPr>
                <w:sz w:val="20"/>
                <w:szCs w:val="20"/>
              </w:rPr>
              <w:t>Organize intervention activities and performance measures using the three core functions of public health.</w:t>
            </w:r>
          </w:p>
          <w:p w:rsidR="00304705" w:rsidRPr="00304705" w:rsidRDefault="00304705" w:rsidP="009F5AE6">
            <w:pPr>
              <w:numPr>
                <w:ilvl w:val="0"/>
                <w:numId w:val="75"/>
              </w:numPr>
              <w:spacing w:after="240"/>
              <w:rPr>
                <w:rFonts w:eastAsiaTheme="minorHAnsi"/>
                <w:sz w:val="20"/>
                <w:szCs w:val="20"/>
              </w:rPr>
            </w:pPr>
            <w:r w:rsidRPr="00304705">
              <w:rPr>
                <w:rFonts w:ascii="Times New Roman" w:hAnsi="Times New Roman" w:cs="Times New Roman"/>
                <w:sz w:val="14"/>
                <w:szCs w:val="14"/>
              </w:rPr>
              <w:t xml:space="preserve">  </w:t>
            </w:r>
            <w:r w:rsidRPr="00304705">
              <w:rPr>
                <w:sz w:val="20"/>
                <w:szCs w:val="20"/>
              </w:rPr>
              <w:t>Develop a provider referral system to sustain Home visiting.</w:t>
            </w:r>
          </w:p>
          <w:p w:rsidR="00304705" w:rsidRPr="00304705" w:rsidRDefault="00304705" w:rsidP="009F5AE6">
            <w:pPr>
              <w:numPr>
                <w:ilvl w:val="0"/>
                <w:numId w:val="73"/>
              </w:numPr>
              <w:spacing w:after="240"/>
              <w:rPr>
                <w:b/>
                <w:bCs/>
                <w:sz w:val="20"/>
                <w:szCs w:val="20"/>
              </w:rPr>
            </w:pPr>
            <w:r w:rsidRPr="00304705">
              <w:rPr>
                <w:rFonts w:ascii="Times New Roman" w:hAnsi="Times New Roman" w:cs="Times New Roman"/>
                <w:sz w:val="14"/>
                <w:szCs w:val="14"/>
              </w:rPr>
              <w:t xml:space="preserve"> </w:t>
            </w:r>
            <w:r w:rsidRPr="00304705">
              <w:rPr>
                <w:sz w:val="20"/>
                <w:szCs w:val="20"/>
              </w:rPr>
              <w:t>Educate the community and Public Health on positive evidence based results of home visiting.</w:t>
            </w:r>
          </w:p>
          <w:p w:rsidR="00304705" w:rsidRPr="00304705" w:rsidRDefault="00304705" w:rsidP="009F5AE6">
            <w:pPr>
              <w:numPr>
                <w:ilvl w:val="0"/>
                <w:numId w:val="72"/>
              </w:numPr>
              <w:spacing w:after="240"/>
              <w:rPr>
                <w:sz w:val="20"/>
                <w:szCs w:val="20"/>
              </w:rPr>
            </w:pPr>
            <w:r w:rsidRPr="00304705">
              <w:rPr>
                <w:rFonts w:ascii="Times New Roman" w:hAnsi="Times New Roman" w:cs="Times New Roman"/>
                <w:sz w:val="14"/>
                <w:szCs w:val="14"/>
              </w:rPr>
              <w:t xml:space="preserve"> </w:t>
            </w:r>
            <w:r w:rsidRPr="00304705">
              <w:rPr>
                <w:sz w:val="20"/>
                <w:szCs w:val="20"/>
              </w:rPr>
              <w:t>Enroll 50 number of pregnant women</w:t>
            </w:r>
            <w:r w:rsidR="00FF1F46">
              <w:rPr>
                <w:sz w:val="20"/>
                <w:szCs w:val="20"/>
              </w:rPr>
              <w:t>.</w:t>
            </w:r>
          </w:p>
          <w:p w:rsidR="00304705" w:rsidRPr="00304705" w:rsidRDefault="00304705" w:rsidP="00304705">
            <w:pPr>
              <w:ind w:left="1280" w:hanging="360"/>
              <w:rPr>
                <w:sz w:val="20"/>
                <w:szCs w:val="20"/>
              </w:rPr>
            </w:pPr>
          </w:p>
          <w:p w:rsidR="00304705" w:rsidRPr="00304705" w:rsidRDefault="00304705" w:rsidP="009F5AE6">
            <w:pPr>
              <w:numPr>
                <w:ilvl w:val="0"/>
                <w:numId w:val="61"/>
              </w:numPr>
              <w:spacing w:after="200" w:line="276" w:lineRule="auto"/>
              <w:contextualSpacing/>
              <w:rPr>
                <w:rFonts w:eastAsiaTheme="minorHAnsi"/>
                <w:sz w:val="20"/>
                <w:szCs w:val="20"/>
              </w:rPr>
            </w:pPr>
            <w:r w:rsidRPr="00304705">
              <w:rPr>
                <w:sz w:val="20"/>
                <w:szCs w:val="20"/>
              </w:rPr>
              <w:t>Develop an evaluation process to ensure that protocols are implemented as intended and revised as needed.</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sz w:val="20"/>
                <w:szCs w:val="20"/>
              </w:rPr>
              <w:t xml:space="preserve"> </w:t>
            </w:r>
          </w:p>
        </w:tc>
        <w:tc>
          <w:tcPr>
            <w:tcW w:w="1245" w:type="pct"/>
            <w:tcBorders>
              <w:top w:val="single" w:sz="4" w:space="0" w:color="auto"/>
              <w:bottom w:val="single" w:sz="4" w:space="0" w:color="auto"/>
            </w:tcBorders>
            <w:shd w:val="clear" w:color="auto" w:fill="D9D9D9" w:themeFill="background1" w:themeFillShade="D9"/>
          </w:tcPr>
          <w:p w:rsidR="00304705" w:rsidRPr="00304705" w:rsidRDefault="00304705" w:rsidP="00304705">
            <w:pPr>
              <w:ind w:left="360" w:hanging="360"/>
              <w:contextualSpacing/>
              <w:rPr>
                <w:b/>
                <w:sz w:val="20"/>
                <w:szCs w:val="20"/>
              </w:rPr>
            </w:pPr>
            <w:r w:rsidRPr="00304705">
              <w:rPr>
                <w:b/>
                <w:sz w:val="20"/>
                <w:szCs w:val="20"/>
              </w:rPr>
              <w:lastRenderedPageBreak/>
              <w:t>1.4</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b/>
                <w:bCs/>
                <w:sz w:val="20"/>
                <w:szCs w:val="20"/>
              </w:rPr>
              <w:t>1.4b</w:t>
            </w:r>
            <w:r w:rsidRPr="00304705">
              <w:rPr>
                <w:sz w:val="20"/>
                <w:szCs w:val="20"/>
              </w:rPr>
              <w:t>. Develop process measures for home visiting.</w:t>
            </w:r>
          </w:p>
          <w:p w:rsidR="00304705" w:rsidRPr="00304705" w:rsidRDefault="00304705" w:rsidP="00304705">
            <w:pPr>
              <w:ind w:left="360"/>
              <w:contextualSpacing/>
              <w:rPr>
                <w:sz w:val="20"/>
                <w:szCs w:val="20"/>
              </w:rPr>
            </w:pPr>
          </w:p>
          <w:p w:rsidR="00304705" w:rsidRPr="00304705" w:rsidRDefault="00304705" w:rsidP="009F5AE6">
            <w:pPr>
              <w:numPr>
                <w:ilvl w:val="0"/>
                <w:numId w:val="63"/>
              </w:numPr>
              <w:spacing w:after="200" w:line="276" w:lineRule="auto"/>
              <w:contextualSpacing/>
              <w:rPr>
                <w:sz w:val="20"/>
                <w:szCs w:val="20"/>
              </w:rPr>
            </w:pPr>
            <w:r w:rsidRPr="00304705">
              <w:rPr>
                <w:sz w:val="20"/>
                <w:szCs w:val="20"/>
              </w:rPr>
              <w:t>Home visiting was offered to 75 number of pregnant women by end of year.</w:t>
            </w:r>
          </w:p>
          <w:p w:rsidR="00304705" w:rsidRPr="00304705" w:rsidRDefault="00304705" w:rsidP="00304705">
            <w:pPr>
              <w:spacing w:after="200" w:line="276" w:lineRule="auto"/>
              <w:ind w:left="1280" w:hanging="360"/>
              <w:rPr>
                <w:sz w:val="20"/>
                <w:szCs w:val="20"/>
              </w:rPr>
            </w:pPr>
          </w:p>
          <w:p w:rsidR="00304705" w:rsidRPr="00304705" w:rsidRDefault="00304705" w:rsidP="009F5AE6">
            <w:pPr>
              <w:numPr>
                <w:ilvl w:val="0"/>
                <w:numId w:val="63"/>
              </w:numPr>
              <w:spacing w:after="200" w:line="276" w:lineRule="auto"/>
              <w:contextualSpacing/>
              <w:rPr>
                <w:sz w:val="20"/>
                <w:szCs w:val="20"/>
              </w:rPr>
            </w:pPr>
            <w:r w:rsidRPr="00304705">
              <w:rPr>
                <w:rFonts w:ascii="Times New Roman" w:hAnsi="Times New Roman" w:cs="Times New Roman"/>
                <w:sz w:val="14"/>
                <w:szCs w:val="14"/>
              </w:rPr>
              <w:t> </w:t>
            </w:r>
            <w:r w:rsidRPr="00304705">
              <w:rPr>
                <w:sz w:val="20"/>
                <w:szCs w:val="20"/>
              </w:rPr>
              <w:t>Describe outcomes of collaborative efforts with WIC, First 5, Early Head Start, Head Start and providers</w:t>
            </w:r>
            <w:r w:rsidR="00FF1F46">
              <w:rPr>
                <w:sz w:val="20"/>
                <w:szCs w:val="20"/>
              </w:rPr>
              <w:t>.</w:t>
            </w:r>
            <w:r w:rsidRPr="00304705">
              <w:rPr>
                <w:sz w:val="20"/>
                <w:szCs w:val="20"/>
              </w:rPr>
              <w:t xml:space="preserve"> </w:t>
            </w:r>
          </w:p>
          <w:p w:rsidR="00304705" w:rsidRPr="00304705" w:rsidRDefault="00304705" w:rsidP="00304705">
            <w:pPr>
              <w:ind w:left="1280" w:hanging="360"/>
              <w:rPr>
                <w:sz w:val="20"/>
                <w:szCs w:val="20"/>
              </w:rPr>
            </w:pPr>
          </w:p>
          <w:p w:rsidR="00304705" w:rsidRPr="00304705" w:rsidRDefault="00304705" w:rsidP="00304705">
            <w:pPr>
              <w:spacing w:after="200" w:line="276" w:lineRule="auto"/>
              <w:ind w:left="720"/>
              <w:contextualSpacing/>
              <w:rPr>
                <w:sz w:val="20"/>
                <w:szCs w:val="20"/>
              </w:rPr>
            </w:pPr>
          </w:p>
          <w:p w:rsidR="00304705" w:rsidRPr="00304705" w:rsidRDefault="00304705" w:rsidP="009F5AE6">
            <w:pPr>
              <w:numPr>
                <w:ilvl w:val="0"/>
                <w:numId w:val="63"/>
              </w:numPr>
              <w:spacing w:after="200" w:line="276" w:lineRule="auto"/>
              <w:contextualSpacing/>
              <w:rPr>
                <w:sz w:val="20"/>
                <w:szCs w:val="20"/>
              </w:rPr>
            </w:pPr>
            <w:r w:rsidRPr="00304705">
              <w:rPr>
                <w:sz w:val="20"/>
                <w:szCs w:val="20"/>
              </w:rPr>
              <w:t>Describe outcomes of education provided to the  community on the importance of home visiting</w:t>
            </w:r>
            <w:r w:rsidRPr="00304705">
              <w:rPr>
                <w:rFonts w:ascii="Times New Roman" w:hAnsi="Times New Roman" w:cs="Times New Roman"/>
                <w:sz w:val="14"/>
                <w:szCs w:val="14"/>
              </w:rPr>
              <w:t> </w:t>
            </w:r>
          </w:p>
          <w:p w:rsidR="00304705" w:rsidRPr="00304705" w:rsidRDefault="00304705" w:rsidP="00304705">
            <w:pPr>
              <w:spacing w:after="200" w:line="276" w:lineRule="auto"/>
              <w:ind w:left="1280" w:hanging="360"/>
              <w:rPr>
                <w:sz w:val="20"/>
                <w:szCs w:val="20"/>
              </w:rPr>
            </w:pPr>
          </w:p>
          <w:p w:rsidR="00304705" w:rsidRPr="00304705" w:rsidRDefault="00304705" w:rsidP="009F5AE6">
            <w:pPr>
              <w:numPr>
                <w:ilvl w:val="0"/>
                <w:numId w:val="63"/>
              </w:numPr>
              <w:spacing w:after="200" w:line="276" w:lineRule="auto"/>
              <w:contextualSpacing/>
              <w:rPr>
                <w:sz w:val="20"/>
                <w:szCs w:val="20"/>
              </w:rPr>
            </w:pPr>
            <w:r w:rsidRPr="00304705">
              <w:rPr>
                <w:sz w:val="20"/>
                <w:szCs w:val="20"/>
              </w:rPr>
              <w:t>Describe the outcome of home visiting education to community members regarding to enrollment into home visiting.</w:t>
            </w:r>
          </w:p>
        </w:tc>
        <w:tc>
          <w:tcPr>
            <w:tcW w:w="1246" w:type="pct"/>
            <w:tcBorders>
              <w:top w:val="single" w:sz="4" w:space="0" w:color="auto"/>
              <w:bottom w:val="single" w:sz="4" w:space="0" w:color="auto"/>
              <w:right w:val="single" w:sz="4" w:space="0" w:color="auto"/>
            </w:tcBorders>
            <w:shd w:val="clear" w:color="auto" w:fill="D9D9D9" w:themeFill="background1" w:themeFillShade="D9"/>
          </w:tcPr>
          <w:p w:rsidR="00304705" w:rsidRPr="00304705" w:rsidRDefault="00304705" w:rsidP="00304705">
            <w:pPr>
              <w:ind w:left="360" w:hanging="378"/>
              <w:contextualSpacing/>
              <w:rPr>
                <w:b/>
                <w:sz w:val="20"/>
                <w:szCs w:val="20"/>
              </w:rPr>
            </w:pPr>
            <w:r w:rsidRPr="00304705">
              <w:rPr>
                <w:b/>
                <w:sz w:val="20"/>
                <w:szCs w:val="20"/>
              </w:rPr>
              <w:lastRenderedPageBreak/>
              <w:t>1.4</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b/>
                <w:sz w:val="20"/>
                <w:szCs w:val="20"/>
              </w:rPr>
            </w:pPr>
          </w:p>
          <w:p w:rsidR="00304705" w:rsidRPr="00304705" w:rsidRDefault="00304705" w:rsidP="00304705">
            <w:pPr>
              <w:ind w:left="360"/>
              <w:contextualSpacing/>
              <w:rPr>
                <w:b/>
                <w:sz w:val="20"/>
                <w:szCs w:val="20"/>
              </w:rPr>
            </w:pPr>
          </w:p>
          <w:p w:rsidR="00304705" w:rsidRPr="00304705" w:rsidRDefault="00304705" w:rsidP="00304705">
            <w:pPr>
              <w:ind w:left="360"/>
              <w:contextualSpacing/>
              <w:rPr>
                <w:b/>
                <w:sz w:val="20"/>
                <w:szCs w:val="20"/>
              </w:rPr>
            </w:pPr>
          </w:p>
          <w:p w:rsidR="00304705" w:rsidRPr="00304705" w:rsidRDefault="00304705" w:rsidP="00304705">
            <w:pPr>
              <w:ind w:left="360"/>
              <w:contextualSpacing/>
              <w:rPr>
                <w:b/>
                <w:sz w:val="20"/>
                <w:szCs w:val="20"/>
              </w:rPr>
            </w:pPr>
          </w:p>
          <w:p w:rsidR="00304705" w:rsidRPr="00304705" w:rsidRDefault="00304705" w:rsidP="00304705">
            <w:pPr>
              <w:ind w:left="360"/>
              <w:contextualSpacing/>
              <w:rPr>
                <w:sz w:val="20"/>
                <w:szCs w:val="20"/>
              </w:rPr>
            </w:pPr>
            <w:r w:rsidRPr="00304705">
              <w:rPr>
                <w:b/>
                <w:sz w:val="20"/>
                <w:szCs w:val="20"/>
              </w:rPr>
              <w:t>1.4b.</w:t>
            </w:r>
            <w:r w:rsidRPr="00304705">
              <w:rPr>
                <w:sz w:val="20"/>
                <w:szCs w:val="20"/>
              </w:rPr>
              <w:t xml:space="preserve"> Analyze and evaluate data to adjust SOW as indicated to improve the health of pregnant women.</w:t>
            </w:r>
          </w:p>
          <w:p w:rsidR="00304705" w:rsidRPr="00304705" w:rsidRDefault="00304705" w:rsidP="00304705">
            <w:pPr>
              <w:ind w:left="360"/>
              <w:contextualSpacing/>
              <w:rPr>
                <w:sz w:val="20"/>
                <w:szCs w:val="20"/>
              </w:rPr>
            </w:pPr>
          </w:p>
          <w:p w:rsidR="00304705" w:rsidRPr="00304705" w:rsidRDefault="00304705" w:rsidP="009F5AE6">
            <w:pPr>
              <w:numPr>
                <w:ilvl w:val="0"/>
                <w:numId w:val="76"/>
              </w:numPr>
              <w:contextualSpacing/>
              <w:rPr>
                <w:sz w:val="20"/>
                <w:szCs w:val="20"/>
              </w:rPr>
            </w:pPr>
            <w:r w:rsidRPr="00304705">
              <w:rPr>
                <w:sz w:val="20"/>
                <w:szCs w:val="20"/>
              </w:rPr>
              <w:t>Document home visiting model that is implemented.</w:t>
            </w:r>
          </w:p>
          <w:p w:rsidR="00304705" w:rsidRPr="00304705" w:rsidRDefault="00304705" w:rsidP="00304705">
            <w:pPr>
              <w:ind w:left="720"/>
              <w:contextualSpacing/>
              <w:rPr>
                <w:sz w:val="20"/>
                <w:szCs w:val="20"/>
              </w:rPr>
            </w:pPr>
          </w:p>
          <w:p w:rsidR="00304705" w:rsidRPr="00304705" w:rsidRDefault="00304705" w:rsidP="009F5AE6">
            <w:pPr>
              <w:numPr>
                <w:ilvl w:val="0"/>
                <w:numId w:val="76"/>
              </w:numPr>
              <w:contextualSpacing/>
              <w:rPr>
                <w:sz w:val="20"/>
                <w:szCs w:val="20"/>
              </w:rPr>
            </w:pPr>
            <w:r w:rsidRPr="00304705">
              <w:rPr>
                <w:sz w:val="20"/>
                <w:szCs w:val="20"/>
              </w:rPr>
              <w:t>Document and evaluate support from WIC, First 5, Early Head Start, Head Start and providers.</w:t>
            </w:r>
          </w:p>
          <w:p w:rsidR="00304705" w:rsidRPr="00304705" w:rsidRDefault="00304705" w:rsidP="00304705">
            <w:pPr>
              <w:ind w:left="1280" w:hanging="360"/>
              <w:rPr>
                <w:sz w:val="20"/>
                <w:szCs w:val="20"/>
              </w:rPr>
            </w:pPr>
          </w:p>
          <w:p w:rsidR="00304705" w:rsidRPr="00304705" w:rsidRDefault="00304705" w:rsidP="009F5AE6">
            <w:pPr>
              <w:numPr>
                <w:ilvl w:val="0"/>
                <w:numId w:val="76"/>
              </w:numPr>
              <w:contextualSpacing/>
              <w:rPr>
                <w:sz w:val="20"/>
                <w:szCs w:val="20"/>
              </w:rPr>
            </w:pPr>
            <w:r w:rsidRPr="00304705">
              <w:rPr>
                <w:sz w:val="20"/>
                <w:szCs w:val="20"/>
              </w:rPr>
              <w:t xml:space="preserve"> Document funding sources provided.</w:t>
            </w:r>
          </w:p>
          <w:p w:rsidR="00304705" w:rsidRPr="00304705" w:rsidRDefault="00304705" w:rsidP="00304705">
            <w:pPr>
              <w:ind w:left="1280" w:hanging="360"/>
              <w:rPr>
                <w:sz w:val="20"/>
                <w:szCs w:val="20"/>
              </w:rPr>
            </w:pPr>
          </w:p>
          <w:p w:rsidR="00304705" w:rsidRPr="00304705" w:rsidRDefault="00304705" w:rsidP="009F5AE6">
            <w:pPr>
              <w:numPr>
                <w:ilvl w:val="0"/>
                <w:numId w:val="76"/>
              </w:numPr>
              <w:contextualSpacing/>
              <w:rPr>
                <w:sz w:val="20"/>
                <w:szCs w:val="20"/>
              </w:rPr>
            </w:pPr>
            <w:r w:rsidRPr="00304705">
              <w:rPr>
                <w:sz w:val="20"/>
                <w:szCs w:val="20"/>
              </w:rPr>
              <w:t>Describe the process developed to evaluate implemented strategies for effectiveness and identify next steps.</w:t>
            </w:r>
          </w:p>
          <w:p w:rsidR="00304705" w:rsidRPr="00304705" w:rsidRDefault="00304705" w:rsidP="00304705">
            <w:pPr>
              <w:ind w:left="1280" w:hanging="360"/>
              <w:rPr>
                <w:sz w:val="20"/>
                <w:szCs w:val="20"/>
              </w:rPr>
            </w:pPr>
          </w:p>
          <w:p w:rsidR="00304705" w:rsidRPr="00304705" w:rsidRDefault="00304705" w:rsidP="009F5AE6">
            <w:pPr>
              <w:numPr>
                <w:ilvl w:val="0"/>
                <w:numId w:val="76"/>
              </w:numPr>
              <w:contextualSpacing/>
              <w:rPr>
                <w:sz w:val="20"/>
                <w:szCs w:val="20"/>
              </w:rPr>
            </w:pPr>
            <w:r w:rsidRPr="00304705">
              <w:rPr>
                <w:sz w:val="20"/>
                <w:szCs w:val="20"/>
              </w:rPr>
              <w:t>Describe the outcome of home visiting education to community members regarding enrollment into home visiting.</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tc>
      </w:tr>
    </w:tbl>
    <w:p w:rsidR="00304705" w:rsidRPr="00304705" w:rsidRDefault="00304705" w:rsidP="00304705">
      <w:pPr>
        <w:rPr>
          <w:sz w:val="20"/>
          <w:szCs w:val="20"/>
        </w:rPr>
      </w:pPr>
    </w:p>
    <w:p w:rsidR="00304705" w:rsidRPr="00304705" w:rsidRDefault="00304705" w:rsidP="00304705">
      <w:pPr>
        <w:rPr>
          <w:sz w:val="20"/>
          <w:szCs w:val="20"/>
        </w:rPr>
        <w:sectPr w:rsidR="00304705" w:rsidRPr="00304705" w:rsidSect="00304705">
          <w:pgSz w:w="12240" w:h="15840"/>
          <w:pgMar w:top="720" w:right="720" w:bottom="720" w:left="720" w:header="1152" w:footer="288" w:gutter="0"/>
          <w:cols w:space="720"/>
          <w:docGrid w:linePitch="360"/>
        </w:sectPr>
      </w:pPr>
    </w:p>
    <w:tbl>
      <w:tblPr>
        <w:tblStyle w:val="TableGrid"/>
        <w:tblW w:w="5000" w:type="pct"/>
        <w:jc w:val="center"/>
        <w:shd w:val="clear" w:color="auto" w:fill="F2F2F2" w:themeFill="background1" w:themeFillShade="F2"/>
        <w:tblCellMar>
          <w:left w:w="115" w:type="dxa"/>
          <w:right w:w="115" w:type="dxa"/>
        </w:tblCellMar>
        <w:tblLook w:val="04A0" w:firstRow="1" w:lastRow="0" w:firstColumn="1" w:lastColumn="0" w:noHBand="0" w:noVBand="1"/>
        <w:tblCaption w:val="Child and Children and Youth with Special Health Care Needs Goal 2"/>
      </w:tblPr>
      <w:tblGrid>
        <w:gridCol w:w="2693"/>
        <w:gridCol w:w="2717"/>
        <w:gridCol w:w="2694"/>
        <w:gridCol w:w="2696"/>
      </w:tblGrid>
      <w:tr w:rsidR="00304705" w:rsidRPr="00304705" w:rsidTr="00304705">
        <w:trPr>
          <w:tblHeader/>
          <w:jc w:val="center"/>
        </w:trPr>
        <w:tc>
          <w:tcPr>
            <w:tcW w:w="5000" w:type="pct"/>
            <w:gridSpan w:val="4"/>
            <w:tcBorders>
              <w:top w:val="nil"/>
              <w:left w:val="nil"/>
              <w:bottom w:val="double" w:sz="4" w:space="0" w:color="auto"/>
              <w:right w:val="nil"/>
            </w:tcBorders>
            <w:shd w:val="clear" w:color="auto" w:fill="auto"/>
            <w:tcMar>
              <w:top w:w="0" w:type="dxa"/>
              <w:bottom w:w="0" w:type="dxa"/>
            </w:tcMar>
            <w:vAlign w:val="center"/>
          </w:tcPr>
          <w:p w:rsidR="00304705" w:rsidRPr="00304705" w:rsidRDefault="00304705" w:rsidP="00304705">
            <w:pPr>
              <w:spacing w:after="120"/>
              <w:ind w:left="864" w:hanging="864"/>
              <w:rPr>
                <w:b/>
                <w:sz w:val="20"/>
              </w:rPr>
            </w:pPr>
            <w:r w:rsidRPr="00304705">
              <w:rPr>
                <w:b/>
                <w:sz w:val="20"/>
              </w:rPr>
              <w:lastRenderedPageBreak/>
              <w:t>Goal 2:</w:t>
            </w:r>
            <w:r w:rsidRPr="00304705">
              <w:rPr>
                <w:b/>
                <w:sz w:val="20"/>
              </w:rPr>
              <w:tab/>
              <w:t xml:space="preserve">CHILD/CYSHCN DOMAIN: Improve the cognitive, physical, and emotional development of all children, including children and youth with special health care needs. </w:t>
            </w:r>
          </w:p>
          <w:p w:rsidR="00304705" w:rsidRPr="00304705" w:rsidRDefault="00304705" w:rsidP="00304705">
            <w:pPr>
              <w:spacing w:after="120"/>
              <w:ind w:left="864" w:hanging="864"/>
              <w:rPr>
                <w:b/>
                <w:sz w:val="20"/>
              </w:rPr>
            </w:pPr>
            <w:r w:rsidRPr="00304705">
              <w:rPr>
                <w:b/>
                <w:sz w:val="20"/>
              </w:rPr>
              <w:t>The shaded and bolded areas represent required activities.</w:t>
            </w:r>
          </w:p>
        </w:tc>
      </w:tr>
      <w:tr w:rsidR="00304705" w:rsidRPr="00304705" w:rsidTr="00304705">
        <w:trPr>
          <w:tblHeader/>
          <w:jc w:val="center"/>
        </w:trPr>
        <w:tc>
          <w:tcPr>
            <w:tcW w:w="1247" w:type="pct"/>
            <w:vMerge w:val="restart"/>
            <w:tcBorders>
              <w:top w:val="double" w:sz="4" w:space="0" w:color="auto"/>
              <w:left w:val="single" w:sz="4" w:space="0" w:color="auto"/>
              <w:bottom w:val="double" w:sz="4" w:space="0" w:color="auto"/>
              <w:right w:val="single" w:sz="4" w:space="0" w:color="auto"/>
            </w:tcBorders>
            <w:shd w:val="clear" w:color="auto" w:fill="D9D9D9" w:themeFill="background1" w:themeFillShade="D9"/>
            <w:tcMar>
              <w:top w:w="0" w:type="dxa"/>
              <w:bottom w:w="0" w:type="dxa"/>
            </w:tcMar>
            <w:vAlign w:val="center"/>
          </w:tcPr>
          <w:p w:rsidR="00304705" w:rsidRPr="00304705" w:rsidRDefault="00304705" w:rsidP="00304705">
            <w:pPr>
              <w:jc w:val="center"/>
              <w:rPr>
                <w:b/>
                <w:sz w:val="20"/>
                <w:szCs w:val="20"/>
              </w:rPr>
            </w:pPr>
            <w:r w:rsidRPr="00304705">
              <w:rPr>
                <w:b/>
                <w:sz w:val="20"/>
                <w:szCs w:val="20"/>
              </w:rPr>
              <w:t>Short and/or Intermediate  Objective(s)</w:t>
            </w:r>
          </w:p>
        </w:tc>
        <w:tc>
          <w:tcPr>
            <w:tcW w:w="1258" w:type="pct"/>
            <w:vMerge w:val="restart"/>
            <w:tcBorders>
              <w:top w:val="double" w:sz="4" w:space="0" w:color="auto"/>
              <w:left w:val="single" w:sz="4" w:space="0" w:color="auto"/>
              <w:bottom w:val="double" w:sz="4" w:space="0" w:color="auto"/>
              <w:right w:val="single" w:sz="4" w:space="0" w:color="auto"/>
            </w:tcBorders>
            <w:shd w:val="clear" w:color="auto" w:fill="D9D9D9" w:themeFill="background1" w:themeFillShade="D9"/>
            <w:tcMar>
              <w:top w:w="0" w:type="dxa"/>
              <w:bottom w:w="0" w:type="dxa"/>
            </w:tcMar>
            <w:vAlign w:val="center"/>
          </w:tcPr>
          <w:p w:rsidR="00304705" w:rsidRPr="00304705" w:rsidRDefault="00304705" w:rsidP="00304705">
            <w:pPr>
              <w:jc w:val="center"/>
              <w:rPr>
                <w:b/>
                <w:sz w:val="20"/>
                <w:szCs w:val="20"/>
              </w:rPr>
            </w:pPr>
            <w:r w:rsidRPr="00304705">
              <w:rPr>
                <w:b/>
                <w:sz w:val="20"/>
                <w:szCs w:val="20"/>
              </w:rPr>
              <w:t>Intervention Activities to Meet Objectives (Describe the steps of the intervention)</w:t>
            </w:r>
          </w:p>
        </w:tc>
        <w:tc>
          <w:tcPr>
            <w:tcW w:w="2495" w:type="pct"/>
            <w:gridSpan w:val="2"/>
            <w:tcBorders>
              <w:top w:val="double" w:sz="4" w:space="0" w:color="auto"/>
              <w:left w:val="single" w:sz="4" w:space="0" w:color="auto"/>
              <w:bottom w:val="single" w:sz="4" w:space="0" w:color="auto"/>
              <w:right w:val="single" w:sz="4" w:space="0" w:color="auto"/>
            </w:tcBorders>
            <w:shd w:val="clear" w:color="auto" w:fill="D9D9D9" w:themeFill="background1" w:themeFillShade="D9"/>
            <w:tcMar>
              <w:top w:w="0" w:type="dxa"/>
              <w:bottom w:w="0" w:type="dxa"/>
            </w:tcMar>
            <w:vAlign w:val="center"/>
          </w:tcPr>
          <w:p w:rsidR="00304705" w:rsidRPr="00304705" w:rsidRDefault="00304705" w:rsidP="00304705">
            <w:pPr>
              <w:jc w:val="center"/>
              <w:rPr>
                <w:b/>
                <w:sz w:val="20"/>
                <w:szCs w:val="20"/>
              </w:rPr>
            </w:pPr>
            <w:r w:rsidRPr="00304705">
              <w:rPr>
                <w:b/>
                <w:sz w:val="20"/>
                <w:szCs w:val="20"/>
              </w:rPr>
              <w:t>Evaluation/Performance Measures</w:t>
            </w:r>
          </w:p>
          <w:p w:rsidR="00304705" w:rsidRPr="00304705" w:rsidRDefault="00304705" w:rsidP="00304705">
            <w:pPr>
              <w:jc w:val="center"/>
              <w:rPr>
                <w:b/>
                <w:sz w:val="20"/>
                <w:szCs w:val="20"/>
              </w:rPr>
            </w:pPr>
            <w:r w:rsidRPr="00304705">
              <w:rPr>
                <w:b/>
                <w:sz w:val="20"/>
                <w:szCs w:val="20"/>
              </w:rPr>
              <w:t>Process, Short and/or Intermediate Measures</w:t>
            </w:r>
          </w:p>
          <w:p w:rsidR="00304705" w:rsidRPr="00304705" w:rsidRDefault="00304705" w:rsidP="00304705">
            <w:pPr>
              <w:jc w:val="center"/>
              <w:rPr>
                <w:b/>
                <w:sz w:val="20"/>
                <w:szCs w:val="20"/>
              </w:rPr>
            </w:pPr>
            <w:r w:rsidRPr="00304705">
              <w:rPr>
                <w:b/>
                <w:sz w:val="20"/>
                <w:szCs w:val="20"/>
              </w:rPr>
              <w:t>(Report on these measures in the Annual Report)</w:t>
            </w:r>
          </w:p>
        </w:tc>
      </w:tr>
      <w:tr w:rsidR="00304705" w:rsidRPr="00304705" w:rsidTr="00304705">
        <w:trPr>
          <w:tblHeader/>
          <w:jc w:val="center"/>
        </w:trPr>
        <w:tc>
          <w:tcPr>
            <w:tcW w:w="1247" w:type="pct"/>
            <w:vMerge/>
            <w:tcBorders>
              <w:top w:val="double" w:sz="4" w:space="0" w:color="auto"/>
              <w:bottom w:val="double" w:sz="4" w:space="0" w:color="auto"/>
            </w:tcBorders>
            <w:shd w:val="clear" w:color="auto" w:fill="D9D9D9" w:themeFill="background1" w:themeFillShade="D9"/>
            <w:tcMar>
              <w:top w:w="0" w:type="dxa"/>
              <w:bottom w:w="0" w:type="dxa"/>
            </w:tcMar>
            <w:vAlign w:val="center"/>
          </w:tcPr>
          <w:p w:rsidR="00304705" w:rsidRPr="00304705" w:rsidRDefault="00304705" w:rsidP="00304705">
            <w:pPr>
              <w:jc w:val="center"/>
              <w:rPr>
                <w:b/>
                <w:sz w:val="20"/>
                <w:szCs w:val="20"/>
              </w:rPr>
            </w:pPr>
          </w:p>
        </w:tc>
        <w:tc>
          <w:tcPr>
            <w:tcW w:w="1258" w:type="pct"/>
            <w:vMerge/>
            <w:tcBorders>
              <w:top w:val="double" w:sz="4" w:space="0" w:color="auto"/>
              <w:bottom w:val="double" w:sz="4" w:space="0" w:color="auto"/>
            </w:tcBorders>
            <w:shd w:val="clear" w:color="auto" w:fill="D9D9D9" w:themeFill="background1" w:themeFillShade="D9"/>
            <w:tcMar>
              <w:top w:w="0" w:type="dxa"/>
              <w:bottom w:w="0" w:type="dxa"/>
            </w:tcMar>
            <w:vAlign w:val="center"/>
          </w:tcPr>
          <w:p w:rsidR="00304705" w:rsidRPr="00304705" w:rsidRDefault="00304705" w:rsidP="00304705">
            <w:pPr>
              <w:jc w:val="center"/>
              <w:rPr>
                <w:b/>
                <w:sz w:val="20"/>
                <w:szCs w:val="20"/>
              </w:rPr>
            </w:pPr>
          </w:p>
        </w:tc>
        <w:tc>
          <w:tcPr>
            <w:tcW w:w="1247" w:type="pct"/>
            <w:tcBorders>
              <w:top w:val="single" w:sz="4" w:space="0" w:color="auto"/>
              <w:bottom w:val="double" w:sz="4" w:space="0" w:color="auto"/>
            </w:tcBorders>
            <w:shd w:val="clear" w:color="auto" w:fill="D9D9D9" w:themeFill="background1" w:themeFillShade="D9"/>
            <w:tcMar>
              <w:top w:w="0" w:type="dxa"/>
              <w:bottom w:w="0" w:type="dxa"/>
            </w:tcMar>
            <w:vAlign w:val="center"/>
          </w:tcPr>
          <w:p w:rsidR="00304705" w:rsidRPr="00304705" w:rsidRDefault="00304705" w:rsidP="00304705">
            <w:pPr>
              <w:jc w:val="center"/>
              <w:rPr>
                <w:b/>
                <w:sz w:val="20"/>
                <w:szCs w:val="20"/>
              </w:rPr>
            </w:pPr>
            <w:r w:rsidRPr="00304705">
              <w:rPr>
                <w:b/>
                <w:sz w:val="20"/>
                <w:szCs w:val="20"/>
              </w:rPr>
              <w:t>Process Description and Measures</w:t>
            </w:r>
          </w:p>
        </w:tc>
        <w:tc>
          <w:tcPr>
            <w:tcW w:w="1248" w:type="pct"/>
            <w:tcBorders>
              <w:top w:val="single" w:sz="4" w:space="0" w:color="auto"/>
              <w:bottom w:val="double" w:sz="4" w:space="0" w:color="auto"/>
            </w:tcBorders>
            <w:shd w:val="clear" w:color="auto" w:fill="D9D9D9" w:themeFill="background1" w:themeFillShade="D9"/>
            <w:tcMar>
              <w:top w:w="0" w:type="dxa"/>
              <w:bottom w:w="0" w:type="dxa"/>
            </w:tcMar>
            <w:vAlign w:val="center"/>
          </w:tcPr>
          <w:p w:rsidR="00304705" w:rsidRPr="00304705" w:rsidRDefault="00304705" w:rsidP="00304705">
            <w:pPr>
              <w:jc w:val="center"/>
              <w:rPr>
                <w:b/>
                <w:sz w:val="20"/>
                <w:szCs w:val="20"/>
              </w:rPr>
            </w:pPr>
            <w:r w:rsidRPr="00304705">
              <w:rPr>
                <w:b/>
                <w:sz w:val="20"/>
                <w:szCs w:val="20"/>
              </w:rPr>
              <w:t>Short and/or Intermediate Outcome</w:t>
            </w:r>
          </w:p>
          <w:p w:rsidR="00304705" w:rsidRPr="00304705" w:rsidRDefault="00304705" w:rsidP="00304705">
            <w:pPr>
              <w:jc w:val="center"/>
              <w:rPr>
                <w:b/>
                <w:sz w:val="20"/>
                <w:szCs w:val="20"/>
              </w:rPr>
            </w:pPr>
            <w:r w:rsidRPr="00304705">
              <w:rPr>
                <w:b/>
                <w:sz w:val="20"/>
                <w:szCs w:val="20"/>
              </w:rPr>
              <w:t>Measure(s)</w:t>
            </w:r>
          </w:p>
        </w:tc>
      </w:tr>
      <w:tr w:rsidR="00304705" w:rsidRPr="00304705" w:rsidTr="00304705">
        <w:trPr>
          <w:trHeight w:val="1520"/>
          <w:jc w:val="center"/>
        </w:trPr>
        <w:tc>
          <w:tcPr>
            <w:tcW w:w="1247" w:type="pct"/>
            <w:vMerge w:val="restart"/>
            <w:tcBorders>
              <w:top w:val="double" w:sz="4" w:space="0" w:color="auto"/>
            </w:tcBorders>
            <w:shd w:val="clear" w:color="auto" w:fill="D9D9D9" w:themeFill="background1" w:themeFillShade="D9"/>
            <w:tcMar>
              <w:top w:w="115" w:type="dxa"/>
              <w:bottom w:w="115" w:type="dxa"/>
            </w:tcMar>
          </w:tcPr>
          <w:p w:rsidR="00304705" w:rsidRPr="00304705" w:rsidRDefault="00304705" w:rsidP="00304705">
            <w:pPr>
              <w:rPr>
                <w:b/>
                <w:sz w:val="20"/>
                <w:szCs w:val="20"/>
              </w:rPr>
            </w:pPr>
            <w:r w:rsidRPr="00304705">
              <w:rPr>
                <w:b/>
                <w:sz w:val="20"/>
                <w:szCs w:val="20"/>
              </w:rPr>
              <w:t>Objective 2.1</w:t>
            </w:r>
          </w:p>
          <w:p w:rsidR="00304705" w:rsidRPr="00304705" w:rsidRDefault="00304705" w:rsidP="00304705">
            <w:pPr>
              <w:rPr>
                <w:b/>
                <w:sz w:val="20"/>
                <w:szCs w:val="20"/>
              </w:rPr>
            </w:pPr>
          </w:p>
          <w:p w:rsidR="00304705" w:rsidRPr="00304705" w:rsidRDefault="00304705" w:rsidP="00304705">
            <w:pPr>
              <w:ind w:left="360"/>
              <w:contextualSpacing/>
              <w:rPr>
                <w:b/>
                <w:sz w:val="20"/>
                <w:szCs w:val="20"/>
              </w:rPr>
            </w:pPr>
            <w:r w:rsidRPr="00304705">
              <w:rPr>
                <w:b/>
                <w:sz w:val="20"/>
                <w:szCs w:val="20"/>
              </w:rPr>
              <w:t>Provide developmental screening for all children</w:t>
            </w:r>
            <w:r w:rsidRPr="00304705">
              <w:rPr>
                <w:b/>
                <w:sz w:val="20"/>
                <w:szCs w:val="20"/>
                <w:vertAlign w:val="superscript"/>
              </w:rPr>
              <w:t>1</w:t>
            </w:r>
            <w:r w:rsidRPr="00304705">
              <w:rPr>
                <w:b/>
                <w:sz w:val="20"/>
                <w:szCs w:val="20"/>
              </w:rPr>
              <w:t xml:space="preserve"> in </w:t>
            </w:r>
            <w:r w:rsidRPr="00304705">
              <w:rPr>
                <w:sz w:val="20"/>
                <w:szCs w:val="20"/>
              </w:rPr>
              <w:t>CHVP</w:t>
            </w:r>
            <w:r w:rsidRPr="00304705">
              <w:rPr>
                <w:b/>
                <w:sz w:val="20"/>
                <w:szCs w:val="20"/>
              </w:rPr>
              <w:t xml:space="preserve"> programs</w:t>
            </w:r>
          </w:p>
          <w:p w:rsidR="00304705" w:rsidRPr="00304705" w:rsidRDefault="00304705" w:rsidP="00304705">
            <w:pPr>
              <w:rPr>
                <w:b/>
                <w:sz w:val="20"/>
                <w:szCs w:val="20"/>
              </w:rPr>
            </w:pPr>
          </w:p>
          <w:p w:rsidR="00304705" w:rsidRPr="00304705" w:rsidRDefault="00304705" w:rsidP="009F5AE6">
            <w:pPr>
              <w:numPr>
                <w:ilvl w:val="0"/>
                <w:numId w:val="48"/>
              </w:numPr>
              <w:contextualSpacing/>
              <w:rPr>
                <w:sz w:val="20"/>
                <w:szCs w:val="20"/>
              </w:rPr>
            </w:pPr>
            <w:r w:rsidRPr="00304705">
              <w:rPr>
                <w:sz w:val="20"/>
                <w:szCs w:val="20"/>
              </w:rPr>
              <w:t>All children, including CYSHCN, receive a yearly preventive medical visit</w:t>
            </w:r>
            <w:r w:rsidR="00FF1F46">
              <w:rPr>
                <w:sz w:val="20"/>
                <w:szCs w:val="20"/>
              </w:rPr>
              <w:t>.</w:t>
            </w:r>
          </w:p>
          <w:p w:rsidR="00304705" w:rsidRPr="00304705" w:rsidRDefault="00304705" w:rsidP="009F5AE6">
            <w:pPr>
              <w:numPr>
                <w:ilvl w:val="0"/>
                <w:numId w:val="25"/>
              </w:numPr>
              <w:ind w:left="720"/>
              <w:contextualSpacing/>
              <w:rPr>
                <w:sz w:val="20"/>
                <w:szCs w:val="20"/>
              </w:rPr>
            </w:pPr>
            <w:r w:rsidRPr="00304705">
              <w:rPr>
                <w:sz w:val="20"/>
                <w:szCs w:val="20"/>
              </w:rPr>
              <w:t>Increase the rate of developmental screening for children ages 0-5 years according to AAP guidelines – 9 months, 18 months and 30 months</w:t>
            </w:r>
            <w:r w:rsidR="00FF1F46">
              <w:rPr>
                <w:sz w:val="20"/>
                <w:szCs w:val="20"/>
              </w:rPr>
              <w:t>.</w:t>
            </w:r>
            <w:r w:rsidRPr="00304705">
              <w:rPr>
                <w:sz w:val="20"/>
                <w:szCs w:val="20"/>
              </w:rPr>
              <w:t xml:space="preserve"> </w:t>
            </w:r>
          </w:p>
          <w:p w:rsidR="00304705" w:rsidRPr="00304705" w:rsidRDefault="00304705" w:rsidP="00304705">
            <w:pPr>
              <w:ind w:left="360"/>
              <w:rPr>
                <w:sz w:val="20"/>
                <w:szCs w:val="20"/>
              </w:rPr>
            </w:pPr>
          </w:p>
        </w:tc>
        <w:tc>
          <w:tcPr>
            <w:tcW w:w="1258" w:type="pct"/>
            <w:tcBorders>
              <w:top w:val="double" w:sz="4" w:space="0" w:color="auto"/>
              <w:bottom w:val="nil"/>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Child Objective</w:t>
            </w:r>
          </w:p>
          <w:p w:rsidR="00304705" w:rsidRPr="00304705" w:rsidRDefault="00304705" w:rsidP="00304705">
            <w:pPr>
              <w:contextualSpacing/>
              <w:rPr>
                <w:b/>
                <w:sz w:val="20"/>
                <w:szCs w:val="20"/>
              </w:rPr>
            </w:pPr>
          </w:p>
          <w:p w:rsidR="00304705" w:rsidRPr="00304705" w:rsidRDefault="00304705" w:rsidP="00304705">
            <w:pPr>
              <w:contextualSpacing/>
              <w:rPr>
                <w:sz w:val="20"/>
                <w:szCs w:val="20"/>
              </w:rPr>
            </w:pPr>
            <w:r w:rsidRPr="00304705">
              <w:rPr>
                <w:b/>
                <w:sz w:val="20"/>
                <w:szCs w:val="20"/>
              </w:rPr>
              <w:t>2.1a</w:t>
            </w:r>
            <w:r w:rsidRPr="00304705">
              <w:rPr>
                <w:sz w:val="20"/>
                <w:szCs w:val="20"/>
              </w:rPr>
              <w:t xml:space="preserve"> </w:t>
            </w:r>
          </w:p>
          <w:p w:rsidR="00304705" w:rsidRPr="00304705" w:rsidRDefault="00304705" w:rsidP="00304705">
            <w:pPr>
              <w:ind w:left="360"/>
              <w:contextualSpacing/>
              <w:rPr>
                <w:sz w:val="20"/>
                <w:szCs w:val="20"/>
              </w:rPr>
            </w:pPr>
            <w:r w:rsidRPr="00304705">
              <w:rPr>
                <w:sz w:val="20"/>
                <w:szCs w:val="20"/>
              </w:rPr>
              <w:t xml:space="preserve">Promote the </w:t>
            </w:r>
            <w:hyperlink r:id="rId58" w:history="1">
              <w:r w:rsidRPr="00304705">
                <w:rPr>
                  <w:color w:val="0000FF" w:themeColor="hyperlink"/>
                  <w:sz w:val="20"/>
                  <w:szCs w:val="20"/>
                  <w:u w:val="single"/>
                </w:rPr>
                <w:t>American Academy of Pediatrics</w:t>
              </w:r>
            </w:hyperlink>
            <w:r w:rsidRPr="00304705">
              <w:rPr>
                <w:sz w:val="20"/>
                <w:szCs w:val="20"/>
              </w:rPr>
              <w:t xml:space="preserve"> (AAP) developmental screening guidelines. </w:t>
            </w:r>
          </w:p>
        </w:tc>
        <w:tc>
          <w:tcPr>
            <w:tcW w:w="1247" w:type="pct"/>
            <w:tcBorders>
              <w:top w:val="double" w:sz="4" w:space="0" w:color="auto"/>
              <w:bottom w:val="nil"/>
            </w:tcBorders>
            <w:shd w:val="clear" w:color="auto" w:fill="D9D9D9" w:themeFill="background1" w:themeFillShade="D9"/>
            <w:tcMar>
              <w:top w:w="115" w:type="dxa"/>
              <w:bottom w:w="115" w:type="dxa"/>
            </w:tcMar>
          </w:tcPr>
          <w:p w:rsidR="00304705" w:rsidRPr="00304705" w:rsidRDefault="00304705" w:rsidP="00304705">
            <w:pPr>
              <w:ind w:hanging="360"/>
              <w:rPr>
                <w:b/>
                <w:sz w:val="20"/>
              </w:rPr>
            </w:pPr>
          </w:p>
          <w:p w:rsidR="00304705" w:rsidRPr="00304705" w:rsidRDefault="00304705" w:rsidP="00304705">
            <w:pPr>
              <w:ind w:hanging="360"/>
              <w:rPr>
                <w:b/>
                <w:sz w:val="20"/>
              </w:rPr>
            </w:pPr>
          </w:p>
          <w:p w:rsidR="00304705" w:rsidRPr="00304705" w:rsidRDefault="00304705" w:rsidP="00304705">
            <w:pPr>
              <w:ind w:hanging="360"/>
              <w:rPr>
                <w:b/>
                <w:sz w:val="20"/>
              </w:rPr>
            </w:pPr>
            <w:r w:rsidRPr="00304705">
              <w:rPr>
                <w:b/>
                <w:sz w:val="20"/>
              </w:rPr>
              <w:t>2.1a</w:t>
            </w:r>
          </w:p>
          <w:p w:rsidR="00304705" w:rsidRPr="00304705" w:rsidRDefault="00304705" w:rsidP="00304705">
            <w:pPr>
              <w:ind w:left="1280" w:hanging="360"/>
              <w:rPr>
                <w:sz w:val="20"/>
              </w:rPr>
            </w:pPr>
          </w:p>
        </w:tc>
        <w:tc>
          <w:tcPr>
            <w:tcW w:w="1248" w:type="pct"/>
            <w:tcBorders>
              <w:top w:val="double" w:sz="4" w:space="0" w:color="auto"/>
              <w:bottom w:val="nil"/>
            </w:tcBorders>
            <w:shd w:val="clear" w:color="auto" w:fill="D9D9D9" w:themeFill="background1" w:themeFillShade="D9"/>
            <w:tcMar>
              <w:top w:w="115" w:type="dxa"/>
              <w:bottom w:w="115" w:type="dxa"/>
            </w:tcMar>
          </w:tcPr>
          <w:p w:rsidR="00304705" w:rsidRPr="00304705" w:rsidRDefault="00304705" w:rsidP="00304705">
            <w:pPr>
              <w:contextualSpacing/>
              <w:rPr>
                <w:b/>
                <w:sz w:val="20"/>
              </w:rPr>
            </w:pPr>
          </w:p>
          <w:p w:rsidR="00304705" w:rsidRPr="00304705" w:rsidRDefault="00304705" w:rsidP="00304705">
            <w:pPr>
              <w:contextualSpacing/>
              <w:rPr>
                <w:b/>
                <w:sz w:val="20"/>
              </w:rPr>
            </w:pPr>
          </w:p>
          <w:p w:rsidR="00304705" w:rsidRPr="00304705" w:rsidRDefault="00304705" w:rsidP="00304705">
            <w:pPr>
              <w:contextualSpacing/>
              <w:rPr>
                <w:b/>
                <w:sz w:val="20"/>
              </w:rPr>
            </w:pPr>
            <w:r w:rsidRPr="00304705">
              <w:rPr>
                <w:b/>
                <w:sz w:val="20"/>
              </w:rPr>
              <w:t>2.1a</w:t>
            </w:r>
          </w:p>
          <w:p w:rsidR="00304705" w:rsidRPr="00304705" w:rsidRDefault="00304705" w:rsidP="00304705">
            <w:pPr>
              <w:ind w:left="360" w:hanging="360"/>
              <w:rPr>
                <w:sz w:val="20"/>
              </w:rPr>
            </w:pPr>
          </w:p>
        </w:tc>
      </w:tr>
      <w:tr w:rsidR="00304705" w:rsidRPr="00304705" w:rsidTr="00304705">
        <w:trPr>
          <w:trHeight w:val="681"/>
          <w:jc w:val="center"/>
        </w:trPr>
        <w:tc>
          <w:tcPr>
            <w:tcW w:w="1247" w:type="pct"/>
            <w:vMerge/>
            <w:shd w:val="clear" w:color="auto" w:fill="D9D9D9" w:themeFill="background1" w:themeFillShade="D9"/>
            <w:tcMar>
              <w:top w:w="115" w:type="dxa"/>
              <w:bottom w:w="115" w:type="dxa"/>
            </w:tcMar>
          </w:tcPr>
          <w:p w:rsidR="00304705" w:rsidRPr="00304705" w:rsidRDefault="00304705" w:rsidP="00304705">
            <w:pPr>
              <w:rPr>
                <w:b/>
                <w:sz w:val="20"/>
                <w:szCs w:val="20"/>
              </w:rPr>
            </w:pPr>
          </w:p>
        </w:tc>
        <w:tc>
          <w:tcPr>
            <w:tcW w:w="1258" w:type="pct"/>
            <w:tcBorders>
              <w:top w:val="nil"/>
              <w:bottom w:val="nil"/>
            </w:tcBorders>
            <w:shd w:val="clear" w:color="auto" w:fill="D9D9D9" w:themeFill="background1" w:themeFillShade="D9"/>
            <w:tcMar>
              <w:top w:w="115" w:type="dxa"/>
              <w:bottom w:w="115" w:type="dxa"/>
            </w:tcMar>
          </w:tcPr>
          <w:p w:rsidR="00304705" w:rsidRPr="00304705" w:rsidRDefault="00304705" w:rsidP="00304705">
            <w:pPr>
              <w:ind w:left="360"/>
              <w:contextualSpacing/>
              <w:rPr>
                <w:b/>
                <w:sz w:val="20"/>
                <w:szCs w:val="20"/>
                <w:u w:val="single"/>
              </w:rPr>
            </w:pPr>
            <w:r w:rsidRPr="00304705">
              <w:rPr>
                <w:b/>
                <w:sz w:val="20"/>
                <w:szCs w:val="20"/>
                <w:u w:val="single"/>
              </w:rPr>
              <w:t>The following bolded activities, i, ii, are required:</w:t>
            </w:r>
          </w:p>
          <w:p w:rsidR="00304705" w:rsidRPr="00304705" w:rsidRDefault="00304705" w:rsidP="009F5AE6">
            <w:pPr>
              <w:numPr>
                <w:ilvl w:val="0"/>
                <w:numId w:val="37"/>
              </w:numPr>
              <w:ind w:hanging="360"/>
              <w:contextualSpacing/>
              <w:rPr>
                <w:b/>
                <w:sz w:val="20"/>
                <w:szCs w:val="20"/>
              </w:rPr>
            </w:pPr>
            <w:r w:rsidRPr="00304705">
              <w:rPr>
                <w:b/>
                <w:sz w:val="20"/>
                <w:szCs w:val="20"/>
              </w:rPr>
              <w:t xml:space="preserve">Promote regular preventive medical visits for all children, including CYSHCN, in </w:t>
            </w:r>
            <w:r w:rsidRPr="00304705">
              <w:rPr>
                <w:sz w:val="20"/>
                <w:szCs w:val="20"/>
              </w:rPr>
              <w:t>CHVP</w:t>
            </w:r>
            <w:r w:rsidRPr="00304705">
              <w:rPr>
                <w:b/>
                <w:sz w:val="20"/>
                <w:szCs w:val="20"/>
              </w:rPr>
              <w:t xml:space="preserve"> Home Visiting and Case Management programs, per Bright Futures/AAP, </w:t>
            </w:r>
          </w:p>
        </w:tc>
        <w:tc>
          <w:tcPr>
            <w:tcW w:w="1247" w:type="pct"/>
            <w:tcBorders>
              <w:top w:val="nil"/>
              <w:bottom w:val="nil"/>
            </w:tcBorders>
            <w:shd w:val="clear" w:color="auto" w:fill="D9D9D9" w:themeFill="background1" w:themeFillShade="D9"/>
            <w:tcMar>
              <w:top w:w="115" w:type="dxa"/>
              <w:bottom w:w="115" w:type="dxa"/>
            </w:tcMar>
          </w:tcPr>
          <w:p w:rsidR="00304705" w:rsidRPr="00304705" w:rsidRDefault="00304705" w:rsidP="00304705">
            <w:pPr>
              <w:ind w:left="360"/>
              <w:rPr>
                <w:b/>
                <w:sz w:val="20"/>
                <w:u w:val="single"/>
              </w:rPr>
            </w:pPr>
            <w:r w:rsidRPr="00304705">
              <w:rPr>
                <w:b/>
                <w:sz w:val="20"/>
                <w:u w:val="single"/>
              </w:rPr>
              <w:t>Required</w:t>
            </w:r>
          </w:p>
          <w:p w:rsidR="00304705" w:rsidRPr="00304705" w:rsidRDefault="00304705" w:rsidP="00304705">
            <w:pPr>
              <w:ind w:left="360" w:hanging="360"/>
              <w:rPr>
                <w:sz w:val="20"/>
              </w:rPr>
            </w:pPr>
          </w:p>
          <w:p w:rsidR="00304705" w:rsidRPr="00304705" w:rsidRDefault="00304705" w:rsidP="00304705">
            <w:pPr>
              <w:ind w:left="360" w:hanging="360"/>
              <w:rPr>
                <w:b/>
                <w:sz w:val="20"/>
              </w:rPr>
            </w:pPr>
            <w:r w:rsidRPr="00304705">
              <w:rPr>
                <w:b/>
                <w:sz w:val="20"/>
              </w:rPr>
              <w:t xml:space="preserve">Describe or report the following for </w:t>
            </w:r>
            <w:r w:rsidRPr="00304705">
              <w:rPr>
                <w:sz w:val="20"/>
                <w:szCs w:val="20"/>
              </w:rPr>
              <w:t>CHVP</w:t>
            </w:r>
            <w:r w:rsidRPr="00304705">
              <w:rPr>
                <w:b/>
                <w:sz w:val="20"/>
              </w:rPr>
              <w:t xml:space="preserve"> programs:</w:t>
            </w:r>
          </w:p>
          <w:p w:rsidR="00304705" w:rsidRPr="00304705" w:rsidRDefault="00304705" w:rsidP="009F5AE6">
            <w:pPr>
              <w:numPr>
                <w:ilvl w:val="0"/>
                <w:numId w:val="38"/>
              </w:numPr>
              <w:ind w:hanging="360"/>
              <w:contextualSpacing/>
              <w:rPr>
                <w:b/>
                <w:sz w:val="20"/>
              </w:rPr>
            </w:pPr>
            <w:r w:rsidRPr="00304705">
              <w:rPr>
                <w:b/>
                <w:sz w:val="20"/>
              </w:rPr>
              <w:t>Activities to promote the yearly preventive medical visit</w:t>
            </w:r>
            <w:r w:rsidR="00FF1F46">
              <w:rPr>
                <w:b/>
                <w:sz w:val="20"/>
              </w:rPr>
              <w:t>.</w:t>
            </w:r>
          </w:p>
        </w:tc>
        <w:tc>
          <w:tcPr>
            <w:tcW w:w="1248" w:type="pct"/>
            <w:tcBorders>
              <w:top w:val="nil"/>
              <w:bottom w:val="nil"/>
            </w:tcBorders>
            <w:shd w:val="clear" w:color="auto" w:fill="D9D9D9" w:themeFill="background1" w:themeFillShade="D9"/>
            <w:tcMar>
              <w:top w:w="115" w:type="dxa"/>
              <w:bottom w:w="115" w:type="dxa"/>
            </w:tcMar>
          </w:tcPr>
          <w:p w:rsidR="00304705" w:rsidRPr="00304705" w:rsidRDefault="00304705" w:rsidP="00304705">
            <w:pPr>
              <w:ind w:left="360"/>
              <w:rPr>
                <w:b/>
                <w:sz w:val="20"/>
                <w:u w:val="single"/>
              </w:rPr>
            </w:pPr>
            <w:r w:rsidRPr="00304705">
              <w:rPr>
                <w:b/>
                <w:sz w:val="20"/>
                <w:u w:val="single"/>
              </w:rPr>
              <w:t>Required</w:t>
            </w:r>
          </w:p>
          <w:p w:rsidR="00304705" w:rsidRPr="00304705" w:rsidRDefault="00304705" w:rsidP="00304705">
            <w:pPr>
              <w:ind w:left="360"/>
              <w:contextualSpacing/>
              <w:rPr>
                <w:sz w:val="20"/>
              </w:rPr>
            </w:pPr>
          </w:p>
          <w:p w:rsidR="00304705" w:rsidRPr="00304705" w:rsidRDefault="00304705" w:rsidP="00304705">
            <w:pPr>
              <w:ind w:left="360"/>
              <w:contextualSpacing/>
              <w:rPr>
                <w:b/>
                <w:sz w:val="20"/>
                <w:szCs w:val="20"/>
              </w:rPr>
            </w:pPr>
            <w:r w:rsidRPr="00304705">
              <w:rPr>
                <w:b/>
                <w:sz w:val="20"/>
              </w:rPr>
              <w:t xml:space="preserve">Describe or report the following for children in </w:t>
            </w:r>
            <w:r w:rsidRPr="00304705">
              <w:rPr>
                <w:sz w:val="20"/>
                <w:szCs w:val="20"/>
              </w:rPr>
              <w:t>CHVP</w:t>
            </w:r>
            <w:r w:rsidRPr="00304705">
              <w:rPr>
                <w:b/>
                <w:sz w:val="20"/>
              </w:rPr>
              <w:t xml:space="preserve"> programs</w:t>
            </w:r>
          </w:p>
          <w:p w:rsidR="00304705" w:rsidRPr="00304705" w:rsidRDefault="00304705" w:rsidP="009F5AE6">
            <w:pPr>
              <w:numPr>
                <w:ilvl w:val="0"/>
                <w:numId w:val="54"/>
              </w:numPr>
              <w:ind w:hanging="360"/>
              <w:contextualSpacing/>
              <w:rPr>
                <w:b/>
                <w:sz w:val="20"/>
              </w:rPr>
            </w:pPr>
            <w:r w:rsidRPr="00304705">
              <w:rPr>
                <w:b/>
                <w:sz w:val="20"/>
              </w:rPr>
              <w:t>Number of children, including CYSHCN, receiving a yearly preventive medical visit</w:t>
            </w:r>
            <w:r w:rsidR="00FF1F46">
              <w:rPr>
                <w:b/>
                <w:sz w:val="20"/>
              </w:rPr>
              <w:t>.</w:t>
            </w:r>
          </w:p>
        </w:tc>
      </w:tr>
      <w:tr w:rsidR="00304705" w:rsidRPr="00304705" w:rsidTr="00304705">
        <w:trPr>
          <w:trHeight w:val="681"/>
          <w:jc w:val="center"/>
        </w:trPr>
        <w:tc>
          <w:tcPr>
            <w:tcW w:w="1247" w:type="pct"/>
            <w:vMerge/>
            <w:tcBorders>
              <w:bottom w:val="single" w:sz="4" w:space="0" w:color="auto"/>
            </w:tcBorders>
            <w:shd w:val="clear" w:color="auto" w:fill="D9D9D9" w:themeFill="background1" w:themeFillShade="D9"/>
            <w:tcMar>
              <w:top w:w="115" w:type="dxa"/>
              <w:bottom w:w="115" w:type="dxa"/>
            </w:tcMar>
          </w:tcPr>
          <w:p w:rsidR="00304705" w:rsidRPr="00304705" w:rsidRDefault="00304705" w:rsidP="00304705">
            <w:pPr>
              <w:rPr>
                <w:b/>
                <w:sz w:val="20"/>
                <w:szCs w:val="20"/>
              </w:rPr>
            </w:pPr>
          </w:p>
        </w:tc>
        <w:tc>
          <w:tcPr>
            <w:tcW w:w="1258"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37"/>
              </w:numPr>
              <w:ind w:hanging="360"/>
              <w:contextualSpacing/>
              <w:rPr>
                <w:b/>
                <w:sz w:val="20"/>
                <w:szCs w:val="20"/>
              </w:rPr>
            </w:pPr>
            <w:r w:rsidRPr="00304705">
              <w:rPr>
                <w:b/>
                <w:sz w:val="20"/>
                <w:szCs w:val="20"/>
              </w:rPr>
              <w:t xml:space="preserve">Adopt protocols/policies, including a QA/QI process, to screen, refer, and link all children in </w:t>
            </w:r>
            <w:r w:rsidRPr="00304705">
              <w:rPr>
                <w:sz w:val="20"/>
                <w:szCs w:val="20"/>
              </w:rPr>
              <w:t>CHVP</w:t>
            </w:r>
            <w:r w:rsidRPr="00304705">
              <w:rPr>
                <w:b/>
                <w:sz w:val="20"/>
                <w:szCs w:val="20"/>
              </w:rPr>
              <w:t xml:space="preserve"> Home Visiting or Case Management Programs</w:t>
            </w:r>
            <w:r w:rsidR="0076017F">
              <w:rPr>
                <w:b/>
                <w:sz w:val="20"/>
                <w:szCs w:val="20"/>
              </w:rPr>
              <w:t>.</w:t>
            </w:r>
          </w:p>
        </w:tc>
        <w:tc>
          <w:tcPr>
            <w:tcW w:w="1247"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54"/>
              </w:numPr>
              <w:ind w:hanging="360"/>
              <w:contextualSpacing/>
              <w:rPr>
                <w:b/>
                <w:sz w:val="20"/>
              </w:rPr>
            </w:pPr>
            <w:r w:rsidRPr="00304705">
              <w:rPr>
                <w:b/>
                <w:sz w:val="20"/>
              </w:rPr>
              <w:t xml:space="preserve">Describe protocols/policies including QA/QI process to screen, refer and link all children in </w:t>
            </w:r>
            <w:r w:rsidRPr="00304705">
              <w:rPr>
                <w:sz w:val="20"/>
                <w:szCs w:val="20"/>
              </w:rPr>
              <w:t>CHVP</w:t>
            </w:r>
            <w:r w:rsidRPr="00304705">
              <w:rPr>
                <w:b/>
                <w:sz w:val="20"/>
              </w:rPr>
              <w:t xml:space="preserve"> programs</w:t>
            </w:r>
            <w:r w:rsidR="0076017F">
              <w:rPr>
                <w:b/>
                <w:sz w:val="20"/>
              </w:rPr>
              <w:t>.</w:t>
            </w:r>
          </w:p>
        </w:tc>
        <w:tc>
          <w:tcPr>
            <w:tcW w:w="1248"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0"/>
                <w:numId w:val="58"/>
              </w:numPr>
              <w:ind w:left="720"/>
              <w:contextualSpacing/>
              <w:rPr>
                <w:b/>
                <w:sz w:val="20"/>
              </w:rPr>
            </w:pPr>
            <w:r w:rsidRPr="00304705">
              <w:rPr>
                <w:b/>
                <w:sz w:val="20"/>
              </w:rPr>
              <w:t xml:space="preserve">Number of children in  </w:t>
            </w:r>
            <w:r w:rsidRPr="00304705">
              <w:rPr>
                <w:sz w:val="20"/>
                <w:szCs w:val="20"/>
              </w:rPr>
              <w:t>CHVP</w:t>
            </w:r>
            <w:r w:rsidRPr="00304705">
              <w:rPr>
                <w:b/>
                <w:sz w:val="20"/>
              </w:rPr>
              <w:t xml:space="preserve"> programs receiving developmental screening</w:t>
            </w:r>
            <w:r w:rsidR="00FF1F46">
              <w:rPr>
                <w:b/>
                <w:sz w:val="20"/>
              </w:rPr>
              <w:t>.</w:t>
            </w:r>
          </w:p>
          <w:p w:rsidR="00304705" w:rsidRPr="00304705" w:rsidRDefault="00304705" w:rsidP="00304705">
            <w:pPr>
              <w:ind w:left="720"/>
              <w:contextualSpacing/>
              <w:rPr>
                <w:b/>
                <w:sz w:val="20"/>
              </w:rPr>
            </w:pPr>
          </w:p>
          <w:p w:rsidR="00304705" w:rsidRPr="00304705" w:rsidRDefault="00304705" w:rsidP="009F5AE6">
            <w:pPr>
              <w:numPr>
                <w:ilvl w:val="0"/>
                <w:numId w:val="25"/>
              </w:numPr>
              <w:contextualSpacing/>
              <w:rPr>
                <w:b/>
                <w:sz w:val="20"/>
              </w:rPr>
            </w:pPr>
            <w:r w:rsidRPr="00304705">
              <w:rPr>
                <w:b/>
                <w:sz w:val="20"/>
              </w:rPr>
              <w:t>Number of children with positive screens that complete a follow-up visit with their primary care provider</w:t>
            </w:r>
            <w:r w:rsidR="0076017F">
              <w:rPr>
                <w:b/>
                <w:sz w:val="20"/>
              </w:rPr>
              <w:t>.</w:t>
            </w:r>
          </w:p>
          <w:p w:rsidR="00304705" w:rsidRPr="00304705" w:rsidRDefault="00304705" w:rsidP="00304705">
            <w:pPr>
              <w:ind w:left="360"/>
              <w:contextualSpacing/>
              <w:rPr>
                <w:b/>
                <w:sz w:val="20"/>
              </w:rPr>
            </w:pPr>
          </w:p>
          <w:p w:rsidR="00304705" w:rsidRPr="00304705" w:rsidRDefault="00304705" w:rsidP="009F5AE6">
            <w:pPr>
              <w:numPr>
                <w:ilvl w:val="0"/>
                <w:numId w:val="25"/>
              </w:numPr>
              <w:contextualSpacing/>
              <w:rPr>
                <w:b/>
                <w:sz w:val="20"/>
              </w:rPr>
            </w:pPr>
            <w:r w:rsidRPr="00304705">
              <w:rPr>
                <w:b/>
                <w:sz w:val="20"/>
              </w:rPr>
              <w:t>Number of children with positive screens linked to services</w:t>
            </w:r>
            <w:r w:rsidR="0076017F">
              <w:rPr>
                <w:b/>
                <w:sz w:val="20"/>
              </w:rPr>
              <w:t>.</w:t>
            </w:r>
          </w:p>
          <w:p w:rsidR="00304705" w:rsidRPr="00304705" w:rsidRDefault="00304705" w:rsidP="00304705">
            <w:pPr>
              <w:ind w:left="1280" w:hanging="360"/>
              <w:rPr>
                <w:b/>
                <w:sz w:val="20"/>
              </w:rPr>
            </w:pPr>
          </w:p>
          <w:p w:rsidR="00304705" w:rsidRPr="00304705" w:rsidRDefault="00304705" w:rsidP="009F5AE6">
            <w:pPr>
              <w:numPr>
                <w:ilvl w:val="0"/>
                <w:numId w:val="25"/>
              </w:numPr>
              <w:contextualSpacing/>
              <w:rPr>
                <w:b/>
                <w:sz w:val="20"/>
              </w:rPr>
            </w:pPr>
            <w:r w:rsidRPr="00304705">
              <w:rPr>
                <w:b/>
                <w:sz w:val="20"/>
              </w:rPr>
              <w:t>Number of calls received for referrals and linkages to services</w:t>
            </w:r>
            <w:r w:rsidR="0076017F">
              <w:rPr>
                <w:b/>
                <w:sz w:val="20"/>
              </w:rPr>
              <w:t>.</w:t>
            </w:r>
          </w:p>
        </w:tc>
      </w:tr>
      <w:tr w:rsidR="00304705" w:rsidRPr="00304705" w:rsidTr="00304705">
        <w:trPr>
          <w:trHeight w:val="1268"/>
          <w:jc w:val="center"/>
        </w:trPr>
        <w:tc>
          <w:tcPr>
            <w:tcW w:w="1247" w:type="pct"/>
            <w:vMerge w:val="restart"/>
            <w:tcBorders>
              <w:top w:val="nil"/>
            </w:tcBorders>
            <w:shd w:val="clear" w:color="auto" w:fill="D9D9D9" w:themeFill="background1" w:themeFillShade="D9"/>
            <w:tcMar>
              <w:top w:w="115" w:type="dxa"/>
              <w:bottom w:w="115" w:type="dxa"/>
            </w:tcMar>
          </w:tcPr>
          <w:p w:rsidR="00304705" w:rsidRPr="00304705" w:rsidRDefault="00304705" w:rsidP="00304705">
            <w:pPr>
              <w:rPr>
                <w:b/>
                <w:sz w:val="20"/>
                <w:szCs w:val="20"/>
              </w:rPr>
            </w:pPr>
          </w:p>
        </w:tc>
        <w:tc>
          <w:tcPr>
            <w:tcW w:w="125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contextualSpacing/>
              <w:rPr>
                <w:b/>
                <w:i/>
                <w:sz w:val="20"/>
                <w:szCs w:val="20"/>
                <w:u w:val="single"/>
                <w:shd w:val="clear" w:color="auto" w:fill="D9D9D9" w:themeFill="background1" w:themeFillShade="D9"/>
              </w:rPr>
            </w:pPr>
            <w:r w:rsidRPr="00304705">
              <w:rPr>
                <w:b/>
                <w:i/>
                <w:sz w:val="20"/>
                <w:szCs w:val="20"/>
                <w:u w:val="single"/>
                <w:shd w:val="clear" w:color="auto" w:fill="D9D9D9" w:themeFill="background1" w:themeFillShade="D9"/>
              </w:rPr>
              <w:t>CYSHCN Objective(s)</w:t>
            </w:r>
          </w:p>
          <w:p w:rsidR="00304705" w:rsidRPr="00304705" w:rsidRDefault="00304705" w:rsidP="00304705">
            <w:pPr>
              <w:contextualSpacing/>
              <w:rPr>
                <w:b/>
                <w:i/>
                <w:sz w:val="20"/>
                <w:szCs w:val="20"/>
              </w:rPr>
            </w:pPr>
            <w:r w:rsidRPr="00304705">
              <w:rPr>
                <w:b/>
                <w:i/>
                <w:sz w:val="20"/>
                <w:szCs w:val="20"/>
                <w:u w:val="single"/>
                <w:shd w:val="clear" w:color="auto" w:fill="D9D9D9" w:themeFill="background1" w:themeFillShade="D9"/>
              </w:rPr>
              <w:t>At least one activity is required.</w:t>
            </w:r>
            <w:r w:rsidRPr="00304705">
              <w:rPr>
                <w:b/>
                <w:i/>
                <w:sz w:val="20"/>
                <w:szCs w:val="20"/>
                <w:u w:val="single"/>
              </w:rPr>
              <w:t xml:space="preserve"> </w:t>
            </w:r>
            <w:r w:rsidRPr="00304705">
              <w:rPr>
                <w:b/>
                <w:i/>
                <w:sz w:val="20"/>
                <w:szCs w:val="20"/>
                <w:u w:val="single"/>
                <w:shd w:val="clear" w:color="auto" w:fill="D9D9D9" w:themeFill="background1" w:themeFillShade="D9"/>
              </w:rPr>
              <w:t>Choose from activities 2.1.b-2.1.</w:t>
            </w:r>
            <w:r w:rsidRPr="00304705">
              <w:rPr>
                <w:b/>
                <w:i/>
                <w:sz w:val="20"/>
                <w:szCs w:val="20"/>
                <w:u w:val="single"/>
              </w:rPr>
              <w:t xml:space="preserve"> (highlight your choices in yellow):</w:t>
            </w:r>
          </w:p>
          <w:p w:rsidR="00304705" w:rsidRPr="00304705" w:rsidRDefault="00304705" w:rsidP="00304705">
            <w:pPr>
              <w:rPr>
                <w:sz w:val="20"/>
                <w:szCs w:val="20"/>
              </w:rPr>
            </w:pPr>
          </w:p>
        </w:tc>
        <w:tc>
          <w:tcPr>
            <w:tcW w:w="1247" w:type="pct"/>
            <w:tcBorders>
              <w:top w:val="single" w:sz="4" w:space="0" w:color="auto"/>
            </w:tcBorders>
            <w:shd w:val="clear" w:color="auto" w:fill="FFFFFF" w:themeFill="background1"/>
            <w:tcMar>
              <w:top w:w="115" w:type="dxa"/>
              <w:bottom w:w="115" w:type="dxa"/>
            </w:tcMar>
          </w:tcPr>
          <w:p w:rsidR="00304705" w:rsidRPr="00304705" w:rsidRDefault="00304705" w:rsidP="00304705">
            <w:pPr>
              <w:shd w:val="clear" w:color="auto" w:fill="D9D9D9" w:themeFill="background1" w:themeFillShade="D9"/>
              <w:contextualSpacing/>
              <w:rPr>
                <w:b/>
                <w:i/>
                <w:sz w:val="20"/>
                <w:szCs w:val="20"/>
                <w:u w:val="single"/>
              </w:rPr>
            </w:pPr>
            <w:r w:rsidRPr="00304705">
              <w:rPr>
                <w:b/>
                <w:i/>
                <w:sz w:val="20"/>
                <w:u w:val="single"/>
              </w:rPr>
              <w:t>Report the following based on the activities you chose to implement in the second column</w:t>
            </w:r>
            <w:r w:rsidRPr="00304705">
              <w:rPr>
                <w:b/>
                <w:i/>
                <w:sz w:val="20"/>
                <w:szCs w:val="20"/>
                <w:u w:val="single"/>
              </w:rPr>
              <w:t xml:space="preserve"> (highlight your choices in yellow):</w:t>
            </w:r>
          </w:p>
          <w:p w:rsidR="00304705" w:rsidRPr="00304705" w:rsidRDefault="00304705" w:rsidP="00304705">
            <w:pPr>
              <w:ind w:hanging="360"/>
              <w:rPr>
                <w:b/>
                <w:sz w:val="20"/>
              </w:rPr>
            </w:pPr>
          </w:p>
        </w:tc>
        <w:tc>
          <w:tcPr>
            <w:tcW w:w="1248" w:type="pct"/>
            <w:tcBorders>
              <w:top w:val="single" w:sz="4" w:space="0" w:color="auto"/>
            </w:tcBorders>
            <w:shd w:val="clear" w:color="auto" w:fill="FFFFFF" w:themeFill="background1"/>
            <w:tcMar>
              <w:top w:w="115" w:type="dxa"/>
              <w:bottom w:w="115" w:type="dxa"/>
            </w:tcMar>
          </w:tcPr>
          <w:p w:rsidR="00304705" w:rsidRPr="00304705" w:rsidRDefault="00304705" w:rsidP="00304705">
            <w:pPr>
              <w:shd w:val="clear" w:color="auto" w:fill="D9D9D9" w:themeFill="background1" w:themeFillShade="D9"/>
              <w:contextualSpacing/>
              <w:rPr>
                <w:i/>
                <w:sz w:val="20"/>
                <w:u w:val="single"/>
              </w:rPr>
            </w:pPr>
            <w:r w:rsidRPr="00304705">
              <w:rPr>
                <w:b/>
                <w:i/>
                <w:sz w:val="20"/>
                <w:u w:val="single"/>
              </w:rPr>
              <w:t>Describe the following based on the activities you chose to implement in the second column</w:t>
            </w:r>
          </w:p>
          <w:p w:rsidR="00304705" w:rsidRPr="00304705" w:rsidRDefault="00304705" w:rsidP="00304705">
            <w:pPr>
              <w:shd w:val="clear" w:color="auto" w:fill="D9D9D9" w:themeFill="background1" w:themeFillShade="D9"/>
              <w:contextualSpacing/>
              <w:rPr>
                <w:b/>
                <w:i/>
                <w:sz w:val="20"/>
                <w:szCs w:val="20"/>
              </w:rPr>
            </w:pPr>
            <w:r w:rsidRPr="00304705">
              <w:rPr>
                <w:b/>
                <w:i/>
                <w:sz w:val="20"/>
                <w:szCs w:val="20"/>
                <w:u w:val="single"/>
              </w:rPr>
              <w:t>(highlight your choices in yellow):</w:t>
            </w:r>
          </w:p>
          <w:p w:rsidR="00304705" w:rsidRPr="00304705" w:rsidRDefault="00304705" w:rsidP="00304705">
            <w:pPr>
              <w:contextualSpacing/>
              <w:rPr>
                <w:sz w:val="20"/>
              </w:rPr>
            </w:pPr>
          </w:p>
        </w:tc>
      </w:tr>
      <w:tr w:rsidR="00304705" w:rsidRPr="00304705" w:rsidTr="00304705">
        <w:trPr>
          <w:trHeight w:val="1267"/>
          <w:jc w:val="center"/>
        </w:trPr>
        <w:tc>
          <w:tcPr>
            <w:tcW w:w="1247" w:type="pct"/>
            <w:vMerge/>
            <w:tcBorders>
              <w:bottom w:val="nil"/>
            </w:tcBorders>
            <w:shd w:val="clear" w:color="auto" w:fill="D9D9D9" w:themeFill="background1" w:themeFillShade="D9"/>
            <w:tcMar>
              <w:top w:w="115" w:type="dxa"/>
              <w:bottom w:w="115" w:type="dxa"/>
            </w:tcMar>
          </w:tcPr>
          <w:p w:rsidR="00304705" w:rsidRPr="00304705" w:rsidRDefault="00304705" w:rsidP="00304705">
            <w:pPr>
              <w:rPr>
                <w:sz w:val="20"/>
                <w:szCs w:val="20"/>
              </w:rPr>
            </w:pPr>
          </w:p>
        </w:tc>
        <w:tc>
          <w:tcPr>
            <w:tcW w:w="125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szCs w:val="20"/>
              </w:rPr>
            </w:pPr>
            <w:r w:rsidRPr="00304705">
              <w:rPr>
                <w:b/>
                <w:sz w:val="20"/>
                <w:szCs w:val="20"/>
              </w:rPr>
              <w:t>2.1b</w:t>
            </w:r>
          </w:p>
          <w:p w:rsidR="00304705" w:rsidRPr="00304705" w:rsidRDefault="00304705" w:rsidP="00304705">
            <w:pPr>
              <w:ind w:left="360"/>
              <w:contextualSpacing/>
              <w:rPr>
                <w:b/>
                <w:i/>
                <w:sz w:val="20"/>
                <w:szCs w:val="20"/>
                <w:u w:val="single"/>
              </w:rPr>
            </w:pPr>
            <w:r w:rsidRPr="00304705">
              <w:rPr>
                <w:sz w:val="20"/>
                <w:szCs w:val="20"/>
              </w:rPr>
              <w:t xml:space="preserve">Promote the use of </w:t>
            </w:r>
            <w:hyperlink r:id="rId59" w:history="1">
              <w:r w:rsidRPr="00304705">
                <w:rPr>
                  <w:color w:val="0000FF" w:themeColor="hyperlink"/>
                  <w:sz w:val="20"/>
                  <w:szCs w:val="20"/>
                  <w:u w:val="single"/>
                </w:rPr>
                <w:t>Birth to 5; Watch Me Thrive</w:t>
              </w:r>
            </w:hyperlink>
            <w:r w:rsidRPr="00304705">
              <w:rPr>
                <w:color w:val="0000FF" w:themeColor="hyperlink"/>
                <w:sz w:val="20"/>
                <w:szCs w:val="20"/>
                <w:u w:val="single"/>
              </w:rPr>
              <w:t xml:space="preserve">, </w:t>
            </w:r>
            <w:r w:rsidRPr="00304705">
              <w:rPr>
                <w:sz w:val="20"/>
                <w:szCs w:val="20"/>
              </w:rPr>
              <w:t>Learn the Signs, Act Early or other screening materials consistent with AAP guidelines</w:t>
            </w:r>
            <w:r w:rsidR="0076017F">
              <w:rPr>
                <w:sz w:val="20"/>
                <w:szCs w:val="20"/>
              </w:rPr>
              <w:t>.</w:t>
            </w:r>
          </w:p>
        </w:tc>
        <w:tc>
          <w:tcPr>
            <w:tcW w:w="1247" w:type="pct"/>
            <w:tcBorders>
              <w:bottom w:val="single" w:sz="4" w:space="0" w:color="auto"/>
            </w:tcBorders>
            <w:shd w:val="clear" w:color="auto" w:fill="FFFFFF" w:themeFill="background1"/>
            <w:tcMar>
              <w:top w:w="115" w:type="dxa"/>
              <w:bottom w:w="115" w:type="dxa"/>
            </w:tcMar>
          </w:tcPr>
          <w:p w:rsidR="00304705" w:rsidRPr="00304705" w:rsidRDefault="00304705" w:rsidP="00304705">
            <w:pPr>
              <w:contextualSpacing/>
              <w:rPr>
                <w:b/>
                <w:sz w:val="20"/>
                <w:szCs w:val="20"/>
              </w:rPr>
            </w:pPr>
            <w:r w:rsidRPr="00304705">
              <w:rPr>
                <w:b/>
                <w:sz w:val="20"/>
                <w:szCs w:val="20"/>
              </w:rPr>
              <w:t>2.1b</w:t>
            </w:r>
          </w:p>
          <w:p w:rsidR="00304705" w:rsidRPr="00304705" w:rsidRDefault="00304705" w:rsidP="00304705">
            <w:pPr>
              <w:ind w:left="360"/>
              <w:contextualSpacing/>
              <w:rPr>
                <w:b/>
                <w:i/>
                <w:sz w:val="20"/>
                <w:u w:val="single"/>
              </w:rPr>
            </w:pPr>
            <w:r w:rsidRPr="00304705">
              <w:rPr>
                <w:sz w:val="20"/>
              </w:rPr>
              <w:t xml:space="preserve">Number of providers or provider systems receiving information about </w:t>
            </w:r>
            <w:r w:rsidRPr="00304705">
              <w:rPr>
                <w:sz w:val="20"/>
                <w:szCs w:val="20"/>
              </w:rPr>
              <w:t>Birth to 5, Learn the Signs, Act Early or other screening materials</w:t>
            </w:r>
            <w:r w:rsidR="0076017F">
              <w:rPr>
                <w:sz w:val="20"/>
                <w:szCs w:val="20"/>
              </w:rPr>
              <w:t>.</w:t>
            </w:r>
          </w:p>
        </w:tc>
        <w:tc>
          <w:tcPr>
            <w:tcW w:w="1248" w:type="pct"/>
            <w:tcBorders>
              <w:bottom w:val="single" w:sz="4" w:space="0" w:color="auto"/>
            </w:tcBorders>
            <w:shd w:val="clear" w:color="auto" w:fill="FFFFFF" w:themeFill="background1"/>
            <w:tcMar>
              <w:top w:w="115" w:type="dxa"/>
              <w:bottom w:w="115" w:type="dxa"/>
            </w:tcMar>
          </w:tcPr>
          <w:p w:rsidR="00304705" w:rsidRPr="00304705" w:rsidRDefault="00304705" w:rsidP="00304705">
            <w:pPr>
              <w:contextualSpacing/>
              <w:rPr>
                <w:b/>
                <w:sz w:val="20"/>
              </w:rPr>
            </w:pPr>
            <w:r w:rsidRPr="00304705">
              <w:rPr>
                <w:b/>
                <w:sz w:val="20"/>
              </w:rPr>
              <w:t>2.1b</w:t>
            </w:r>
          </w:p>
          <w:p w:rsidR="00304705" w:rsidRPr="00304705" w:rsidRDefault="0076017F" w:rsidP="00304705">
            <w:pPr>
              <w:ind w:left="360"/>
              <w:rPr>
                <w:b/>
                <w:i/>
                <w:sz w:val="20"/>
                <w:u w:val="single"/>
              </w:rPr>
            </w:pPr>
            <w:r>
              <w:rPr>
                <w:sz w:val="20"/>
              </w:rPr>
              <w:t>.</w:t>
            </w:r>
          </w:p>
        </w:tc>
      </w:tr>
      <w:tr w:rsidR="00304705" w:rsidRPr="00304705" w:rsidTr="00304705">
        <w:trPr>
          <w:trHeight w:val="681"/>
          <w:jc w:val="center"/>
        </w:trPr>
        <w:tc>
          <w:tcPr>
            <w:tcW w:w="1247" w:type="pct"/>
            <w:tcBorders>
              <w:top w:val="nil"/>
              <w:bottom w:val="nil"/>
            </w:tcBorders>
            <w:shd w:val="clear" w:color="auto" w:fill="D9D9D9" w:themeFill="background1" w:themeFillShade="D9"/>
            <w:tcMar>
              <w:top w:w="115" w:type="dxa"/>
              <w:bottom w:w="115" w:type="dxa"/>
            </w:tcMar>
          </w:tcPr>
          <w:p w:rsidR="00304705" w:rsidRPr="00304705" w:rsidRDefault="00304705" w:rsidP="00304705">
            <w:pPr>
              <w:rPr>
                <w:b/>
                <w:sz w:val="20"/>
                <w:szCs w:val="20"/>
              </w:rPr>
            </w:pPr>
          </w:p>
        </w:tc>
        <w:tc>
          <w:tcPr>
            <w:tcW w:w="125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szCs w:val="20"/>
              </w:rPr>
            </w:pPr>
            <w:r w:rsidRPr="00304705">
              <w:rPr>
                <w:b/>
                <w:sz w:val="20"/>
                <w:szCs w:val="20"/>
              </w:rPr>
              <w:t>2.1c</w:t>
            </w:r>
          </w:p>
          <w:p w:rsidR="00304705" w:rsidRPr="00304705" w:rsidRDefault="00304705" w:rsidP="00304705">
            <w:pPr>
              <w:ind w:left="360"/>
              <w:rPr>
                <w:sz w:val="20"/>
                <w:szCs w:val="20"/>
              </w:rPr>
            </w:pPr>
            <w:r w:rsidRPr="00304705">
              <w:rPr>
                <w:sz w:val="20"/>
                <w:szCs w:val="20"/>
              </w:rPr>
              <w:t xml:space="preserve">Participate in </w:t>
            </w:r>
            <w:hyperlink r:id="rId60" w:history="1">
              <w:r w:rsidRPr="00304705">
                <w:rPr>
                  <w:color w:val="0000FF" w:themeColor="hyperlink"/>
                  <w:sz w:val="20"/>
                  <w:szCs w:val="20"/>
                  <w:u w:val="single"/>
                </w:rPr>
                <w:t>Help Me Grow</w:t>
              </w:r>
            </w:hyperlink>
            <w:r w:rsidRPr="00304705">
              <w:rPr>
                <w:sz w:val="20"/>
                <w:szCs w:val="20"/>
              </w:rPr>
              <w:t xml:space="preserve"> (HMG) or programs that promote the core components of HMG</w:t>
            </w:r>
            <w:r w:rsidR="0076017F">
              <w:rPr>
                <w:sz w:val="20"/>
                <w:szCs w:val="20"/>
              </w:rPr>
              <w:t>.</w:t>
            </w:r>
          </w:p>
        </w:tc>
        <w:tc>
          <w:tcPr>
            <w:tcW w:w="1247"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rPr>
            </w:pPr>
            <w:r w:rsidRPr="00304705">
              <w:rPr>
                <w:b/>
                <w:sz w:val="20"/>
              </w:rPr>
              <w:t xml:space="preserve">2.1c </w:t>
            </w:r>
          </w:p>
          <w:p w:rsidR="00304705" w:rsidRPr="00304705" w:rsidRDefault="00304705" w:rsidP="00304705">
            <w:pPr>
              <w:ind w:left="360"/>
              <w:rPr>
                <w:sz w:val="20"/>
              </w:rPr>
            </w:pPr>
            <w:r w:rsidRPr="00304705">
              <w:rPr>
                <w:sz w:val="20"/>
              </w:rPr>
              <w:t>Describe participation in HMG or HMG like programs</w:t>
            </w:r>
            <w:r w:rsidR="0076017F">
              <w:rPr>
                <w:sz w:val="20"/>
              </w:rPr>
              <w:t>.</w:t>
            </w:r>
          </w:p>
          <w:p w:rsidR="00304705" w:rsidRPr="00304705" w:rsidRDefault="00304705" w:rsidP="00304705">
            <w:pPr>
              <w:rPr>
                <w:b/>
                <w:sz w:val="20"/>
              </w:rPr>
            </w:pPr>
          </w:p>
        </w:tc>
        <w:tc>
          <w:tcPr>
            <w:tcW w:w="124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rPr>
            </w:pPr>
            <w:r w:rsidRPr="00304705">
              <w:rPr>
                <w:b/>
                <w:sz w:val="20"/>
              </w:rPr>
              <w:t>2.1c</w:t>
            </w:r>
          </w:p>
          <w:p w:rsidR="00304705" w:rsidRPr="00304705" w:rsidRDefault="00304705" w:rsidP="00304705">
            <w:pPr>
              <w:ind w:left="360"/>
              <w:rPr>
                <w:b/>
                <w:sz w:val="20"/>
              </w:rPr>
            </w:pPr>
            <w:r w:rsidRPr="00304705">
              <w:rPr>
                <w:sz w:val="20"/>
              </w:rPr>
              <w:t>Outcomes of participation in HMG or HMG like programs. Describe results of work to implement HMG core components</w:t>
            </w:r>
            <w:r w:rsidR="0076017F">
              <w:rPr>
                <w:sz w:val="20"/>
              </w:rPr>
              <w:t>.</w:t>
            </w:r>
          </w:p>
        </w:tc>
      </w:tr>
      <w:tr w:rsidR="00304705" w:rsidRPr="00304705" w:rsidTr="00304705">
        <w:trPr>
          <w:trHeight w:val="681"/>
          <w:jc w:val="center"/>
        </w:trPr>
        <w:tc>
          <w:tcPr>
            <w:tcW w:w="1247"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304705">
            <w:pPr>
              <w:rPr>
                <w:b/>
                <w:sz w:val="20"/>
                <w:szCs w:val="20"/>
              </w:rPr>
            </w:pPr>
          </w:p>
        </w:tc>
        <w:tc>
          <w:tcPr>
            <w:tcW w:w="125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szCs w:val="20"/>
              </w:rPr>
            </w:pPr>
            <w:r w:rsidRPr="00304705">
              <w:rPr>
                <w:b/>
                <w:sz w:val="20"/>
                <w:szCs w:val="20"/>
              </w:rPr>
              <w:t>2.1d</w:t>
            </w:r>
          </w:p>
          <w:p w:rsidR="00304705" w:rsidRPr="00304705" w:rsidRDefault="00304705" w:rsidP="00304705">
            <w:pPr>
              <w:ind w:left="360"/>
              <w:rPr>
                <w:sz w:val="20"/>
                <w:szCs w:val="20"/>
              </w:rPr>
            </w:pPr>
            <w:r w:rsidRPr="00304705">
              <w:rPr>
                <w:sz w:val="20"/>
                <w:szCs w:val="20"/>
              </w:rPr>
              <w:t>Increase understanding of the specific barriers to referral and evaluation by early intervention or pediatric specialists (including mental/behavioral health)</w:t>
            </w:r>
            <w:r w:rsidR="0076017F">
              <w:rPr>
                <w:sz w:val="20"/>
                <w:szCs w:val="20"/>
              </w:rPr>
              <w:t>.</w:t>
            </w:r>
          </w:p>
        </w:tc>
        <w:tc>
          <w:tcPr>
            <w:tcW w:w="1247"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rPr>
            </w:pPr>
            <w:r w:rsidRPr="00304705">
              <w:rPr>
                <w:b/>
                <w:sz w:val="20"/>
              </w:rPr>
              <w:t>2.1d</w:t>
            </w:r>
          </w:p>
          <w:p w:rsidR="00304705" w:rsidRPr="00304705" w:rsidRDefault="00304705" w:rsidP="00304705">
            <w:pPr>
              <w:ind w:left="360"/>
              <w:rPr>
                <w:sz w:val="20"/>
              </w:rPr>
            </w:pPr>
            <w:r w:rsidRPr="00304705">
              <w:rPr>
                <w:sz w:val="20"/>
              </w:rPr>
              <w:t>Describe barriers to referral and evaluation by early intervention or pediatric specialists</w:t>
            </w:r>
            <w:r w:rsidR="0076017F">
              <w:rPr>
                <w:sz w:val="20"/>
              </w:rPr>
              <w:t>.</w:t>
            </w:r>
          </w:p>
          <w:p w:rsidR="00304705" w:rsidRPr="00304705" w:rsidRDefault="00304705" w:rsidP="00304705">
            <w:pPr>
              <w:ind w:left="1280" w:hanging="360"/>
              <w:rPr>
                <w:b/>
                <w:sz w:val="20"/>
              </w:rPr>
            </w:pPr>
          </w:p>
        </w:tc>
        <w:tc>
          <w:tcPr>
            <w:tcW w:w="124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rPr>
            </w:pPr>
            <w:r w:rsidRPr="00304705">
              <w:rPr>
                <w:b/>
                <w:sz w:val="20"/>
              </w:rPr>
              <w:t>2.1d</w:t>
            </w:r>
          </w:p>
          <w:p w:rsidR="00304705" w:rsidRPr="00304705" w:rsidRDefault="0076017F" w:rsidP="00304705">
            <w:pPr>
              <w:ind w:left="360"/>
              <w:rPr>
                <w:b/>
                <w:sz w:val="20"/>
              </w:rPr>
            </w:pPr>
            <w:r>
              <w:rPr>
                <w:sz w:val="20"/>
              </w:rPr>
              <w:t>.</w:t>
            </w:r>
          </w:p>
        </w:tc>
      </w:tr>
      <w:tr w:rsidR="00304705" w:rsidRPr="00304705" w:rsidTr="00304705">
        <w:trPr>
          <w:trHeight w:val="681"/>
          <w:jc w:val="center"/>
        </w:trPr>
        <w:tc>
          <w:tcPr>
            <w:tcW w:w="1247"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304705">
            <w:pPr>
              <w:rPr>
                <w:b/>
                <w:sz w:val="20"/>
                <w:szCs w:val="20"/>
              </w:rPr>
            </w:pPr>
          </w:p>
        </w:tc>
        <w:tc>
          <w:tcPr>
            <w:tcW w:w="125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szCs w:val="20"/>
              </w:rPr>
            </w:pPr>
            <w:r w:rsidRPr="00304705">
              <w:rPr>
                <w:b/>
                <w:sz w:val="20"/>
                <w:szCs w:val="20"/>
              </w:rPr>
              <w:t>2.1e</w:t>
            </w:r>
          </w:p>
          <w:p w:rsidR="00304705" w:rsidRPr="00304705" w:rsidRDefault="00304705" w:rsidP="00304705">
            <w:pPr>
              <w:ind w:left="466"/>
              <w:rPr>
                <w:b/>
                <w:sz w:val="20"/>
                <w:szCs w:val="20"/>
                <w:highlight w:val="cyan"/>
              </w:rPr>
            </w:pPr>
            <w:r w:rsidRPr="00304705">
              <w:rPr>
                <w:sz w:val="20"/>
                <w:szCs w:val="20"/>
              </w:rPr>
              <w:t>Plan and implement a family engagement project to improve local efforts to serve children and youth with special health care needs (e.g., convene a family advisory group to assess how CYSHCN</w:t>
            </w:r>
            <w:r w:rsidR="0076017F">
              <w:rPr>
                <w:sz w:val="20"/>
                <w:szCs w:val="20"/>
              </w:rPr>
              <w:t>.</w:t>
            </w:r>
            <w:r w:rsidRPr="00304705">
              <w:rPr>
                <w:sz w:val="20"/>
                <w:szCs w:val="20"/>
              </w:rPr>
              <w:t xml:space="preserve"> </w:t>
            </w:r>
            <w:r w:rsidRPr="00304705">
              <w:rPr>
                <w:sz w:val="20"/>
                <w:szCs w:val="20"/>
              </w:rPr>
              <w:lastRenderedPageBreak/>
              <w:t>are served in local home visiting or case management programs)</w:t>
            </w:r>
            <w:r w:rsidR="0076017F">
              <w:rPr>
                <w:sz w:val="20"/>
                <w:szCs w:val="20"/>
              </w:rPr>
              <w:t>.</w:t>
            </w:r>
          </w:p>
        </w:tc>
        <w:tc>
          <w:tcPr>
            <w:tcW w:w="1247"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rPr>
            </w:pPr>
            <w:r w:rsidRPr="00304705">
              <w:rPr>
                <w:b/>
                <w:sz w:val="20"/>
              </w:rPr>
              <w:lastRenderedPageBreak/>
              <w:t>2.1e</w:t>
            </w:r>
          </w:p>
          <w:p w:rsidR="00304705" w:rsidRPr="00304705" w:rsidRDefault="00304705" w:rsidP="00304705">
            <w:pPr>
              <w:ind w:left="360"/>
              <w:rPr>
                <w:sz w:val="20"/>
              </w:rPr>
            </w:pPr>
            <w:r w:rsidRPr="00304705">
              <w:rPr>
                <w:sz w:val="20"/>
              </w:rPr>
              <w:t>Describe project activities, goals, and outcomes such as number of family members engaged, number of community meetings, and other process measures specific to the planned project</w:t>
            </w:r>
            <w:r w:rsidR="0076017F">
              <w:rPr>
                <w:sz w:val="20"/>
              </w:rPr>
              <w:t>.</w:t>
            </w:r>
            <w:r w:rsidRPr="00304705">
              <w:rPr>
                <w:sz w:val="20"/>
              </w:rPr>
              <w:t xml:space="preserve"> </w:t>
            </w:r>
          </w:p>
          <w:p w:rsidR="00304705" w:rsidRPr="00304705" w:rsidRDefault="00304705" w:rsidP="00304705">
            <w:pPr>
              <w:rPr>
                <w:b/>
                <w:sz w:val="20"/>
              </w:rPr>
            </w:pPr>
          </w:p>
        </w:tc>
        <w:tc>
          <w:tcPr>
            <w:tcW w:w="124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contextualSpacing/>
              <w:rPr>
                <w:b/>
                <w:sz w:val="20"/>
              </w:rPr>
            </w:pPr>
            <w:r w:rsidRPr="00304705">
              <w:rPr>
                <w:b/>
                <w:sz w:val="20"/>
              </w:rPr>
              <w:lastRenderedPageBreak/>
              <w:t>2.1e</w:t>
            </w:r>
          </w:p>
          <w:p w:rsidR="00304705" w:rsidRPr="00304705" w:rsidRDefault="0076017F" w:rsidP="00304705">
            <w:pPr>
              <w:ind w:left="358"/>
              <w:rPr>
                <w:b/>
                <w:sz w:val="20"/>
              </w:rPr>
            </w:pPr>
            <w:r>
              <w:rPr>
                <w:sz w:val="20"/>
              </w:rPr>
              <w:t>.</w:t>
            </w:r>
          </w:p>
        </w:tc>
      </w:tr>
      <w:tr w:rsidR="00304705" w:rsidRPr="00304705" w:rsidTr="00304705">
        <w:trPr>
          <w:trHeight w:val="681"/>
          <w:jc w:val="center"/>
        </w:trPr>
        <w:tc>
          <w:tcPr>
            <w:tcW w:w="1247" w:type="pct"/>
            <w:tcBorders>
              <w:top w:val="single" w:sz="4" w:space="0" w:color="auto"/>
              <w:bottom w:val="nil"/>
            </w:tcBorders>
            <w:shd w:val="clear" w:color="auto" w:fill="D9D9D9" w:themeFill="background1" w:themeFillShade="D9"/>
            <w:tcMar>
              <w:top w:w="115" w:type="dxa"/>
              <w:bottom w:w="115" w:type="dxa"/>
            </w:tcMar>
          </w:tcPr>
          <w:p w:rsidR="00304705" w:rsidRPr="00304705" w:rsidRDefault="00304705" w:rsidP="00304705">
            <w:pPr>
              <w:rPr>
                <w:b/>
                <w:sz w:val="20"/>
                <w:szCs w:val="20"/>
              </w:rPr>
            </w:pPr>
          </w:p>
        </w:tc>
        <w:tc>
          <w:tcPr>
            <w:tcW w:w="125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szCs w:val="20"/>
              </w:rPr>
            </w:pPr>
            <w:r w:rsidRPr="00304705">
              <w:rPr>
                <w:b/>
                <w:sz w:val="20"/>
                <w:szCs w:val="20"/>
              </w:rPr>
              <w:t>2.1f</w:t>
            </w:r>
          </w:p>
          <w:p w:rsidR="00304705" w:rsidRPr="00304705" w:rsidRDefault="00304705" w:rsidP="00304705">
            <w:pPr>
              <w:ind w:left="462"/>
              <w:rPr>
                <w:sz w:val="20"/>
                <w:szCs w:val="20"/>
              </w:rPr>
            </w:pPr>
            <w:r w:rsidRPr="00304705">
              <w:rPr>
                <w:sz w:val="20"/>
                <w:szCs w:val="20"/>
              </w:rPr>
              <w:t>Work with health plans (HPs), including MCPs, to identify and address barriers to screening, referral, linkage and to assist the HPs in increasing developmental screenings for their members, per AAP guidelines, through education, provider feedback, incentives, quality improvement, or other methods</w:t>
            </w:r>
            <w:r w:rsidR="0076017F">
              <w:rPr>
                <w:sz w:val="20"/>
                <w:szCs w:val="20"/>
              </w:rPr>
              <w:t>.</w:t>
            </w:r>
          </w:p>
        </w:tc>
        <w:tc>
          <w:tcPr>
            <w:tcW w:w="1247"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rPr>
            </w:pPr>
            <w:r w:rsidRPr="00304705">
              <w:rPr>
                <w:b/>
                <w:sz w:val="20"/>
              </w:rPr>
              <w:t>2.1f</w:t>
            </w:r>
          </w:p>
          <w:p w:rsidR="00304705" w:rsidRPr="00304705" w:rsidRDefault="00304705" w:rsidP="00304705">
            <w:pPr>
              <w:ind w:left="360"/>
              <w:rPr>
                <w:sz w:val="20"/>
              </w:rPr>
            </w:pPr>
            <w:r w:rsidRPr="00304705">
              <w:rPr>
                <w:sz w:val="20"/>
              </w:rPr>
              <w:t>Describe barriers and strategies to increase screening, referral and linkage</w:t>
            </w:r>
            <w:r w:rsidR="0076017F">
              <w:rPr>
                <w:sz w:val="20"/>
              </w:rPr>
              <w:t>.</w:t>
            </w:r>
          </w:p>
          <w:p w:rsidR="00304705" w:rsidRPr="00304705" w:rsidRDefault="00304705" w:rsidP="009F5AE6">
            <w:pPr>
              <w:numPr>
                <w:ilvl w:val="0"/>
                <w:numId w:val="39"/>
              </w:numPr>
              <w:ind w:left="720"/>
              <w:contextualSpacing/>
              <w:rPr>
                <w:sz w:val="20"/>
              </w:rPr>
            </w:pPr>
            <w:r w:rsidRPr="00304705">
              <w:rPr>
                <w:sz w:val="20"/>
              </w:rPr>
              <w:t>Number of HPs requiring screenings per AAP guidelines</w:t>
            </w:r>
            <w:r w:rsidR="0076017F">
              <w:rPr>
                <w:sz w:val="20"/>
              </w:rPr>
              <w:t>.</w:t>
            </w:r>
          </w:p>
          <w:p w:rsidR="00304705" w:rsidRPr="00304705" w:rsidRDefault="00304705" w:rsidP="00304705">
            <w:pPr>
              <w:ind w:left="360"/>
              <w:rPr>
                <w:b/>
                <w:sz w:val="20"/>
              </w:rPr>
            </w:pPr>
          </w:p>
        </w:tc>
        <w:tc>
          <w:tcPr>
            <w:tcW w:w="124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contextualSpacing/>
              <w:rPr>
                <w:b/>
                <w:sz w:val="20"/>
              </w:rPr>
            </w:pPr>
            <w:r w:rsidRPr="00304705">
              <w:rPr>
                <w:b/>
                <w:sz w:val="20"/>
              </w:rPr>
              <w:t>2.1f</w:t>
            </w:r>
          </w:p>
          <w:p w:rsidR="00304705" w:rsidRPr="00304705" w:rsidRDefault="00304705" w:rsidP="00304705">
            <w:pPr>
              <w:ind w:left="360"/>
              <w:rPr>
                <w:b/>
                <w:sz w:val="20"/>
              </w:rPr>
            </w:pPr>
          </w:p>
        </w:tc>
      </w:tr>
      <w:tr w:rsidR="00304705" w:rsidRPr="00304705" w:rsidTr="00304705">
        <w:trPr>
          <w:trHeight w:val="681"/>
          <w:jc w:val="center"/>
        </w:trPr>
        <w:tc>
          <w:tcPr>
            <w:tcW w:w="1247" w:type="pct"/>
            <w:tcBorders>
              <w:top w:val="nil"/>
              <w:bottom w:val="nil"/>
            </w:tcBorders>
            <w:shd w:val="clear" w:color="auto" w:fill="D9D9D9" w:themeFill="background1" w:themeFillShade="D9"/>
            <w:tcMar>
              <w:top w:w="115" w:type="dxa"/>
              <w:bottom w:w="115" w:type="dxa"/>
            </w:tcMar>
          </w:tcPr>
          <w:p w:rsidR="00304705" w:rsidRPr="00304705" w:rsidRDefault="00304705" w:rsidP="00304705">
            <w:pPr>
              <w:rPr>
                <w:sz w:val="20"/>
                <w:szCs w:val="20"/>
              </w:rPr>
            </w:pPr>
          </w:p>
        </w:tc>
        <w:tc>
          <w:tcPr>
            <w:tcW w:w="125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szCs w:val="20"/>
              </w:rPr>
            </w:pPr>
            <w:r w:rsidRPr="00304705">
              <w:rPr>
                <w:b/>
                <w:sz w:val="20"/>
                <w:szCs w:val="20"/>
              </w:rPr>
              <w:t>2.1g</w:t>
            </w:r>
          </w:p>
          <w:p w:rsidR="00304705" w:rsidRPr="00304705" w:rsidRDefault="00304705" w:rsidP="00304705">
            <w:pPr>
              <w:ind w:left="462"/>
              <w:rPr>
                <w:b/>
                <w:i/>
                <w:sz w:val="20"/>
                <w:szCs w:val="20"/>
                <w:u w:val="single"/>
              </w:rPr>
            </w:pPr>
            <w:r w:rsidRPr="00304705">
              <w:rPr>
                <w:sz w:val="20"/>
                <w:szCs w:val="20"/>
              </w:rPr>
              <w:t>Identify methods to measure and monitor rates of developmental and other types of childhood screening, referrals, and successful linkages to care in your jurisdiction</w:t>
            </w:r>
            <w:r w:rsidR="0076017F">
              <w:rPr>
                <w:sz w:val="20"/>
                <w:szCs w:val="20"/>
              </w:rPr>
              <w:t>.</w:t>
            </w:r>
          </w:p>
        </w:tc>
        <w:tc>
          <w:tcPr>
            <w:tcW w:w="1247"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rPr>
            </w:pPr>
            <w:r w:rsidRPr="00304705">
              <w:rPr>
                <w:b/>
                <w:sz w:val="20"/>
              </w:rPr>
              <w:t>2.1g</w:t>
            </w:r>
          </w:p>
          <w:p w:rsidR="00304705" w:rsidRPr="00304705" w:rsidRDefault="00304705" w:rsidP="00304705">
            <w:pPr>
              <w:ind w:left="360"/>
              <w:rPr>
                <w:b/>
                <w:i/>
                <w:sz w:val="20"/>
                <w:u w:val="single"/>
              </w:rPr>
            </w:pPr>
            <w:r w:rsidRPr="00304705">
              <w:rPr>
                <w:sz w:val="20"/>
              </w:rPr>
              <w:t>If applicable, provide data on developmental and other screening rates, referrals, and successful linkages to care for the target population</w:t>
            </w:r>
            <w:r w:rsidR="0076017F">
              <w:rPr>
                <w:sz w:val="20"/>
              </w:rPr>
              <w:t>.</w:t>
            </w:r>
            <w:r w:rsidRPr="00304705">
              <w:rPr>
                <w:sz w:val="20"/>
              </w:rPr>
              <w:t xml:space="preserve"> </w:t>
            </w:r>
          </w:p>
        </w:tc>
        <w:tc>
          <w:tcPr>
            <w:tcW w:w="124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contextualSpacing/>
              <w:rPr>
                <w:b/>
                <w:sz w:val="20"/>
              </w:rPr>
            </w:pPr>
            <w:r w:rsidRPr="00304705">
              <w:rPr>
                <w:b/>
                <w:sz w:val="20"/>
              </w:rPr>
              <w:t>2.1g</w:t>
            </w:r>
          </w:p>
          <w:p w:rsidR="00304705" w:rsidRPr="00304705" w:rsidRDefault="00304705" w:rsidP="00304705">
            <w:pPr>
              <w:ind w:left="360"/>
              <w:contextualSpacing/>
              <w:rPr>
                <w:b/>
                <w:i/>
                <w:sz w:val="20"/>
                <w:u w:val="single"/>
              </w:rPr>
            </w:pPr>
          </w:p>
        </w:tc>
      </w:tr>
      <w:tr w:rsidR="00304705" w:rsidRPr="00304705" w:rsidTr="00304705">
        <w:trPr>
          <w:trHeight w:val="681"/>
          <w:jc w:val="center"/>
        </w:trPr>
        <w:tc>
          <w:tcPr>
            <w:tcW w:w="1247" w:type="pct"/>
            <w:tcBorders>
              <w:top w:val="nil"/>
              <w:bottom w:val="nil"/>
            </w:tcBorders>
            <w:shd w:val="clear" w:color="auto" w:fill="D9D9D9" w:themeFill="background1" w:themeFillShade="D9"/>
            <w:tcMar>
              <w:top w:w="115" w:type="dxa"/>
              <w:bottom w:w="115" w:type="dxa"/>
            </w:tcMar>
          </w:tcPr>
          <w:p w:rsidR="00304705" w:rsidRPr="00304705" w:rsidRDefault="00304705" w:rsidP="00304705">
            <w:pPr>
              <w:rPr>
                <w:sz w:val="20"/>
                <w:szCs w:val="20"/>
              </w:rPr>
            </w:pPr>
          </w:p>
        </w:tc>
        <w:tc>
          <w:tcPr>
            <w:tcW w:w="125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szCs w:val="20"/>
              </w:rPr>
            </w:pPr>
            <w:r w:rsidRPr="00304705">
              <w:rPr>
                <w:b/>
                <w:sz w:val="20"/>
                <w:szCs w:val="20"/>
              </w:rPr>
              <w:t>2.1h</w:t>
            </w:r>
          </w:p>
          <w:p w:rsidR="00304705" w:rsidRPr="00304705" w:rsidRDefault="00304705" w:rsidP="00304705">
            <w:pPr>
              <w:ind w:left="466"/>
              <w:rPr>
                <w:b/>
                <w:sz w:val="20"/>
                <w:szCs w:val="20"/>
                <w:highlight w:val="yellow"/>
              </w:rPr>
            </w:pPr>
            <w:r w:rsidRPr="00304705">
              <w:rPr>
                <w:sz w:val="20"/>
                <w:szCs w:val="20"/>
              </w:rPr>
              <w:t>Based on local needs, develop strategies to promote awareness of and address childhood adversity and trauma, including Adverse Childhood Experiences (ACEs), and build family and community resilience</w:t>
            </w:r>
            <w:r w:rsidR="0076017F">
              <w:rPr>
                <w:sz w:val="20"/>
                <w:szCs w:val="20"/>
              </w:rPr>
              <w:t>.</w:t>
            </w:r>
          </w:p>
        </w:tc>
        <w:tc>
          <w:tcPr>
            <w:tcW w:w="1247"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rPr>
            </w:pPr>
            <w:r w:rsidRPr="00304705">
              <w:rPr>
                <w:b/>
                <w:sz w:val="20"/>
              </w:rPr>
              <w:t>2.1h</w:t>
            </w:r>
          </w:p>
          <w:p w:rsidR="00304705" w:rsidRPr="00304705" w:rsidRDefault="00304705" w:rsidP="00304705">
            <w:pPr>
              <w:ind w:left="412"/>
              <w:rPr>
                <w:b/>
                <w:sz w:val="20"/>
                <w:highlight w:val="yellow"/>
              </w:rPr>
            </w:pPr>
            <w:r w:rsidRPr="00304705">
              <w:rPr>
                <w:sz w:val="20"/>
              </w:rPr>
              <w:t xml:space="preserve">Provide a description, and data if applicable, on process measures and outcomes relevant to the planned activities </w:t>
            </w:r>
            <w:r w:rsidR="0076017F">
              <w:rPr>
                <w:sz w:val="20"/>
              </w:rPr>
              <w:t>.</w:t>
            </w:r>
          </w:p>
        </w:tc>
        <w:tc>
          <w:tcPr>
            <w:tcW w:w="124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contextualSpacing/>
              <w:rPr>
                <w:b/>
                <w:sz w:val="20"/>
              </w:rPr>
            </w:pPr>
            <w:r w:rsidRPr="00304705">
              <w:rPr>
                <w:b/>
                <w:sz w:val="20"/>
              </w:rPr>
              <w:t>2.1h</w:t>
            </w:r>
          </w:p>
          <w:p w:rsidR="00304705" w:rsidRPr="00304705" w:rsidRDefault="00304705" w:rsidP="00304705">
            <w:pPr>
              <w:ind w:left="358"/>
              <w:contextualSpacing/>
              <w:rPr>
                <w:b/>
                <w:sz w:val="20"/>
                <w:highlight w:val="yellow"/>
              </w:rPr>
            </w:pPr>
          </w:p>
        </w:tc>
      </w:tr>
      <w:tr w:rsidR="00304705" w:rsidRPr="00304705" w:rsidTr="00304705">
        <w:trPr>
          <w:trHeight w:val="681"/>
          <w:jc w:val="center"/>
        </w:trPr>
        <w:tc>
          <w:tcPr>
            <w:tcW w:w="1247" w:type="pct"/>
            <w:tcBorders>
              <w:top w:val="nil"/>
              <w:bottom w:val="nil"/>
            </w:tcBorders>
            <w:shd w:val="clear" w:color="auto" w:fill="D9D9D9" w:themeFill="background1" w:themeFillShade="D9"/>
            <w:tcMar>
              <w:top w:w="115" w:type="dxa"/>
              <w:bottom w:w="115" w:type="dxa"/>
            </w:tcMar>
          </w:tcPr>
          <w:p w:rsidR="00304705" w:rsidRPr="00304705" w:rsidRDefault="00304705" w:rsidP="00304705">
            <w:pPr>
              <w:rPr>
                <w:sz w:val="20"/>
                <w:szCs w:val="20"/>
              </w:rPr>
            </w:pPr>
          </w:p>
        </w:tc>
        <w:tc>
          <w:tcPr>
            <w:tcW w:w="125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szCs w:val="20"/>
              </w:rPr>
            </w:pPr>
            <w:r w:rsidRPr="00304705">
              <w:rPr>
                <w:b/>
                <w:sz w:val="20"/>
                <w:szCs w:val="20"/>
              </w:rPr>
              <w:t>2.1i</w:t>
            </w:r>
          </w:p>
          <w:p w:rsidR="00304705" w:rsidRPr="00304705" w:rsidRDefault="00304705" w:rsidP="00304705">
            <w:pPr>
              <w:ind w:left="372"/>
              <w:rPr>
                <w:b/>
                <w:i/>
                <w:sz w:val="20"/>
                <w:szCs w:val="20"/>
                <w:u w:val="single"/>
              </w:rPr>
            </w:pPr>
            <w:r w:rsidRPr="00304705">
              <w:rPr>
                <w:sz w:val="20"/>
                <w:szCs w:val="20"/>
              </w:rPr>
              <w:t xml:space="preserve">Outreach and education to providers to promote developmental </w:t>
            </w:r>
            <w:r w:rsidRPr="00304705">
              <w:rPr>
                <w:sz w:val="20"/>
                <w:szCs w:val="20"/>
              </w:rPr>
              <w:lastRenderedPageBreak/>
              <w:t>screening, referral and linkages</w:t>
            </w:r>
            <w:r w:rsidR="0076017F">
              <w:rPr>
                <w:sz w:val="20"/>
                <w:szCs w:val="20"/>
              </w:rPr>
              <w:t>.</w:t>
            </w:r>
          </w:p>
        </w:tc>
        <w:tc>
          <w:tcPr>
            <w:tcW w:w="1247"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rPr>
            </w:pPr>
            <w:r w:rsidRPr="00304705">
              <w:rPr>
                <w:b/>
                <w:sz w:val="20"/>
              </w:rPr>
              <w:lastRenderedPageBreak/>
              <w:t>2.1i</w:t>
            </w:r>
          </w:p>
          <w:p w:rsidR="00304705" w:rsidRPr="00304705" w:rsidRDefault="00304705" w:rsidP="00304705">
            <w:pPr>
              <w:ind w:left="360"/>
              <w:rPr>
                <w:b/>
                <w:i/>
                <w:sz w:val="20"/>
                <w:highlight w:val="yellow"/>
                <w:u w:val="single"/>
              </w:rPr>
            </w:pPr>
            <w:r w:rsidRPr="00304705">
              <w:rPr>
                <w:sz w:val="20"/>
              </w:rPr>
              <w:t>Describe type of outreach/education performed and results of outreach to providers</w:t>
            </w:r>
            <w:r w:rsidR="0076017F">
              <w:rPr>
                <w:sz w:val="20"/>
              </w:rPr>
              <w:t>.</w:t>
            </w:r>
          </w:p>
        </w:tc>
        <w:tc>
          <w:tcPr>
            <w:tcW w:w="124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rPr>
            </w:pPr>
            <w:r w:rsidRPr="00304705">
              <w:rPr>
                <w:b/>
                <w:sz w:val="20"/>
              </w:rPr>
              <w:t>2.1i</w:t>
            </w:r>
          </w:p>
          <w:p w:rsidR="00304705" w:rsidRPr="00304705" w:rsidRDefault="00304705" w:rsidP="00304705">
            <w:pPr>
              <w:ind w:left="360"/>
              <w:contextualSpacing/>
              <w:rPr>
                <w:b/>
                <w:i/>
                <w:sz w:val="20"/>
                <w:highlight w:val="yellow"/>
                <w:u w:val="single"/>
              </w:rPr>
            </w:pPr>
          </w:p>
        </w:tc>
      </w:tr>
      <w:tr w:rsidR="00304705" w:rsidRPr="00304705" w:rsidTr="00304705">
        <w:trPr>
          <w:trHeight w:val="681"/>
          <w:jc w:val="center"/>
        </w:trPr>
        <w:tc>
          <w:tcPr>
            <w:tcW w:w="1247" w:type="pct"/>
            <w:tcBorders>
              <w:top w:val="nil"/>
              <w:bottom w:val="single" w:sz="4" w:space="0" w:color="auto"/>
              <w:right w:val="single" w:sz="4" w:space="0" w:color="auto"/>
            </w:tcBorders>
            <w:shd w:val="clear" w:color="auto" w:fill="D9D9D9" w:themeFill="background1" w:themeFillShade="D9"/>
            <w:tcMar>
              <w:top w:w="115" w:type="dxa"/>
              <w:bottom w:w="115" w:type="dxa"/>
            </w:tcMar>
          </w:tcPr>
          <w:p w:rsidR="00304705" w:rsidRPr="00304705" w:rsidRDefault="00304705" w:rsidP="00304705">
            <w:pPr>
              <w:rPr>
                <w:sz w:val="20"/>
                <w:szCs w:val="20"/>
              </w:rPr>
            </w:pPr>
          </w:p>
        </w:tc>
        <w:tc>
          <w:tcPr>
            <w:tcW w:w="1258" w:type="pct"/>
            <w:tcBorders>
              <w:top w:val="single" w:sz="4" w:space="0" w:color="auto"/>
              <w:left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szCs w:val="20"/>
              </w:rPr>
            </w:pPr>
            <w:r w:rsidRPr="00304705">
              <w:rPr>
                <w:b/>
                <w:sz w:val="20"/>
                <w:szCs w:val="20"/>
              </w:rPr>
              <w:t>2.1j</w:t>
            </w:r>
          </w:p>
          <w:p w:rsidR="00304705" w:rsidRPr="00304705" w:rsidRDefault="00304705" w:rsidP="00304705">
            <w:pPr>
              <w:ind w:left="372"/>
              <w:rPr>
                <w:b/>
                <w:sz w:val="20"/>
                <w:szCs w:val="20"/>
              </w:rPr>
            </w:pPr>
            <w:r w:rsidRPr="00304705">
              <w:rPr>
                <w:sz w:val="20"/>
                <w:szCs w:val="20"/>
              </w:rPr>
              <w:t>Provide care coordination for CYSHCN, especially non-CCS eligible children or children enrolled in CCS in need of services not covered by CCS</w:t>
            </w:r>
            <w:r w:rsidR="0076017F">
              <w:rPr>
                <w:sz w:val="20"/>
                <w:szCs w:val="20"/>
              </w:rPr>
              <w:t>.</w:t>
            </w:r>
          </w:p>
        </w:tc>
        <w:tc>
          <w:tcPr>
            <w:tcW w:w="1247"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ind w:left="42"/>
              <w:rPr>
                <w:b/>
                <w:sz w:val="20"/>
              </w:rPr>
            </w:pPr>
            <w:r w:rsidRPr="00304705">
              <w:rPr>
                <w:b/>
                <w:sz w:val="20"/>
              </w:rPr>
              <w:t>2.1j</w:t>
            </w:r>
          </w:p>
          <w:p w:rsidR="00304705" w:rsidRPr="00304705" w:rsidRDefault="00304705" w:rsidP="00304705">
            <w:pPr>
              <w:ind w:left="360"/>
              <w:rPr>
                <w:b/>
                <w:i/>
                <w:sz w:val="20"/>
                <w:u w:val="single"/>
              </w:rPr>
            </w:pPr>
            <w:r w:rsidRPr="00304705">
              <w:rPr>
                <w:sz w:val="20"/>
              </w:rPr>
              <w:t>Describe activities for care coordination provided</w:t>
            </w:r>
            <w:r w:rsidR="0076017F">
              <w:rPr>
                <w:sz w:val="20"/>
              </w:rPr>
              <w:t>.</w:t>
            </w:r>
          </w:p>
        </w:tc>
        <w:tc>
          <w:tcPr>
            <w:tcW w:w="1248" w:type="pct"/>
            <w:tcBorders>
              <w:top w:val="single" w:sz="4" w:space="0" w:color="auto"/>
              <w:bottom w:val="single" w:sz="4" w:space="0" w:color="auto"/>
            </w:tcBorders>
            <w:shd w:val="clear" w:color="auto" w:fill="FFFFFF" w:themeFill="background1"/>
            <w:tcMar>
              <w:top w:w="115" w:type="dxa"/>
              <w:bottom w:w="115" w:type="dxa"/>
            </w:tcMar>
          </w:tcPr>
          <w:p w:rsidR="00304705" w:rsidRPr="00304705" w:rsidRDefault="00304705" w:rsidP="00304705">
            <w:pPr>
              <w:rPr>
                <w:b/>
                <w:sz w:val="20"/>
              </w:rPr>
            </w:pPr>
            <w:r w:rsidRPr="00304705">
              <w:rPr>
                <w:b/>
                <w:sz w:val="20"/>
              </w:rPr>
              <w:t>2.1j</w:t>
            </w:r>
          </w:p>
          <w:p w:rsidR="00304705" w:rsidRPr="00304705" w:rsidRDefault="00304705" w:rsidP="00304705">
            <w:pPr>
              <w:ind w:left="360"/>
              <w:contextualSpacing/>
              <w:rPr>
                <w:b/>
                <w:i/>
                <w:sz w:val="20"/>
                <w:u w:val="single"/>
              </w:rPr>
            </w:pPr>
            <w:r w:rsidRPr="00304705">
              <w:rPr>
                <w:sz w:val="20"/>
              </w:rPr>
              <w:t>List the number of children receiving care coordination</w:t>
            </w:r>
            <w:r w:rsidR="0076017F">
              <w:rPr>
                <w:sz w:val="20"/>
              </w:rPr>
              <w:t>.</w:t>
            </w:r>
          </w:p>
        </w:tc>
      </w:tr>
    </w:tbl>
    <w:p w:rsidR="00304705" w:rsidRPr="00304705" w:rsidRDefault="00304705" w:rsidP="00304705">
      <w:pPr>
        <w:rPr>
          <w:sz w:val="20"/>
          <w:szCs w:val="20"/>
        </w:rPr>
        <w:sectPr w:rsidR="00304705" w:rsidRPr="00304705" w:rsidSect="00304705">
          <w:pgSz w:w="12240" w:h="15840"/>
          <w:pgMar w:top="720" w:right="720" w:bottom="720" w:left="720" w:header="1152" w:footer="288" w:gutter="0"/>
          <w:cols w:space="720"/>
          <w:docGrid w:linePitch="360"/>
        </w:sectPr>
      </w:pPr>
    </w:p>
    <w:tbl>
      <w:tblPr>
        <w:tblStyle w:val="TableGrid"/>
        <w:tblW w:w="5000" w:type="pct"/>
        <w:jc w:val="center"/>
        <w:shd w:val="clear" w:color="auto" w:fill="F2F2F2" w:themeFill="background1" w:themeFillShade="F2"/>
        <w:tblCellMar>
          <w:left w:w="115" w:type="dxa"/>
          <w:right w:w="115" w:type="dxa"/>
        </w:tblCellMar>
        <w:tblLook w:val="04A0" w:firstRow="1" w:lastRow="0" w:firstColumn="1" w:lastColumn="0" w:noHBand="0" w:noVBand="1"/>
        <w:tblCaption w:val="Child and Children and Youth with Special Health Care Needs Goal 2"/>
      </w:tblPr>
      <w:tblGrid>
        <w:gridCol w:w="2700"/>
        <w:gridCol w:w="2700"/>
        <w:gridCol w:w="2700"/>
        <w:gridCol w:w="2700"/>
      </w:tblGrid>
      <w:tr w:rsidR="00304705" w:rsidRPr="00304705" w:rsidTr="00304705">
        <w:trPr>
          <w:tblHeader/>
          <w:jc w:val="center"/>
        </w:trPr>
        <w:tc>
          <w:tcPr>
            <w:tcW w:w="5000" w:type="pct"/>
            <w:gridSpan w:val="4"/>
            <w:tcBorders>
              <w:top w:val="nil"/>
              <w:left w:val="nil"/>
              <w:right w:val="nil"/>
            </w:tcBorders>
            <w:shd w:val="clear" w:color="auto" w:fill="auto"/>
            <w:tcMar>
              <w:top w:w="43" w:type="dxa"/>
              <w:bottom w:w="43" w:type="dxa"/>
            </w:tcMar>
            <w:vAlign w:val="center"/>
          </w:tcPr>
          <w:p w:rsidR="00304705" w:rsidRPr="00304705" w:rsidRDefault="00304705" w:rsidP="00304705">
            <w:pPr>
              <w:ind w:left="864" w:hanging="864"/>
              <w:contextualSpacing/>
              <w:rPr>
                <w:b/>
                <w:sz w:val="20"/>
              </w:rPr>
            </w:pPr>
            <w:r w:rsidRPr="00304705">
              <w:rPr>
                <w:b/>
                <w:sz w:val="20"/>
              </w:rPr>
              <w:lastRenderedPageBreak/>
              <w:t>Goal 2:</w:t>
            </w:r>
            <w:r w:rsidRPr="00304705">
              <w:rPr>
                <w:b/>
                <w:sz w:val="20"/>
              </w:rPr>
              <w:tab/>
              <w:t xml:space="preserve">CHILD/CYSHCN DOMAIN:  Improve the cognitive, physical, and emotional development of all children, including children and youth with special health care needs. </w:t>
            </w:r>
          </w:p>
          <w:p w:rsidR="00304705" w:rsidRPr="00304705" w:rsidRDefault="00304705" w:rsidP="00304705">
            <w:pPr>
              <w:ind w:left="864" w:hanging="864"/>
              <w:contextualSpacing/>
              <w:rPr>
                <w:b/>
                <w:sz w:val="20"/>
              </w:rPr>
            </w:pPr>
          </w:p>
          <w:p w:rsidR="00304705" w:rsidRPr="00304705" w:rsidRDefault="00304705" w:rsidP="00304705">
            <w:pPr>
              <w:ind w:left="864" w:hanging="864"/>
              <w:contextualSpacing/>
              <w:rPr>
                <w:b/>
                <w:sz w:val="20"/>
              </w:rPr>
            </w:pPr>
            <w:r w:rsidRPr="00304705">
              <w:rPr>
                <w:b/>
                <w:sz w:val="20"/>
              </w:rPr>
              <w:t>The shaded and bolded areas represent required activities.</w:t>
            </w:r>
          </w:p>
        </w:tc>
      </w:tr>
      <w:tr w:rsidR="00304705" w:rsidRPr="00304705" w:rsidTr="00304705">
        <w:trPr>
          <w:tblHeader/>
          <w:jc w:val="center"/>
        </w:trPr>
        <w:tc>
          <w:tcPr>
            <w:tcW w:w="1250" w:type="pct"/>
            <w:vMerge w:val="restart"/>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Short and/or Intermediate  Objective(s)</w:t>
            </w:r>
          </w:p>
        </w:tc>
        <w:tc>
          <w:tcPr>
            <w:tcW w:w="1250" w:type="pct"/>
            <w:vMerge w:val="restart"/>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Intervention Activities to Meet Objectives (Describe the steps of the intervention)</w:t>
            </w:r>
          </w:p>
        </w:tc>
        <w:tc>
          <w:tcPr>
            <w:tcW w:w="2500" w:type="pct"/>
            <w:gridSpan w:val="2"/>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Evaluation/Performance Measures</w:t>
            </w:r>
          </w:p>
          <w:p w:rsidR="00304705" w:rsidRPr="00304705" w:rsidRDefault="00304705" w:rsidP="00304705">
            <w:pPr>
              <w:jc w:val="center"/>
              <w:rPr>
                <w:b/>
                <w:sz w:val="20"/>
                <w:szCs w:val="20"/>
              </w:rPr>
            </w:pPr>
            <w:r w:rsidRPr="00304705">
              <w:rPr>
                <w:b/>
                <w:sz w:val="20"/>
                <w:szCs w:val="20"/>
              </w:rPr>
              <w:t>Process, Short and/or Intermediate Measures</w:t>
            </w:r>
          </w:p>
          <w:p w:rsidR="00304705" w:rsidRPr="00304705" w:rsidRDefault="00304705" w:rsidP="00304705">
            <w:pPr>
              <w:jc w:val="center"/>
              <w:rPr>
                <w:b/>
                <w:sz w:val="20"/>
                <w:szCs w:val="20"/>
              </w:rPr>
            </w:pPr>
            <w:r w:rsidRPr="00304705">
              <w:rPr>
                <w:b/>
                <w:sz w:val="20"/>
                <w:szCs w:val="20"/>
              </w:rPr>
              <w:t>(Report on these measures in the Annual Report)</w:t>
            </w:r>
          </w:p>
        </w:tc>
      </w:tr>
      <w:tr w:rsidR="00304705" w:rsidRPr="00304705" w:rsidTr="00304705">
        <w:trPr>
          <w:tblHeader/>
          <w:jc w:val="center"/>
        </w:trPr>
        <w:tc>
          <w:tcPr>
            <w:tcW w:w="1250" w:type="pct"/>
            <w:vMerge/>
            <w:tcBorders>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p>
        </w:tc>
        <w:tc>
          <w:tcPr>
            <w:tcW w:w="1250" w:type="pct"/>
            <w:vMerge/>
            <w:tcBorders>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p>
        </w:tc>
        <w:tc>
          <w:tcPr>
            <w:tcW w:w="1250" w:type="pct"/>
            <w:tcBorders>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Process Description and Measures</w:t>
            </w:r>
          </w:p>
        </w:tc>
        <w:tc>
          <w:tcPr>
            <w:tcW w:w="1250" w:type="pct"/>
            <w:tcBorders>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Short and/or Intermediate Outcome</w:t>
            </w:r>
          </w:p>
          <w:p w:rsidR="00304705" w:rsidRPr="00304705" w:rsidRDefault="00304705" w:rsidP="00304705">
            <w:pPr>
              <w:jc w:val="center"/>
              <w:rPr>
                <w:b/>
                <w:sz w:val="20"/>
                <w:szCs w:val="20"/>
              </w:rPr>
            </w:pPr>
            <w:r w:rsidRPr="00304705">
              <w:rPr>
                <w:b/>
                <w:sz w:val="20"/>
                <w:szCs w:val="20"/>
              </w:rPr>
              <w:t>Measure(s)</w:t>
            </w:r>
          </w:p>
        </w:tc>
      </w:tr>
      <w:tr w:rsidR="00304705" w:rsidRPr="00304705" w:rsidTr="00304705">
        <w:trPr>
          <w:trHeight w:val="440"/>
          <w:tblHeader/>
          <w:jc w:val="center"/>
        </w:trPr>
        <w:tc>
          <w:tcPr>
            <w:tcW w:w="5000" w:type="pct"/>
            <w:gridSpan w:val="4"/>
            <w:tcBorders>
              <w:top w:val="single" w:sz="4" w:space="0" w:color="auto"/>
              <w:bottom w:val="single" w:sz="4" w:space="0" w:color="auto"/>
            </w:tcBorders>
            <w:shd w:val="clear" w:color="auto" w:fill="auto"/>
            <w:tcMar>
              <w:top w:w="43" w:type="dxa"/>
              <w:bottom w:w="43" w:type="dxa"/>
            </w:tcMar>
            <w:vAlign w:val="center"/>
          </w:tcPr>
          <w:p w:rsidR="00304705" w:rsidRPr="00304705" w:rsidRDefault="00304705" w:rsidP="00304705">
            <w:pPr>
              <w:spacing w:before="120" w:after="120"/>
              <w:rPr>
                <w:b/>
                <w:i/>
                <w:sz w:val="20"/>
                <w:szCs w:val="20"/>
              </w:rPr>
            </w:pPr>
            <w:r w:rsidRPr="00304705">
              <w:rPr>
                <w:b/>
                <w:sz w:val="20"/>
                <w:u w:val="single"/>
              </w:rPr>
              <w:t>OPTIONAL LOCAL OBJECTIVE</w:t>
            </w:r>
            <w:r w:rsidRPr="00304705">
              <w:rPr>
                <w:b/>
                <w:sz w:val="20"/>
              </w:rPr>
              <w:t>: Insert locally developed Short and/or Intermediate Outcome Objective(s), Activities, Evaluation/Performance Measures in the appropriate column below.</w:t>
            </w:r>
            <w:r w:rsidRPr="00304705">
              <w:rPr>
                <w:b/>
                <w:sz w:val="20"/>
                <w:szCs w:val="20"/>
              </w:rPr>
              <w:t xml:space="preserve">   </w:t>
            </w:r>
            <w:r w:rsidRPr="00304705">
              <w:rPr>
                <w:b/>
                <w:i/>
                <w:sz w:val="20"/>
                <w:szCs w:val="20"/>
              </w:rPr>
              <w:t>Number each locally developed objective as follows: 2.2, 2.2a, 2.2b, 2.2c, etc.</w:t>
            </w:r>
          </w:p>
        </w:tc>
      </w:tr>
      <w:tr w:rsidR="00304705" w:rsidRPr="00304705" w:rsidTr="00304705">
        <w:trPr>
          <w:jc w:val="center"/>
        </w:trPr>
        <w:tc>
          <w:tcPr>
            <w:tcW w:w="1250" w:type="pct"/>
            <w:tcBorders>
              <w:top w:val="single" w:sz="4" w:space="0" w:color="auto"/>
              <w:bottom w:val="single" w:sz="4" w:space="0" w:color="auto"/>
            </w:tcBorders>
            <w:shd w:val="clear" w:color="auto" w:fill="auto"/>
            <w:tcMar>
              <w:top w:w="115" w:type="dxa"/>
              <w:bottom w:w="115" w:type="dxa"/>
            </w:tcMar>
          </w:tcPr>
          <w:p w:rsidR="00304705" w:rsidRPr="00304705" w:rsidRDefault="00304705" w:rsidP="00304705">
            <w:pPr>
              <w:ind w:left="360"/>
              <w:contextualSpacing/>
              <w:rPr>
                <w:b/>
                <w:sz w:val="20"/>
                <w:szCs w:val="20"/>
              </w:rPr>
            </w:pPr>
            <w:r w:rsidRPr="00304705">
              <w:rPr>
                <w:b/>
                <w:sz w:val="20"/>
                <w:szCs w:val="20"/>
              </w:rPr>
              <w:t xml:space="preserve">Objective 2.2 </w:t>
            </w:r>
          </w:p>
          <w:p w:rsidR="00304705" w:rsidRPr="00304705" w:rsidRDefault="00304705" w:rsidP="00304705">
            <w:pPr>
              <w:ind w:left="360"/>
              <w:contextualSpacing/>
              <w:rPr>
                <w:b/>
                <w:sz w:val="20"/>
                <w:szCs w:val="20"/>
              </w:rPr>
            </w:pPr>
          </w:p>
          <w:p w:rsidR="00304705" w:rsidRPr="00304705" w:rsidRDefault="00304705" w:rsidP="00304705">
            <w:pPr>
              <w:ind w:left="360"/>
              <w:contextualSpacing/>
              <w:rPr>
                <w:sz w:val="20"/>
                <w:szCs w:val="20"/>
              </w:rPr>
            </w:pPr>
            <w:r w:rsidRPr="00304705">
              <w:rPr>
                <w:b/>
                <w:sz w:val="20"/>
                <w:szCs w:val="20"/>
              </w:rPr>
              <w:t>By June 30, 2022</w:t>
            </w:r>
            <w:r w:rsidRPr="00304705">
              <w:rPr>
                <w:sz w:val="20"/>
                <w:szCs w:val="20"/>
              </w:rPr>
              <w:t xml:space="preserve"> continue to maintain a home visiting program with 50 (Total for year) number of children enrolled, to improve health of children using Healthy Families America</w:t>
            </w:r>
            <w:r w:rsidR="0076017F">
              <w:rPr>
                <w:sz w:val="20"/>
                <w:szCs w:val="20"/>
              </w:rPr>
              <w:t>.</w:t>
            </w:r>
          </w:p>
          <w:p w:rsidR="00304705" w:rsidRPr="00304705" w:rsidRDefault="00304705" w:rsidP="00304705">
            <w:pPr>
              <w:contextualSpacing/>
              <w:rPr>
                <w:b/>
                <w:sz w:val="20"/>
                <w:szCs w:val="20"/>
              </w:rPr>
            </w:pPr>
          </w:p>
          <w:p w:rsidR="00304705" w:rsidRPr="00304705" w:rsidRDefault="00304705" w:rsidP="00304705">
            <w:pPr>
              <w:ind w:left="360"/>
              <w:contextualSpacing/>
              <w:rPr>
                <w:sz w:val="20"/>
                <w:szCs w:val="20"/>
              </w:rPr>
            </w:pPr>
          </w:p>
          <w:p w:rsidR="00304705" w:rsidRPr="00304705" w:rsidRDefault="00304705" w:rsidP="00304705">
            <w:pPr>
              <w:ind w:left="1280" w:hanging="360"/>
              <w:rPr>
                <w:b/>
                <w:sz w:val="20"/>
                <w:szCs w:val="20"/>
              </w:rPr>
            </w:pPr>
          </w:p>
        </w:tc>
        <w:tc>
          <w:tcPr>
            <w:tcW w:w="1250" w:type="pct"/>
            <w:tcBorders>
              <w:top w:val="single" w:sz="4" w:space="0" w:color="auto"/>
              <w:bottom w:val="single" w:sz="4" w:space="0" w:color="auto"/>
            </w:tcBorders>
            <w:shd w:val="clear" w:color="auto" w:fill="auto"/>
            <w:tcMar>
              <w:top w:w="115" w:type="dxa"/>
              <w:bottom w:w="115" w:type="dxa"/>
            </w:tcMar>
          </w:tcPr>
          <w:p w:rsidR="00304705" w:rsidRPr="00304705" w:rsidRDefault="00304705" w:rsidP="00304705">
            <w:pPr>
              <w:ind w:left="360" w:hanging="348"/>
              <w:contextualSpacing/>
              <w:rPr>
                <w:b/>
                <w:sz w:val="20"/>
                <w:szCs w:val="20"/>
              </w:rPr>
            </w:pPr>
            <w:r w:rsidRPr="00304705">
              <w:rPr>
                <w:b/>
                <w:sz w:val="20"/>
                <w:szCs w:val="20"/>
              </w:rPr>
              <w:t>2.2</w:t>
            </w:r>
          </w:p>
          <w:p w:rsidR="00304705" w:rsidRPr="00304705" w:rsidRDefault="00304705" w:rsidP="00304705">
            <w:pPr>
              <w:spacing w:after="240"/>
              <w:ind w:left="360" w:hanging="360"/>
              <w:rPr>
                <w:sz w:val="20"/>
                <w:szCs w:val="20"/>
              </w:rPr>
            </w:pPr>
            <w:r w:rsidRPr="00304705">
              <w:rPr>
                <w:rFonts w:eastAsiaTheme="minorHAnsi"/>
                <w:sz w:val="20"/>
                <w:szCs w:val="20"/>
              </w:rPr>
              <w:t xml:space="preserve">      Maintain an evidence based home visiting model using Healthy Families America.</w:t>
            </w:r>
          </w:p>
          <w:p w:rsidR="00304705" w:rsidRPr="00304705" w:rsidRDefault="00304705" w:rsidP="009F5AE6">
            <w:pPr>
              <w:numPr>
                <w:ilvl w:val="0"/>
                <w:numId w:val="77"/>
              </w:numPr>
              <w:spacing w:after="240"/>
              <w:rPr>
                <w:rFonts w:eastAsiaTheme="minorHAnsi"/>
                <w:sz w:val="20"/>
                <w:szCs w:val="20"/>
              </w:rPr>
            </w:pPr>
            <w:r w:rsidRPr="00304705">
              <w:rPr>
                <w:rFonts w:ascii="Times New Roman" w:hAnsi="Times New Roman" w:cs="Times New Roman"/>
                <w:sz w:val="14"/>
                <w:szCs w:val="14"/>
              </w:rPr>
              <w:t xml:space="preserve"> </w:t>
            </w:r>
            <w:r w:rsidRPr="00304705">
              <w:rPr>
                <w:sz w:val="20"/>
                <w:szCs w:val="20"/>
              </w:rPr>
              <w:t>Review county data and target children to participate in our home visiting program. Identify community or system barriers that impact the health of children.</w:t>
            </w:r>
          </w:p>
          <w:p w:rsidR="00304705" w:rsidRPr="00304705" w:rsidRDefault="00304705" w:rsidP="009F5AE6">
            <w:pPr>
              <w:numPr>
                <w:ilvl w:val="0"/>
                <w:numId w:val="77"/>
              </w:numPr>
              <w:spacing w:after="240"/>
              <w:rPr>
                <w:rFonts w:eastAsiaTheme="minorHAnsi"/>
                <w:sz w:val="20"/>
                <w:szCs w:val="20"/>
              </w:rPr>
            </w:pPr>
            <w:r w:rsidRPr="00304705">
              <w:rPr>
                <w:sz w:val="20"/>
                <w:szCs w:val="20"/>
              </w:rPr>
              <w:t>Develop protocols and criteria for home visiting.</w:t>
            </w:r>
          </w:p>
          <w:p w:rsidR="00304705" w:rsidRPr="00304705" w:rsidRDefault="00304705" w:rsidP="009F5AE6">
            <w:pPr>
              <w:numPr>
                <w:ilvl w:val="0"/>
                <w:numId w:val="77"/>
              </w:numPr>
              <w:spacing w:after="240"/>
              <w:rPr>
                <w:rFonts w:eastAsiaTheme="minorHAnsi"/>
                <w:sz w:val="20"/>
                <w:szCs w:val="20"/>
              </w:rPr>
            </w:pPr>
            <w:r w:rsidRPr="00304705">
              <w:rPr>
                <w:sz w:val="20"/>
                <w:szCs w:val="20"/>
              </w:rPr>
              <w:t>Establish sustainable funding sources to support home visiting. Collaborate with WIC, First 5, Early Head Start, Head Start and providers.</w:t>
            </w:r>
          </w:p>
          <w:p w:rsidR="00304705" w:rsidRPr="00304705" w:rsidRDefault="00304705" w:rsidP="009F5AE6">
            <w:pPr>
              <w:numPr>
                <w:ilvl w:val="0"/>
                <w:numId w:val="77"/>
              </w:numPr>
              <w:spacing w:after="240"/>
              <w:rPr>
                <w:rFonts w:eastAsiaTheme="minorHAnsi"/>
                <w:sz w:val="20"/>
                <w:szCs w:val="20"/>
              </w:rPr>
            </w:pPr>
            <w:r w:rsidRPr="00304705">
              <w:rPr>
                <w:sz w:val="20"/>
                <w:szCs w:val="20"/>
              </w:rPr>
              <w:t>Organize intervention activities and performance measures using the three core functions of public health.</w:t>
            </w:r>
          </w:p>
          <w:p w:rsidR="00304705" w:rsidRPr="00304705" w:rsidRDefault="00304705" w:rsidP="009F5AE6">
            <w:pPr>
              <w:numPr>
                <w:ilvl w:val="0"/>
                <w:numId w:val="77"/>
              </w:numPr>
              <w:spacing w:after="240"/>
              <w:rPr>
                <w:rFonts w:eastAsiaTheme="minorHAnsi"/>
                <w:sz w:val="20"/>
                <w:szCs w:val="20"/>
              </w:rPr>
            </w:pPr>
            <w:r w:rsidRPr="00304705">
              <w:rPr>
                <w:sz w:val="20"/>
                <w:szCs w:val="20"/>
              </w:rPr>
              <w:t xml:space="preserve">Develop a provider referral system to </w:t>
            </w:r>
            <w:r w:rsidRPr="00304705">
              <w:rPr>
                <w:sz w:val="20"/>
                <w:szCs w:val="20"/>
              </w:rPr>
              <w:lastRenderedPageBreak/>
              <w:t>sustain Home visiting.</w:t>
            </w:r>
          </w:p>
          <w:p w:rsidR="00304705" w:rsidRPr="00304705" w:rsidRDefault="00304705" w:rsidP="009F5AE6">
            <w:pPr>
              <w:numPr>
                <w:ilvl w:val="0"/>
                <w:numId w:val="77"/>
              </w:numPr>
              <w:spacing w:after="240"/>
              <w:rPr>
                <w:rFonts w:eastAsiaTheme="minorHAnsi"/>
                <w:sz w:val="20"/>
                <w:szCs w:val="20"/>
              </w:rPr>
            </w:pPr>
            <w:r w:rsidRPr="00304705">
              <w:rPr>
                <w:rFonts w:ascii="Times New Roman" w:hAnsi="Times New Roman" w:cs="Times New Roman"/>
                <w:sz w:val="14"/>
                <w:szCs w:val="14"/>
              </w:rPr>
              <w:t xml:space="preserve"> </w:t>
            </w:r>
            <w:r w:rsidRPr="00304705">
              <w:rPr>
                <w:sz w:val="20"/>
                <w:szCs w:val="20"/>
              </w:rPr>
              <w:t>Educate the community and Public Health on positive evidence based results of home visiting.</w:t>
            </w:r>
          </w:p>
          <w:p w:rsidR="00304705" w:rsidRPr="00304705" w:rsidRDefault="00304705" w:rsidP="009F5AE6">
            <w:pPr>
              <w:numPr>
                <w:ilvl w:val="0"/>
                <w:numId w:val="77"/>
              </w:numPr>
              <w:spacing w:after="240"/>
              <w:rPr>
                <w:rFonts w:eastAsiaTheme="minorHAnsi"/>
                <w:sz w:val="20"/>
                <w:szCs w:val="20"/>
              </w:rPr>
            </w:pPr>
            <w:r w:rsidRPr="00304705">
              <w:rPr>
                <w:rFonts w:ascii="Times New Roman" w:hAnsi="Times New Roman" w:cs="Times New Roman"/>
                <w:sz w:val="14"/>
                <w:szCs w:val="14"/>
              </w:rPr>
              <w:t xml:space="preserve"> </w:t>
            </w:r>
            <w:r w:rsidRPr="00304705">
              <w:rPr>
                <w:sz w:val="20"/>
                <w:szCs w:val="20"/>
              </w:rPr>
              <w:t>Enroll 50 number of children.</w:t>
            </w:r>
          </w:p>
          <w:p w:rsidR="00304705" w:rsidRPr="00304705" w:rsidRDefault="00304705" w:rsidP="00304705">
            <w:pPr>
              <w:ind w:left="360" w:hanging="348"/>
              <w:contextualSpacing/>
              <w:rPr>
                <w:b/>
                <w:sz w:val="20"/>
                <w:szCs w:val="20"/>
              </w:rPr>
            </w:pPr>
          </w:p>
          <w:p w:rsidR="00304705" w:rsidRPr="00304705" w:rsidRDefault="00304705" w:rsidP="00304705">
            <w:pPr>
              <w:ind w:left="360" w:hanging="348"/>
              <w:contextualSpacing/>
              <w:rPr>
                <w:b/>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tc>
        <w:tc>
          <w:tcPr>
            <w:tcW w:w="1250" w:type="pct"/>
            <w:tcBorders>
              <w:top w:val="single" w:sz="4" w:space="0" w:color="auto"/>
              <w:bottom w:val="single" w:sz="4" w:space="0" w:color="auto"/>
            </w:tcBorders>
            <w:shd w:val="clear" w:color="auto" w:fill="auto"/>
            <w:tcMar>
              <w:top w:w="115" w:type="dxa"/>
              <w:bottom w:w="115" w:type="dxa"/>
            </w:tcMar>
          </w:tcPr>
          <w:p w:rsidR="00304705" w:rsidRPr="00304705" w:rsidRDefault="00304705" w:rsidP="00304705">
            <w:pPr>
              <w:ind w:left="360" w:hanging="408"/>
              <w:contextualSpacing/>
              <w:rPr>
                <w:b/>
                <w:sz w:val="20"/>
                <w:szCs w:val="20"/>
              </w:rPr>
            </w:pPr>
            <w:r w:rsidRPr="00304705">
              <w:rPr>
                <w:b/>
                <w:sz w:val="20"/>
                <w:szCs w:val="20"/>
              </w:rPr>
              <w:lastRenderedPageBreak/>
              <w:t>2.2</w:t>
            </w:r>
          </w:p>
          <w:p w:rsidR="00304705" w:rsidRPr="00304705" w:rsidRDefault="00304705" w:rsidP="00304705">
            <w:pPr>
              <w:ind w:left="360"/>
              <w:contextualSpacing/>
              <w:rPr>
                <w:sz w:val="20"/>
                <w:szCs w:val="20"/>
              </w:rPr>
            </w:pPr>
            <w:r w:rsidRPr="00304705">
              <w:rPr>
                <w:sz w:val="20"/>
                <w:szCs w:val="20"/>
              </w:rPr>
              <w:t>Develop process measures for home visiting.</w:t>
            </w:r>
          </w:p>
          <w:p w:rsidR="00304705" w:rsidRPr="00304705" w:rsidRDefault="00304705" w:rsidP="00304705">
            <w:pPr>
              <w:ind w:left="360"/>
              <w:contextualSpacing/>
              <w:rPr>
                <w:sz w:val="20"/>
                <w:szCs w:val="20"/>
              </w:rPr>
            </w:pPr>
          </w:p>
          <w:p w:rsidR="00304705" w:rsidRPr="00304705" w:rsidRDefault="00304705" w:rsidP="009F5AE6">
            <w:pPr>
              <w:numPr>
                <w:ilvl w:val="0"/>
                <w:numId w:val="63"/>
              </w:numPr>
              <w:spacing w:after="200" w:line="276" w:lineRule="auto"/>
              <w:contextualSpacing/>
              <w:rPr>
                <w:sz w:val="20"/>
                <w:szCs w:val="20"/>
              </w:rPr>
            </w:pPr>
            <w:r w:rsidRPr="00304705">
              <w:rPr>
                <w:sz w:val="20"/>
                <w:szCs w:val="20"/>
              </w:rPr>
              <w:t>Home visiting was offered to 75 number of children by end of year.</w:t>
            </w:r>
          </w:p>
          <w:p w:rsidR="00304705" w:rsidRPr="00304705" w:rsidRDefault="00304705" w:rsidP="009F5AE6">
            <w:pPr>
              <w:numPr>
                <w:ilvl w:val="0"/>
                <w:numId w:val="63"/>
              </w:numPr>
              <w:spacing w:after="200" w:line="276" w:lineRule="auto"/>
              <w:contextualSpacing/>
              <w:rPr>
                <w:sz w:val="20"/>
                <w:szCs w:val="20"/>
              </w:rPr>
            </w:pPr>
            <w:r w:rsidRPr="00304705">
              <w:rPr>
                <w:rFonts w:ascii="Times New Roman" w:hAnsi="Times New Roman" w:cs="Times New Roman"/>
                <w:sz w:val="14"/>
                <w:szCs w:val="14"/>
              </w:rPr>
              <w:t xml:space="preserve"> </w:t>
            </w:r>
            <w:r w:rsidRPr="00304705">
              <w:rPr>
                <w:sz w:val="20"/>
                <w:szCs w:val="20"/>
              </w:rPr>
              <w:t>Describe outcomes of collaborative efforts with WIC, First 5, Early Head Start, Head Start and providers</w:t>
            </w:r>
            <w:r w:rsidR="0076017F">
              <w:rPr>
                <w:sz w:val="20"/>
                <w:szCs w:val="20"/>
              </w:rPr>
              <w:t>.</w:t>
            </w:r>
            <w:r w:rsidRPr="00304705">
              <w:rPr>
                <w:sz w:val="20"/>
                <w:szCs w:val="20"/>
              </w:rPr>
              <w:t xml:space="preserve"> </w:t>
            </w:r>
          </w:p>
          <w:p w:rsidR="00304705" w:rsidRPr="00304705" w:rsidRDefault="00304705" w:rsidP="009F5AE6">
            <w:pPr>
              <w:numPr>
                <w:ilvl w:val="0"/>
                <w:numId w:val="63"/>
              </w:numPr>
              <w:spacing w:after="200" w:line="276" w:lineRule="auto"/>
              <w:contextualSpacing/>
              <w:rPr>
                <w:b/>
                <w:sz w:val="20"/>
              </w:rPr>
            </w:pPr>
            <w:r w:rsidRPr="00304705">
              <w:rPr>
                <w:sz w:val="20"/>
                <w:szCs w:val="20"/>
              </w:rPr>
              <w:t>Describe outcomes of education provided to the  community on the importance of home visiting</w:t>
            </w:r>
            <w:r w:rsidR="0076017F">
              <w:rPr>
                <w:sz w:val="20"/>
                <w:szCs w:val="20"/>
              </w:rPr>
              <w:t>.</w:t>
            </w:r>
          </w:p>
          <w:p w:rsidR="00304705" w:rsidRPr="00304705" w:rsidRDefault="00304705" w:rsidP="009F5AE6">
            <w:pPr>
              <w:numPr>
                <w:ilvl w:val="0"/>
                <w:numId w:val="63"/>
              </w:numPr>
              <w:spacing w:after="200" w:line="276" w:lineRule="auto"/>
              <w:contextualSpacing/>
              <w:rPr>
                <w:b/>
                <w:sz w:val="20"/>
              </w:rPr>
            </w:pPr>
            <w:r w:rsidRPr="00304705">
              <w:rPr>
                <w:rFonts w:ascii="Times New Roman" w:hAnsi="Times New Roman" w:cs="Times New Roman"/>
                <w:sz w:val="14"/>
                <w:szCs w:val="14"/>
              </w:rPr>
              <w:t xml:space="preserve">  </w:t>
            </w:r>
            <w:r w:rsidRPr="00304705">
              <w:rPr>
                <w:sz w:val="20"/>
                <w:szCs w:val="20"/>
              </w:rPr>
              <w:t>Describe the outcome of home visiting education to community members regarding to enrollment into home visiting</w:t>
            </w:r>
            <w:r w:rsidR="0076017F">
              <w:rPr>
                <w:sz w:val="20"/>
                <w:szCs w:val="20"/>
              </w:rPr>
              <w:t>.</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tc>
        <w:tc>
          <w:tcPr>
            <w:tcW w:w="1250" w:type="pct"/>
            <w:tcBorders>
              <w:top w:val="single" w:sz="4" w:space="0" w:color="auto"/>
              <w:bottom w:val="single" w:sz="4" w:space="0" w:color="auto"/>
            </w:tcBorders>
            <w:shd w:val="clear" w:color="auto" w:fill="auto"/>
            <w:tcMar>
              <w:top w:w="115" w:type="dxa"/>
              <w:bottom w:w="115" w:type="dxa"/>
            </w:tcMar>
          </w:tcPr>
          <w:p w:rsidR="00304705" w:rsidRPr="00304705" w:rsidRDefault="00304705" w:rsidP="00304705">
            <w:pPr>
              <w:ind w:left="360" w:hanging="366"/>
              <w:contextualSpacing/>
              <w:rPr>
                <w:b/>
                <w:sz w:val="20"/>
                <w:szCs w:val="20"/>
              </w:rPr>
            </w:pPr>
            <w:r w:rsidRPr="00304705">
              <w:rPr>
                <w:b/>
                <w:sz w:val="20"/>
                <w:szCs w:val="20"/>
              </w:rPr>
              <w:t>2.2</w:t>
            </w:r>
          </w:p>
          <w:p w:rsidR="00304705" w:rsidRPr="00304705" w:rsidRDefault="00304705" w:rsidP="00304705">
            <w:pPr>
              <w:ind w:left="360"/>
              <w:contextualSpacing/>
              <w:rPr>
                <w:sz w:val="20"/>
                <w:szCs w:val="20"/>
              </w:rPr>
            </w:pPr>
            <w:r w:rsidRPr="00304705">
              <w:rPr>
                <w:sz w:val="20"/>
                <w:szCs w:val="20"/>
              </w:rPr>
              <w:t>Analyze and evaluate data to adjust SOW as indicated to improve the health of children</w:t>
            </w:r>
          </w:p>
          <w:p w:rsidR="00304705" w:rsidRPr="00304705" w:rsidRDefault="00304705" w:rsidP="00304705">
            <w:pPr>
              <w:ind w:left="360"/>
              <w:contextualSpacing/>
              <w:rPr>
                <w:sz w:val="20"/>
                <w:szCs w:val="20"/>
              </w:rPr>
            </w:pPr>
          </w:p>
          <w:p w:rsidR="00304705" w:rsidRPr="00304705" w:rsidRDefault="00304705" w:rsidP="009F5AE6">
            <w:pPr>
              <w:numPr>
                <w:ilvl w:val="0"/>
                <w:numId w:val="64"/>
              </w:numPr>
              <w:spacing w:after="200" w:line="276" w:lineRule="auto"/>
              <w:contextualSpacing/>
              <w:rPr>
                <w:sz w:val="20"/>
                <w:szCs w:val="20"/>
              </w:rPr>
            </w:pPr>
            <w:r w:rsidRPr="00304705">
              <w:rPr>
                <w:sz w:val="20"/>
                <w:szCs w:val="20"/>
              </w:rPr>
              <w:t xml:space="preserve">Document what home visiting model is implemented. </w:t>
            </w:r>
          </w:p>
          <w:p w:rsidR="00304705" w:rsidRPr="00304705" w:rsidRDefault="00304705" w:rsidP="009F5AE6">
            <w:pPr>
              <w:numPr>
                <w:ilvl w:val="0"/>
                <w:numId w:val="64"/>
              </w:numPr>
              <w:spacing w:after="200" w:line="276" w:lineRule="auto"/>
              <w:contextualSpacing/>
              <w:rPr>
                <w:sz w:val="20"/>
                <w:szCs w:val="20"/>
              </w:rPr>
            </w:pPr>
            <w:r w:rsidRPr="00304705">
              <w:rPr>
                <w:sz w:val="20"/>
                <w:szCs w:val="20"/>
              </w:rPr>
              <w:t xml:space="preserve">Document and evaluate support from WIC, First 5, Early Head Start, Head Start and providers.  </w:t>
            </w:r>
          </w:p>
          <w:p w:rsidR="00304705" w:rsidRPr="00304705" w:rsidRDefault="00304705" w:rsidP="009F5AE6">
            <w:pPr>
              <w:numPr>
                <w:ilvl w:val="0"/>
                <w:numId w:val="64"/>
              </w:numPr>
              <w:spacing w:after="200" w:line="276" w:lineRule="auto"/>
              <w:contextualSpacing/>
              <w:rPr>
                <w:sz w:val="20"/>
                <w:szCs w:val="20"/>
              </w:rPr>
            </w:pPr>
            <w:r w:rsidRPr="00304705">
              <w:rPr>
                <w:sz w:val="20"/>
                <w:szCs w:val="20"/>
              </w:rPr>
              <w:t xml:space="preserve">Document funding sources provided. </w:t>
            </w:r>
          </w:p>
          <w:p w:rsidR="00304705" w:rsidRPr="00304705" w:rsidRDefault="00304705" w:rsidP="009F5AE6">
            <w:pPr>
              <w:numPr>
                <w:ilvl w:val="0"/>
                <w:numId w:val="64"/>
              </w:numPr>
              <w:spacing w:after="200" w:line="276" w:lineRule="auto"/>
              <w:contextualSpacing/>
              <w:rPr>
                <w:sz w:val="20"/>
                <w:szCs w:val="20"/>
              </w:rPr>
            </w:pPr>
            <w:r w:rsidRPr="00304705">
              <w:rPr>
                <w:sz w:val="20"/>
                <w:szCs w:val="20"/>
              </w:rPr>
              <w:t>Describe the process developed to evaluate implemented strategies for effectiveness and identify next steps.</w:t>
            </w:r>
          </w:p>
          <w:p w:rsidR="00304705" w:rsidRPr="00304705" w:rsidRDefault="00304705" w:rsidP="009F5AE6">
            <w:pPr>
              <w:numPr>
                <w:ilvl w:val="0"/>
                <w:numId w:val="64"/>
              </w:numPr>
              <w:spacing w:before="120" w:after="120" w:line="276" w:lineRule="auto"/>
              <w:contextualSpacing/>
              <w:rPr>
                <w:rFonts w:eastAsiaTheme="minorHAnsi"/>
                <w:sz w:val="20"/>
                <w:szCs w:val="20"/>
              </w:rPr>
            </w:pPr>
            <w:r w:rsidRPr="00304705">
              <w:rPr>
                <w:sz w:val="20"/>
                <w:szCs w:val="20"/>
              </w:rPr>
              <w:t>Describe the outcome of home visiting education to community members regarding enrollment into home visiting.</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tc>
      </w:tr>
    </w:tbl>
    <w:p w:rsidR="00304705" w:rsidRPr="00304705" w:rsidRDefault="00304705" w:rsidP="00304705">
      <w:pPr>
        <w:rPr>
          <w:sz w:val="20"/>
          <w:szCs w:val="20"/>
        </w:rPr>
        <w:sectPr w:rsidR="00304705" w:rsidRPr="00304705" w:rsidSect="00304705">
          <w:pgSz w:w="12240" w:h="15840"/>
          <w:pgMar w:top="720" w:right="720" w:bottom="720" w:left="720" w:header="1008" w:footer="288" w:gutter="0"/>
          <w:cols w:space="720"/>
          <w:docGrid w:linePitch="360"/>
        </w:sectPr>
      </w:pPr>
    </w:p>
    <w:tbl>
      <w:tblPr>
        <w:tblStyle w:val="TableGrid"/>
        <w:tblpPr w:leftFromText="180" w:rightFromText="180" w:vertAnchor="text" w:tblpXSpec="center" w:tblpY="1"/>
        <w:tblOverlap w:val="never"/>
        <w:tblW w:w="5000" w:type="pct"/>
        <w:shd w:val="clear" w:color="auto" w:fill="F2F2F2" w:themeFill="background1" w:themeFillShade="F2"/>
        <w:tblCellMar>
          <w:left w:w="115" w:type="dxa"/>
          <w:right w:w="115" w:type="dxa"/>
        </w:tblCellMar>
        <w:tblLook w:val="04A0" w:firstRow="1" w:lastRow="0" w:firstColumn="1" w:lastColumn="0" w:noHBand="0" w:noVBand="1"/>
        <w:tblCaption w:val="Perinatal and Infant Domain Goal 3"/>
      </w:tblPr>
      <w:tblGrid>
        <w:gridCol w:w="2704"/>
        <w:gridCol w:w="2698"/>
        <w:gridCol w:w="2709"/>
        <w:gridCol w:w="2689"/>
      </w:tblGrid>
      <w:tr w:rsidR="00304705" w:rsidRPr="00304705" w:rsidTr="00304705">
        <w:trPr>
          <w:cantSplit/>
          <w:tblHeader/>
        </w:trPr>
        <w:tc>
          <w:tcPr>
            <w:tcW w:w="5000" w:type="pct"/>
            <w:gridSpan w:val="4"/>
            <w:tcBorders>
              <w:top w:val="nil"/>
              <w:left w:val="nil"/>
              <w:bottom w:val="double" w:sz="4" w:space="0" w:color="auto"/>
              <w:right w:val="nil"/>
            </w:tcBorders>
            <w:shd w:val="clear" w:color="auto" w:fill="auto"/>
            <w:vAlign w:val="center"/>
          </w:tcPr>
          <w:p w:rsidR="00304705" w:rsidRPr="00304705" w:rsidRDefault="00304705" w:rsidP="00304705">
            <w:pPr>
              <w:spacing w:after="120"/>
              <w:ind w:left="864" w:hanging="864"/>
              <w:rPr>
                <w:b/>
                <w:sz w:val="20"/>
              </w:rPr>
            </w:pPr>
            <w:r w:rsidRPr="00304705">
              <w:rPr>
                <w:b/>
                <w:sz w:val="20"/>
              </w:rPr>
              <w:lastRenderedPageBreak/>
              <w:t>Goal 3:</w:t>
            </w:r>
            <w:r w:rsidRPr="00304705">
              <w:rPr>
                <w:b/>
                <w:sz w:val="20"/>
              </w:rPr>
              <w:tab/>
              <w:t xml:space="preserve">PERINATAL/INFANT DOMAIN: Reduce infant morbidity and mortality by reducing the rate of </w:t>
            </w:r>
            <w:r w:rsidRPr="00304705">
              <w:rPr>
                <w:b/>
                <w:sz w:val="20"/>
                <w:u w:val="single"/>
              </w:rPr>
              <w:t>SIDS/SUID deaths</w:t>
            </w:r>
          </w:p>
          <w:p w:rsidR="00304705" w:rsidRPr="00304705" w:rsidRDefault="00304705" w:rsidP="00304705">
            <w:pPr>
              <w:spacing w:after="120"/>
              <w:rPr>
                <w:b/>
                <w:sz w:val="20"/>
              </w:rPr>
            </w:pPr>
            <w:r w:rsidRPr="00304705">
              <w:rPr>
                <w:b/>
                <w:sz w:val="20"/>
              </w:rPr>
              <w:t>The shaded area represents required activities.</w:t>
            </w:r>
          </w:p>
        </w:tc>
      </w:tr>
      <w:tr w:rsidR="00304705" w:rsidRPr="00304705" w:rsidTr="00304705">
        <w:trPr>
          <w:cantSplit/>
          <w:trHeight w:val="720"/>
          <w:tblHeader/>
        </w:trPr>
        <w:tc>
          <w:tcPr>
            <w:tcW w:w="1252" w:type="pct"/>
            <w:vMerge w:val="restart"/>
            <w:tcBorders>
              <w:top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contextualSpacing/>
              <w:jc w:val="center"/>
              <w:rPr>
                <w:b/>
                <w:sz w:val="20"/>
                <w:szCs w:val="20"/>
              </w:rPr>
            </w:pPr>
            <w:r w:rsidRPr="00304705">
              <w:rPr>
                <w:b/>
                <w:sz w:val="20"/>
                <w:szCs w:val="20"/>
              </w:rPr>
              <w:t>Short and/or Intermediate Objective(s)</w:t>
            </w:r>
          </w:p>
        </w:tc>
        <w:tc>
          <w:tcPr>
            <w:tcW w:w="1249" w:type="pct"/>
            <w:vMerge w:val="restart"/>
            <w:tcBorders>
              <w:top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ind w:left="360"/>
              <w:contextualSpacing/>
              <w:jc w:val="center"/>
              <w:rPr>
                <w:b/>
                <w:sz w:val="20"/>
                <w:szCs w:val="20"/>
              </w:rPr>
            </w:pPr>
            <w:r w:rsidRPr="00304705">
              <w:rPr>
                <w:b/>
                <w:sz w:val="20"/>
                <w:szCs w:val="20"/>
              </w:rPr>
              <w:t>Intervention Activities to Meet Objectives (Describe the steps of the intervention)</w:t>
            </w:r>
          </w:p>
        </w:tc>
        <w:tc>
          <w:tcPr>
            <w:tcW w:w="2499" w:type="pct"/>
            <w:gridSpan w:val="2"/>
            <w:tcBorders>
              <w:top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Evaluation/Performance Measures</w:t>
            </w:r>
          </w:p>
          <w:p w:rsidR="00304705" w:rsidRPr="00304705" w:rsidRDefault="00304705" w:rsidP="00304705">
            <w:pPr>
              <w:jc w:val="center"/>
              <w:rPr>
                <w:b/>
                <w:sz w:val="20"/>
                <w:szCs w:val="20"/>
              </w:rPr>
            </w:pPr>
            <w:r w:rsidRPr="00304705">
              <w:rPr>
                <w:b/>
                <w:sz w:val="20"/>
                <w:szCs w:val="20"/>
              </w:rPr>
              <w:t>Process, Short and/or Intermediate Measures</w:t>
            </w:r>
          </w:p>
          <w:p w:rsidR="00304705" w:rsidRPr="00304705" w:rsidRDefault="00304705" w:rsidP="00304705">
            <w:pPr>
              <w:jc w:val="center"/>
              <w:rPr>
                <w:b/>
                <w:sz w:val="20"/>
                <w:szCs w:val="20"/>
              </w:rPr>
            </w:pPr>
            <w:r w:rsidRPr="00304705">
              <w:rPr>
                <w:b/>
                <w:sz w:val="20"/>
                <w:szCs w:val="20"/>
              </w:rPr>
              <w:t>(Report on these measures in the Annual Report)</w:t>
            </w:r>
          </w:p>
        </w:tc>
      </w:tr>
      <w:tr w:rsidR="00304705" w:rsidRPr="00304705" w:rsidTr="00304705">
        <w:trPr>
          <w:cantSplit/>
          <w:trHeight w:val="432"/>
          <w:tblHeader/>
        </w:trPr>
        <w:tc>
          <w:tcPr>
            <w:tcW w:w="1252" w:type="pct"/>
            <w:vMerge/>
            <w:tcBorders>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contextualSpacing/>
              <w:jc w:val="center"/>
              <w:rPr>
                <w:b/>
                <w:sz w:val="20"/>
                <w:szCs w:val="20"/>
              </w:rPr>
            </w:pPr>
          </w:p>
        </w:tc>
        <w:tc>
          <w:tcPr>
            <w:tcW w:w="1249" w:type="pct"/>
            <w:vMerge/>
            <w:tcBorders>
              <w:bottom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ind w:left="360"/>
              <w:contextualSpacing/>
              <w:jc w:val="center"/>
              <w:rPr>
                <w:b/>
                <w:sz w:val="20"/>
                <w:szCs w:val="20"/>
              </w:rPr>
            </w:pPr>
          </w:p>
        </w:tc>
        <w:tc>
          <w:tcPr>
            <w:tcW w:w="1254" w:type="pct"/>
            <w:tcBorders>
              <w:top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Process Description and Measures</w:t>
            </w:r>
          </w:p>
        </w:tc>
        <w:tc>
          <w:tcPr>
            <w:tcW w:w="1245" w:type="pct"/>
            <w:tcBorders>
              <w:top w:val="double" w:sz="4" w:space="0" w:color="auto"/>
            </w:tcBorders>
            <w:shd w:val="clear" w:color="auto" w:fill="D9D9D9" w:themeFill="background1" w:themeFillShade="D9"/>
            <w:tcMar>
              <w:top w:w="43" w:type="dxa"/>
              <w:bottom w:w="43" w:type="dxa"/>
            </w:tcMar>
            <w:vAlign w:val="center"/>
          </w:tcPr>
          <w:p w:rsidR="00304705" w:rsidRPr="00304705" w:rsidRDefault="00304705" w:rsidP="00304705">
            <w:pPr>
              <w:jc w:val="center"/>
              <w:rPr>
                <w:b/>
                <w:sz w:val="20"/>
                <w:szCs w:val="20"/>
              </w:rPr>
            </w:pPr>
            <w:r w:rsidRPr="00304705">
              <w:rPr>
                <w:b/>
                <w:sz w:val="20"/>
                <w:szCs w:val="20"/>
              </w:rPr>
              <w:t>Short and/or Intermediate Outcome Measure(s)</w:t>
            </w:r>
          </w:p>
        </w:tc>
      </w:tr>
      <w:tr w:rsidR="00304705" w:rsidRPr="00304705" w:rsidTr="00304705">
        <w:trPr>
          <w:cantSplit/>
        </w:trPr>
        <w:tc>
          <w:tcPr>
            <w:tcW w:w="1252" w:type="pct"/>
            <w:tcBorders>
              <w:top w:val="double" w:sz="4" w:space="0" w:color="auto"/>
              <w:bottom w:val="nil"/>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Objective 3.1</w:t>
            </w:r>
          </w:p>
          <w:p w:rsidR="00304705" w:rsidRPr="00304705" w:rsidRDefault="00304705" w:rsidP="00304705">
            <w:pPr>
              <w:contextualSpacing/>
              <w:rPr>
                <w:b/>
                <w:sz w:val="20"/>
                <w:szCs w:val="20"/>
              </w:rPr>
            </w:pPr>
          </w:p>
          <w:p w:rsidR="00304705" w:rsidRPr="00304705" w:rsidRDefault="00304705" w:rsidP="00304705">
            <w:pPr>
              <w:ind w:left="360"/>
              <w:contextualSpacing/>
              <w:rPr>
                <w:b/>
                <w:sz w:val="20"/>
                <w:szCs w:val="20"/>
              </w:rPr>
            </w:pPr>
            <w:r w:rsidRPr="00304705">
              <w:rPr>
                <w:b/>
                <w:sz w:val="20"/>
                <w:szCs w:val="20"/>
              </w:rPr>
              <w:t>All parents/caregivers experiencing a sudden and unexpected death will be offered grief and bereavement support services</w:t>
            </w:r>
          </w:p>
        </w:tc>
        <w:tc>
          <w:tcPr>
            <w:tcW w:w="1249" w:type="pct"/>
            <w:tcBorders>
              <w:top w:val="doub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Assurance</w:t>
            </w:r>
          </w:p>
          <w:p w:rsidR="00304705" w:rsidRPr="00304705" w:rsidRDefault="00304705" w:rsidP="00304705">
            <w:pPr>
              <w:contextualSpacing/>
              <w:rPr>
                <w:b/>
                <w:sz w:val="20"/>
                <w:szCs w:val="20"/>
              </w:rPr>
            </w:pPr>
          </w:p>
          <w:p w:rsidR="00304705" w:rsidRPr="00304705" w:rsidRDefault="00304705" w:rsidP="00304705">
            <w:pPr>
              <w:contextualSpacing/>
              <w:rPr>
                <w:b/>
                <w:sz w:val="20"/>
                <w:szCs w:val="20"/>
              </w:rPr>
            </w:pPr>
            <w:r w:rsidRPr="00304705">
              <w:rPr>
                <w:b/>
                <w:sz w:val="20"/>
                <w:szCs w:val="20"/>
              </w:rPr>
              <w:t>3.1a</w:t>
            </w:r>
          </w:p>
          <w:p w:rsidR="00304705" w:rsidRPr="00304705" w:rsidRDefault="00304705" w:rsidP="00304705">
            <w:pPr>
              <w:ind w:left="360"/>
              <w:contextualSpacing/>
              <w:rPr>
                <w:b/>
                <w:sz w:val="20"/>
                <w:szCs w:val="20"/>
                <w:vertAlign w:val="superscript"/>
              </w:rPr>
            </w:pPr>
            <w:r w:rsidRPr="00304705">
              <w:rPr>
                <w:sz w:val="20"/>
                <w:szCs w:val="20"/>
              </w:rPr>
              <w:t>Establish contact with parents/caregivers of infants with presumed SIDS death to provide grief and bereavement support services</w:t>
            </w:r>
            <w:r w:rsidRPr="00304705">
              <w:rPr>
                <w:b/>
                <w:sz w:val="20"/>
                <w:szCs w:val="20"/>
                <w:vertAlign w:val="superscript"/>
              </w:rPr>
              <w:t>3</w:t>
            </w:r>
          </w:p>
          <w:p w:rsidR="00304705" w:rsidRPr="00304705" w:rsidRDefault="00304705" w:rsidP="00304705">
            <w:pPr>
              <w:ind w:left="360"/>
              <w:contextualSpacing/>
              <w:rPr>
                <w:b/>
                <w:sz w:val="20"/>
                <w:szCs w:val="20"/>
                <w:vertAlign w:val="superscript"/>
              </w:rPr>
            </w:pPr>
          </w:p>
          <w:p w:rsidR="00304705" w:rsidRPr="00304705" w:rsidRDefault="00304705" w:rsidP="00304705">
            <w:pPr>
              <w:ind w:left="360"/>
              <w:contextualSpacing/>
              <w:rPr>
                <w:sz w:val="20"/>
                <w:szCs w:val="20"/>
              </w:rPr>
            </w:pPr>
            <w:r w:rsidRPr="00304705">
              <w:rPr>
                <w:sz w:val="20"/>
                <w:szCs w:val="20"/>
              </w:rPr>
              <w:t>Provide grief and support materials to parents</w:t>
            </w:r>
          </w:p>
        </w:tc>
        <w:tc>
          <w:tcPr>
            <w:tcW w:w="1254" w:type="pct"/>
            <w:tcBorders>
              <w:top w:val="doub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p>
          <w:p w:rsidR="00304705" w:rsidRPr="00304705" w:rsidRDefault="00304705" w:rsidP="00304705">
            <w:pPr>
              <w:contextualSpacing/>
              <w:rPr>
                <w:b/>
                <w:sz w:val="20"/>
                <w:szCs w:val="20"/>
              </w:rPr>
            </w:pPr>
          </w:p>
          <w:p w:rsidR="00304705" w:rsidRPr="00304705" w:rsidRDefault="00304705" w:rsidP="00304705">
            <w:pPr>
              <w:contextualSpacing/>
              <w:rPr>
                <w:b/>
                <w:sz w:val="20"/>
                <w:szCs w:val="20"/>
              </w:rPr>
            </w:pPr>
            <w:r w:rsidRPr="00304705">
              <w:rPr>
                <w:b/>
                <w:sz w:val="20"/>
                <w:szCs w:val="20"/>
              </w:rPr>
              <w:t>3.1a</w:t>
            </w:r>
          </w:p>
          <w:p w:rsidR="00304705" w:rsidRPr="00304705" w:rsidRDefault="00304705" w:rsidP="00304705">
            <w:pPr>
              <w:ind w:left="360"/>
              <w:contextualSpacing/>
              <w:rPr>
                <w:sz w:val="20"/>
                <w:szCs w:val="20"/>
              </w:rPr>
            </w:pPr>
            <w:r w:rsidRPr="00304705">
              <w:rPr>
                <w:sz w:val="20"/>
                <w:szCs w:val="20"/>
              </w:rPr>
              <w:t>(Insert number) of parents/caregivers who experience a presumed SIDS death and the number who are contacted for grief and bereavement support services.</w:t>
            </w:r>
          </w:p>
          <w:p w:rsidR="00304705" w:rsidRPr="00304705" w:rsidRDefault="00304705" w:rsidP="00304705">
            <w:pPr>
              <w:ind w:left="360"/>
              <w:contextualSpacing/>
              <w:rPr>
                <w:sz w:val="20"/>
                <w:szCs w:val="20"/>
              </w:rPr>
            </w:pPr>
          </w:p>
        </w:tc>
        <w:tc>
          <w:tcPr>
            <w:tcW w:w="1245" w:type="pct"/>
            <w:tcBorders>
              <w:top w:val="doub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rPr>
                <w:b/>
                <w:sz w:val="20"/>
                <w:szCs w:val="20"/>
              </w:rPr>
            </w:pPr>
          </w:p>
          <w:p w:rsidR="00304705" w:rsidRPr="00304705" w:rsidRDefault="00304705" w:rsidP="00304705">
            <w:pPr>
              <w:rPr>
                <w:b/>
                <w:sz w:val="20"/>
                <w:szCs w:val="20"/>
              </w:rPr>
            </w:pPr>
          </w:p>
          <w:p w:rsidR="00304705" w:rsidRPr="00304705" w:rsidRDefault="00304705" w:rsidP="00304705">
            <w:pPr>
              <w:rPr>
                <w:b/>
                <w:sz w:val="20"/>
                <w:szCs w:val="20"/>
              </w:rPr>
            </w:pPr>
            <w:r w:rsidRPr="00304705">
              <w:rPr>
                <w:b/>
                <w:sz w:val="20"/>
                <w:szCs w:val="20"/>
              </w:rPr>
              <w:t>3.1a</w:t>
            </w:r>
          </w:p>
          <w:p w:rsidR="00304705" w:rsidRPr="00304705" w:rsidRDefault="00304705" w:rsidP="00304705">
            <w:pPr>
              <w:ind w:firstLine="252"/>
              <w:rPr>
                <w:sz w:val="20"/>
                <w:szCs w:val="20"/>
              </w:rPr>
            </w:pPr>
            <w:r w:rsidRPr="00304705">
              <w:rPr>
                <w:sz w:val="20"/>
                <w:szCs w:val="20"/>
              </w:rPr>
              <w:t>Nothing is entered here</w:t>
            </w:r>
          </w:p>
          <w:p w:rsidR="00304705" w:rsidRPr="00304705" w:rsidRDefault="00304705" w:rsidP="00304705">
            <w:pPr>
              <w:rPr>
                <w:b/>
                <w:sz w:val="20"/>
                <w:szCs w:val="20"/>
              </w:rPr>
            </w:pPr>
          </w:p>
        </w:tc>
      </w:tr>
      <w:tr w:rsidR="00304705" w:rsidRPr="00304705" w:rsidTr="00304705">
        <w:trPr>
          <w:cantSplit/>
          <w:trHeight w:val="1704"/>
        </w:trPr>
        <w:tc>
          <w:tcPr>
            <w:tcW w:w="1252"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p>
        </w:tc>
        <w:tc>
          <w:tcPr>
            <w:tcW w:w="1249"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3.1b</w:t>
            </w:r>
          </w:p>
          <w:p w:rsidR="00304705" w:rsidRPr="00304705" w:rsidRDefault="00304705" w:rsidP="00304705">
            <w:pPr>
              <w:ind w:left="390"/>
              <w:contextualSpacing/>
              <w:rPr>
                <w:b/>
                <w:sz w:val="20"/>
                <w:szCs w:val="20"/>
              </w:rPr>
            </w:pPr>
            <w:r w:rsidRPr="00304705">
              <w:rPr>
                <w:sz w:val="20"/>
                <w:szCs w:val="20"/>
              </w:rPr>
              <w:t>Contact local coroner office to ensure timely reporting and referral of parents of all babies who die suddenly and unexpectedly regardless of circumstances of death</w:t>
            </w:r>
          </w:p>
        </w:tc>
        <w:tc>
          <w:tcPr>
            <w:tcW w:w="1254"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3.1b</w:t>
            </w:r>
          </w:p>
          <w:p w:rsidR="00304705" w:rsidRPr="00304705" w:rsidRDefault="00304705" w:rsidP="00304705">
            <w:pPr>
              <w:ind w:left="418"/>
              <w:contextualSpacing/>
              <w:rPr>
                <w:sz w:val="20"/>
                <w:szCs w:val="20"/>
              </w:rPr>
            </w:pPr>
            <w:r w:rsidRPr="00304705">
              <w:rPr>
                <w:sz w:val="20"/>
                <w:szCs w:val="20"/>
              </w:rPr>
              <w:t>Report the coroner’s notifications received</w:t>
            </w:r>
          </w:p>
          <w:p w:rsidR="00304705" w:rsidRPr="00304705" w:rsidRDefault="00304705" w:rsidP="00304705">
            <w:pPr>
              <w:ind w:left="418"/>
              <w:contextualSpacing/>
              <w:rPr>
                <w:sz w:val="20"/>
                <w:szCs w:val="20"/>
              </w:rPr>
            </w:pPr>
          </w:p>
          <w:p w:rsidR="00304705" w:rsidRPr="00304705" w:rsidRDefault="00304705" w:rsidP="00304705">
            <w:pPr>
              <w:ind w:left="418"/>
              <w:contextualSpacing/>
              <w:rPr>
                <w:sz w:val="20"/>
                <w:szCs w:val="20"/>
              </w:rPr>
            </w:pPr>
            <w:r w:rsidRPr="00304705">
              <w:rPr>
                <w:sz w:val="20"/>
                <w:szCs w:val="20"/>
              </w:rPr>
              <w:t>Briefly describe barriers and opportunities for success</w:t>
            </w:r>
          </w:p>
        </w:tc>
        <w:tc>
          <w:tcPr>
            <w:tcW w:w="1245"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rPr>
                <w:b/>
                <w:sz w:val="20"/>
                <w:szCs w:val="20"/>
              </w:rPr>
            </w:pPr>
            <w:r w:rsidRPr="00304705">
              <w:rPr>
                <w:b/>
                <w:sz w:val="20"/>
                <w:szCs w:val="20"/>
              </w:rPr>
              <w:t>3.1b</w:t>
            </w:r>
          </w:p>
          <w:p w:rsidR="00304705" w:rsidRPr="00304705" w:rsidRDefault="00304705" w:rsidP="00304705">
            <w:pPr>
              <w:ind w:firstLine="342"/>
              <w:rPr>
                <w:sz w:val="20"/>
                <w:szCs w:val="20"/>
              </w:rPr>
            </w:pPr>
            <w:r w:rsidRPr="00304705">
              <w:rPr>
                <w:sz w:val="20"/>
                <w:szCs w:val="20"/>
              </w:rPr>
              <w:t>Nothing is entered here</w:t>
            </w:r>
          </w:p>
          <w:p w:rsidR="00304705" w:rsidRPr="00304705" w:rsidRDefault="00304705" w:rsidP="00304705">
            <w:pPr>
              <w:rPr>
                <w:b/>
                <w:sz w:val="20"/>
                <w:szCs w:val="20"/>
              </w:rPr>
            </w:pPr>
          </w:p>
        </w:tc>
      </w:tr>
      <w:tr w:rsidR="00304705" w:rsidRPr="00304705" w:rsidTr="00304705">
        <w:trPr>
          <w:cantSplit/>
        </w:trPr>
        <w:tc>
          <w:tcPr>
            <w:tcW w:w="1252" w:type="pct"/>
            <w:tcBorders>
              <w:top w:val="single" w:sz="4" w:space="0" w:color="auto"/>
              <w:left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ind w:left="330" w:hanging="330"/>
              <w:contextualSpacing/>
              <w:rPr>
                <w:b/>
                <w:sz w:val="20"/>
                <w:szCs w:val="20"/>
              </w:rPr>
            </w:pPr>
            <w:r w:rsidRPr="00304705">
              <w:rPr>
                <w:b/>
                <w:sz w:val="20"/>
                <w:szCs w:val="20"/>
              </w:rPr>
              <w:t xml:space="preserve">Objective 3.2.  </w:t>
            </w:r>
          </w:p>
          <w:p w:rsidR="00304705" w:rsidRPr="00304705" w:rsidRDefault="00304705" w:rsidP="00304705">
            <w:pPr>
              <w:ind w:left="330"/>
              <w:contextualSpacing/>
              <w:rPr>
                <w:b/>
                <w:sz w:val="20"/>
                <w:szCs w:val="20"/>
              </w:rPr>
            </w:pPr>
            <w:r w:rsidRPr="00304705">
              <w:rPr>
                <w:b/>
                <w:sz w:val="20"/>
                <w:szCs w:val="20"/>
              </w:rPr>
              <w:t>All professionals, para-professionals, staff, and community members will receive information and education on SIDS risk reduction practices and infant safe sleep</w:t>
            </w:r>
          </w:p>
        </w:tc>
        <w:tc>
          <w:tcPr>
            <w:tcW w:w="1249"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rPr>
                <w:b/>
                <w:sz w:val="20"/>
                <w:szCs w:val="20"/>
              </w:rPr>
            </w:pPr>
            <w:r w:rsidRPr="00304705">
              <w:rPr>
                <w:b/>
                <w:sz w:val="20"/>
                <w:szCs w:val="20"/>
              </w:rPr>
              <w:t>3.2a</w:t>
            </w:r>
          </w:p>
          <w:p w:rsidR="00304705" w:rsidRPr="00304705" w:rsidRDefault="00304705" w:rsidP="00304705">
            <w:pPr>
              <w:ind w:left="363"/>
              <w:rPr>
                <w:b/>
                <w:sz w:val="20"/>
                <w:szCs w:val="20"/>
                <w:vertAlign w:val="superscript"/>
              </w:rPr>
            </w:pPr>
            <w:r w:rsidRPr="00304705">
              <w:rPr>
                <w:sz w:val="20"/>
                <w:szCs w:val="20"/>
              </w:rPr>
              <w:t>Disseminate AAP guidelines on infant safe sleep and SIDS risk reduction to providers, pediatricians, CPSP providers, parents,</w:t>
            </w:r>
            <w:r w:rsidRPr="00304705">
              <w:rPr>
                <w:b/>
                <w:sz w:val="20"/>
                <w:szCs w:val="20"/>
              </w:rPr>
              <w:t xml:space="preserve"> </w:t>
            </w:r>
            <w:r w:rsidRPr="00304705">
              <w:rPr>
                <w:sz w:val="20"/>
                <w:szCs w:val="20"/>
              </w:rPr>
              <w:t>community members and other caregivers of infants</w:t>
            </w:r>
          </w:p>
        </w:tc>
        <w:tc>
          <w:tcPr>
            <w:tcW w:w="1254"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3.2a</w:t>
            </w:r>
          </w:p>
          <w:p w:rsidR="00304705" w:rsidRPr="00304705" w:rsidRDefault="00304705" w:rsidP="00304705">
            <w:pPr>
              <w:ind w:left="360"/>
              <w:contextualSpacing/>
              <w:rPr>
                <w:sz w:val="20"/>
                <w:szCs w:val="20"/>
              </w:rPr>
            </w:pPr>
            <w:r w:rsidRPr="00304705">
              <w:rPr>
                <w:sz w:val="20"/>
                <w:szCs w:val="20"/>
              </w:rPr>
              <w:t xml:space="preserve">Numbers receiving AAP guidelines on infant safe sleep: </w:t>
            </w:r>
          </w:p>
          <w:p w:rsidR="00304705" w:rsidRPr="00304705" w:rsidRDefault="00304705" w:rsidP="009F5AE6">
            <w:pPr>
              <w:numPr>
                <w:ilvl w:val="1"/>
                <w:numId w:val="51"/>
              </w:numPr>
              <w:contextualSpacing/>
              <w:rPr>
                <w:sz w:val="20"/>
                <w:szCs w:val="20"/>
              </w:rPr>
            </w:pPr>
            <w:r w:rsidRPr="00304705">
              <w:rPr>
                <w:sz w:val="20"/>
                <w:szCs w:val="20"/>
              </w:rPr>
              <w:t>Providers</w:t>
            </w:r>
          </w:p>
          <w:p w:rsidR="00304705" w:rsidRPr="00304705" w:rsidRDefault="00304705" w:rsidP="009F5AE6">
            <w:pPr>
              <w:numPr>
                <w:ilvl w:val="1"/>
                <w:numId w:val="51"/>
              </w:numPr>
              <w:contextualSpacing/>
              <w:rPr>
                <w:sz w:val="20"/>
                <w:szCs w:val="20"/>
              </w:rPr>
            </w:pPr>
            <w:r w:rsidRPr="00304705">
              <w:rPr>
                <w:sz w:val="20"/>
                <w:szCs w:val="20"/>
              </w:rPr>
              <w:t>Pediatricians</w:t>
            </w:r>
          </w:p>
          <w:p w:rsidR="00304705" w:rsidRPr="00304705" w:rsidRDefault="00304705" w:rsidP="009F5AE6">
            <w:pPr>
              <w:numPr>
                <w:ilvl w:val="0"/>
                <w:numId w:val="51"/>
              </w:numPr>
              <w:contextualSpacing/>
              <w:rPr>
                <w:sz w:val="20"/>
                <w:szCs w:val="20"/>
              </w:rPr>
            </w:pPr>
            <w:r w:rsidRPr="00304705">
              <w:rPr>
                <w:sz w:val="20"/>
                <w:szCs w:val="20"/>
              </w:rPr>
              <w:t>CPSP providers</w:t>
            </w:r>
          </w:p>
          <w:p w:rsidR="00304705" w:rsidRPr="00304705" w:rsidRDefault="00304705" w:rsidP="009F5AE6">
            <w:pPr>
              <w:numPr>
                <w:ilvl w:val="0"/>
                <w:numId w:val="51"/>
              </w:numPr>
              <w:contextualSpacing/>
              <w:rPr>
                <w:sz w:val="20"/>
                <w:szCs w:val="20"/>
              </w:rPr>
            </w:pPr>
            <w:r w:rsidRPr="00304705">
              <w:rPr>
                <w:sz w:val="20"/>
                <w:szCs w:val="20"/>
              </w:rPr>
              <w:t>Child care providers</w:t>
            </w:r>
          </w:p>
          <w:p w:rsidR="00304705" w:rsidRPr="00304705" w:rsidRDefault="00304705" w:rsidP="009F5AE6">
            <w:pPr>
              <w:numPr>
                <w:ilvl w:val="0"/>
                <w:numId w:val="51"/>
              </w:numPr>
              <w:contextualSpacing/>
              <w:rPr>
                <w:sz w:val="20"/>
                <w:szCs w:val="20"/>
              </w:rPr>
            </w:pPr>
            <w:r w:rsidRPr="00304705">
              <w:rPr>
                <w:sz w:val="20"/>
                <w:szCs w:val="20"/>
              </w:rPr>
              <w:t>Other – list</w:t>
            </w:r>
          </w:p>
        </w:tc>
        <w:tc>
          <w:tcPr>
            <w:tcW w:w="1245"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rPr>
                <w:b/>
                <w:sz w:val="20"/>
                <w:szCs w:val="20"/>
              </w:rPr>
            </w:pPr>
            <w:r w:rsidRPr="00304705">
              <w:rPr>
                <w:b/>
                <w:sz w:val="20"/>
                <w:szCs w:val="20"/>
              </w:rPr>
              <w:t>3.2a</w:t>
            </w:r>
          </w:p>
          <w:p w:rsidR="00304705" w:rsidRPr="00304705" w:rsidRDefault="00304705" w:rsidP="00304705">
            <w:pPr>
              <w:ind w:firstLine="342"/>
              <w:rPr>
                <w:sz w:val="20"/>
                <w:szCs w:val="20"/>
              </w:rPr>
            </w:pPr>
            <w:r w:rsidRPr="00304705">
              <w:rPr>
                <w:sz w:val="20"/>
                <w:szCs w:val="20"/>
              </w:rPr>
              <w:t>Nothing is entered here</w:t>
            </w:r>
          </w:p>
          <w:p w:rsidR="00304705" w:rsidRPr="00304705" w:rsidRDefault="00304705" w:rsidP="00304705">
            <w:pPr>
              <w:rPr>
                <w:b/>
                <w:sz w:val="20"/>
                <w:szCs w:val="20"/>
              </w:rPr>
            </w:pPr>
          </w:p>
        </w:tc>
      </w:tr>
    </w:tbl>
    <w:p w:rsidR="00304705" w:rsidRPr="00304705" w:rsidRDefault="00304705" w:rsidP="00304705">
      <w:r w:rsidRPr="00304705">
        <w:br w:type="page"/>
      </w:r>
    </w:p>
    <w:tbl>
      <w:tblPr>
        <w:tblStyle w:val="TableGrid"/>
        <w:tblpPr w:leftFromText="180" w:rightFromText="180" w:vertAnchor="text" w:tblpXSpec="center" w:tblpY="1"/>
        <w:tblOverlap w:val="never"/>
        <w:tblW w:w="5000" w:type="pct"/>
        <w:shd w:val="clear" w:color="auto" w:fill="F2F2F2" w:themeFill="background1" w:themeFillShade="F2"/>
        <w:tblCellMar>
          <w:left w:w="115" w:type="dxa"/>
          <w:right w:w="115" w:type="dxa"/>
        </w:tblCellMar>
        <w:tblLook w:val="04A0" w:firstRow="1" w:lastRow="0" w:firstColumn="1" w:lastColumn="0" w:noHBand="0" w:noVBand="1"/>
        <w:tblCaption w:val="Perinatal and Infant Domain Goal 3"/>
      </w:tblPr>
      <w:tblGrid>
        <w:gridCol w:w="2704"/>
        <w:gridCol w:w="2698"/>
        <w:gridCol w:w="2698"/>
        <w:gridCol w:w="11"/>
        <w:gridCol w:w="2689"/>
      </w:tblGrid>
      <w:tr w:rsidR="00304705" w:rsidRPr="00304705" w:rsidTr="00304705">
        <w:trPr>
          <w:cantSplit/>
          <w:tblHeader/>
        </w:trPr>
        <w:tc>
          <w:tcPr>
            <w:tcW w:w="5000" w:type="pct"/>
            <w:gridSpan w:val="5"/>
            <w:tcBorders>
              <w:top w:val="nil"/>
              <w:left w:val="nil"/>
              <w:bottom w:val="double" w:sz="4" w:space="0" w:color="auto"/>
              <w:right w:val="nil"/>
            </w:tcBorders>
            <w:shd w:val="clear" w:color="auto" w:fill="auto"/>
            <w:tcMar>
              <w:top w:w="115" w:type="dxa"/>
              <w:bottom w:w="115" w:type="dxa"/>
            </w:tcMar>
          </w:tcPr>
          <w:p w:rsidR="00304705" w:rsidRPr="00304705" w:rsidRDefault="00304705" w:rsidP="00304705">
            <w:pPr>
              <w:spacing w:after="120"/>
              <w:ind w:left="864" w:hanging="864"/>
              <w:rPr>
                <w:b/>
                <w:sz w:val="20"/>
              </w:rPr>
            </w:pPr>
            <w:r w:rsidRPr="00304705">
              <w:rPr>
                <w:b/>
                <w:sz w:val="20"/>
              </w:rPr>
              <w:lastRenderedPageBreak/>
              <w:t>Goal 3:</w:t>
            </w:r>
            <w:r w:rsidRPr="00304705">
              <w:rPr>
                <w:b/>
                <w:sz w:val="20"/>
              </w:rPr>
              <w:tab/>
              <w:t xml:space="preserve">PERINATAL/INFANT DOMAIN: Reduce infant morbidity and mortality by reducing the rate of </w:t>
            </w:r>
            <w:r w:rsidRPr="00304705">
              <w:rPr>
                <w:b/>
                <w:sz w:val="20"/>
                <w:u w:val="single"/>
              </w:rPr>
              <w:t>SIDS/SUID deaths</w:t>
            </w:r>
          </w:p>
          <w:p w:rsidR="00304705" w:rsidRPr="00304705" w:rsidRDefault="00304705" w:rsidP="00304705">
            <w:pPr>
              <w:spacing w:after="120"/>
              <w:ind w:left="864" w:hanging="864"/>
              <w:rPr>
                <w:b/>
                <w:sz w:val="20"/>
              </w:rPr>
            </w:pPr>
            <w:r w:rsidRPr="00304705">
              <w:rPr>
                <w:b/>
                <w:sz w:val="20"/>
              </w:rPr>
              <w:t>The shaded area represents required activities.</w:t>
            </w:r>
          </w:p>
        </w:tc>
      </w:tr>
      <w:tr w:rsidR="00304705" w:rsidRPr="00304705" w:rsidTr="00304705">
        <w:trPr>
          <w:cantSplit/>
          <w:trHeight w:val="141"/>
        </w:trPr>
        <w:tc>
          <w:tcPr>
            <w:tcW w:w="1252" w:type="pct"/>
            <w:vMerge w:val="restart"/>
            <w:tcBorders>
              <w:top w:val="double" w:sz="4" w:space="0" w:color="auto"/>
            </w:tcBorders>
            <w:shd w:val="clear" w:color="auto" w:fill="D9D9D9" w:themeFill="background1" w:themeFillShade="D9"/>
            <w:tcMar>
              <w:top w:w="115" w:type="dxa"/>
              <w:bottom w:w="115" w:type="dxa"/>
            </w:tcMar>
            <w:vAlign w:val="center"/>
          </w:tcPr>
          <w:p w:rsidR="00304705" w:rsidRPr="00304705" w:rsidRDefault="00304705" w:rsidP="00304705">
            <w:pPr>
              <w:ind w:left="330" w:hanging="330"/>
              <w:contextualSpacing/>
              <w:jc w:val="center"/>
              <w:rPr>
                <w:b/>
                <w:sz w:val="20"/>
                <w:szCs w:val="20"/>
              </w:rPr>
            </w:pPr>
            <w:r w:rsidRPr="00304705">
              <w:rPr>
                <w:b/>
                <w:sz w:val="20"/>
                <w:szCs w:val="20"/>
              </w:rPr>
              <w:t>Short and/or Intermediate Objective(s)</w:t>
            </w:r>
          </w:p>
        </w:tc>
        <w:tc>
          <w:tcPr>
            <w:tcW w:w="1249" w:type="pct"/>
            <w:vMerge w:val="restart"/>
            <w:tcBorders>
              <w:top w:val="double" w:sz="4" w:space="0" w:color="auto"/>
            </w:tcBorders>
            <w:shd w:val="clear" w:color="auto" w:fill="D9D9D9" w:themeFill="background1" w:themeFillShade="D9"/>
            <w:tcMar>
              <w:top w:w="115" w:type="dxa"/>
              <w:bottom w:w="115" w:type="dxa"/>
            </w:tcMar>
            <w:vAlign w:val="center"/>
          </w:tcPr>
          <w:p w:rsidR="00304705" w:rsidRPr="00304705" w:rsidRDefault="00304705" w:rsidP="00304705">
            <w:pPr>
              <w:jc w:val="center"/>
              <w:rPr>
                <w:b/>
                <w:sz w:val="20"/>
                <w:szCs w:val="20"/>
              </w:rPr>
            </w:pPr>
            <w:r w:rsidRPr="00304705">
              <w:rPr>
                <w:b/>
                <w:sz w:val="20"/>
                <w:szCs w:val="20"/>
              </w:rPr>
              <w:t>Intervention Activities to Meet Objectives (Describe the steps of the intervention)</w:t>
            </w:r>
          </w:p>
        </w:tc>
        <w:tc>
          <w:tcPr>
            <w:tcW w:w="2499" w:type="pct"/>
            <w:gridSpan w:val="3"/>
            <w:tcBorders>
              <w:top w:val="double" w:sz="4" w:space="0" w:color="auto"/>
              <w:bottom w:val="single" w:sz="4" w:space="0" w:color="auto"/>
            </w:tcBorders>
            <w:shd w:val="clear" w:color="auto" w:fill="D9D9D9" w:themeFill="background1" w:themeFillShade="D9"/>
            <w:tcMar>
              <w:top w:w="115" w:type="dxa"/>
              <w:bottom w:w="115" w:type="dxa"/>
            </w:tcMar>
            <w:vAlign w:val="center"/>
          </w:tcPr>
          <w:p w:rsidR="00304705" w:rsidRPr="00304705" w:rsidRDefault="00304705" w:rsidP="00304705">
            <w:pPr>
              <w:jc w:val="center"/>
              <w:rPr>
                <w:b/>
                <w:sz w:val="20"/>
                <w:szCs w:val="20"/>
              </w:rPr>
            </w:pPr>
            <w:r w:rsidRPr="00304705">
              <w:rPr>
                <w:b/>
                <w:sz w:val="20"/>
                <w:szCs w:val="20"/>
              </w:rPr>
              <w:t>Evaluation/Performance Measures</w:t>
            </w:r>
          </w:p>
          <w:p w:rsidR="00304705" w:rsidRPr="00304705" w:rsidRDefault="00304705" w:rsidP="00304705">
            <w:pPr>
              <w:jc w:val="center"/>
              <w:rPr>
                <w:b/>
                <w:sz w:val="20"/>
                <w:szCs w:val="20"/>
              </w:rPr>
            </w:pPr>
            <w:r w:rsidRPr="00304705">
              <w:rPr>
                <w:b/>
                <w:sz w:val="20"/>
                <w:szCs w:val="20"/>
              </w:rPr>
              <w:t>Process, Short and/or Intermediate Measures</w:t>
            </w:r>
          </w:p>
          <w:p w:rsidR="00304705" w:rsidRPr="00304705" w:rsidRDefault="00304705" w:rsidP="00304705">
            <w:pPr>
              <w:jc w:val="center"/>
              <w:rPr>
                <w:b/>
                <w:sz w:val="20"/>
                <w:szCs w:val="20"/>
              </w:rPr>
            </w:pPr>
            <w:r w:rsidRPr="00304705">
              <w:rPr>
                <w:b/>
                <w:sz w:val="20"/>
                <w:szCs w:val="20"/>
              </w:rPr>
              <w:t>(Report on these measures in the Annual Report)</w:t>
            </w:r>
          </w:p>
        </w:tc>
      </w:tr>
      <w:tr w:rsidR="00304705" w:rsidRPr="00304705" w:rsidTr="00304705">
        <w:trPr>
          <w:cantSplit/>
          <w:trHeight w:val="140"/>
        </w:trPr>
        <w:tc>
          <w:tcPr>
            <w:tcW w:w="1252" w:type="pct"/>
            <w:vMerge/>
            <w:tcBorders>
              <w:left w:val="single" w:sz="4" w:space="0" w:color="auto"/>
              <w:bottom w:val="double" w:sz="4" w:space="0" w:color="auto"/>
            </w:tcBorders>
            <w:shd w:val="clear" w:color="auto" w:fill="D9D9D9" w:themeFill="background1" w:themeFillShade="D9"/>
            <w:tcMar>
              <w:top w:w="115" w:type="dxa"/>
              <w:bottom w:w="115" w:type="dxa"/>
            </w:tcMar>
            <w:vAlign w:val="center"/>
          </w:tcPr>
          <w:p w:rsidR="00304705" w:rsidRPr="00304705" w:rsidRDefault="00304705" w:rsidP="00304705">
            <w:pPr>
              <w:ind w:left="330" w:hanging="330"/>
              <w:contextualSpacing/>
              <w:jc w:val="center"/>
              <w:rPr>
                <w:b/>
                <w:sz w:val="20"/>
                <w:szCs w:val="20"/>
              </w:rPr>
            </w:pPr>
          </w:p>
        </w:tc>
        <w:tc>
          <w:tcPr>
            <w:tcW w:w="1249" w:type="pct"/>
            <w:vMerge/>
            <w:tcBorders>
              <w:bottom w:val="double" w:sz="4" w:space="0" w:color="auto"/>
            </w:tcBorders>
            <w:shd w:val="clear" w:color="auto" w:fill="D9D9D9" w:themeFill="background1" w:themeFillShade="D9"/>
            <w:tcMar>
              <w:top w:w="115" w:type="dxa"/>
              <w:bottom w:w="115" w:type="dxa"/>
            </w:tcMar>
            <w:vAlign w:val="center"/>
          </w:tcPr>
          <w:p w:rsidR="00304705" w:rsidRPr="00304705" w:rsidRDefault="00304705" w:rsidP="00304705">
            <w:pPr>
              <w:jc w:val="center"/>
              <w:rPr>
                <w:b/>
                <w:sz w:val="20"/>
                <w:szCs w:val="20"/>
              </w:rPr>
            </w:pPr>
          </w:p>
        </w:tc>
        <w:tc>
          <w:tcPr>
            <w:tcW w:w="1249" w:type="pct"/>
            <w:tcBorders>
              <w:top w:val="double" w:sz="4" w:space="0" w:color="auto"/>
              <w:bottom w:val="double" w:sz="4" w:space="0" w:color="auto"/>
            </w:tcBorders>
            <w:shd w:val="clear" w:color="auto" w:fill="D9D9D9" w:themeFill="background1" w:themeFillShade="D9"/>
            <w:tcMar>
              <w:top w:w="115" w:type="dxa"/>
              <w:bottom w:w="115" w:type="dxa"/>
            </w:tcMar>
            <w:vAlign w:val="center"/>
          </w:tcPr>
          <w:p w:rsidR="00304705" w:rsidRPr="00304705" w:rsidRDefault="00304705" w:rsidP="00304705">
            <w:pPr>
              <w:jc w:val="center"/>
              <w:rPr>
                <w:b/>
                <w:sz w:val="20"/>
                <w:szCs w:val="20"/>
              </w:rPr>
            </w:pPr>
            <w:r w:rsidRPr="00304705">
              <w:rPr>
                <w:b/>
                <w:sz w:val="20"/>
                <w:szCs w:val="20"/>
              </w:rPr>
              <w:t>Process Description and Measures</w:t>
            </w:r>
          </w:p>
        </w:tc>
        <w:tc>
          <w:tcPr>
            <w:tcW w:w="1249" w:type="pct"/>
            <w:gridSpan w:val="2"/>
            <w:tcBorders>
              <w:top w:val="double" w:sz="4" w:space="0" w:color="auto"/>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Short and/or Intermediate Outcome Measure(s)</w:t>
            </w:r>
          </w:p>
        </w:tc>
      </w:tr>
      <w:tr w:rsidR="00304705" w:rsidRPr="00304705" w:rsidTr="00304705">
        <w:trPr>
          <w:cantSplit/>
        </w:trPr>
        <w:tc>
          <w:tcPr>
            <w:tcW w:w="1252" w:type="pct"/>
            <w:tcBorders>
              <w:top w:val="double" w:sz="4" w:space="0" w:color="auto"/>
              <w:left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ind w:left="330" w:hanging="330"/>
              <w:contextualSpacing/>
              <w:rPr>
                <w:b/>
                <w:sz w:val="20"/>
                <w:szCs w:val="20"/>
              </w:rPr>
            </w:pPr>
          </w:p>
        </w:tc>
        <w:tc>
          <w:tcPr>
            <w:tcW w:w="1249" w:type="pct"/>
            <w:tcBorders>
              <w:top w:val="doub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rPr>
                <w:b/>
                <w:sz w:val="20"/>
                <w:szCs w:val="20"/>
              </w:rPr>
            </w:pPr>
            <w:r w:rsidRPr="00304705">
              <w:rPr>
                <w:b/>
                <w:sz w:val="20"/>
                <w:szCs w:val="20"/>
              </w:rPr>
              <w:t>3.2b</w:t>
            </w:r>
          </w:p>
          <w:p w:rsidR="00304705" w:rsidRPr="00304705" w:rsidRDefault="00304705" w:rsidP="00304705">
            <w:pPr>
              <w:ind w:left="371"/>
              <w:rPr>
                <w:b/>
                <w:sz w:val="20"/>
                <w:szCs w:val="20"/>
              </w:rPr>
            </w:pPr>
            <w:r w:rsidRPr="00304705">
              <w:rPr>
                <w:sz w:val="20"/>
                <w:szCs w:val="20"/>
              </w:rPr>
              <w:t>Attend the SIDS Annual Conference/SIDS training(s), SIDS Coordinators’ meeting and other conferences/trainings related to infant health</w:t>
            </w:r>
            <w:r w:rsidRPr="00304705">
              <w:rPr>
                <w:sz w:val="20"/>
                <w:szCs w:val="20"/>
                <w:vertAlign w:val="superscript"/>
              </w:rPr>
              <w:t>3</w:t>
            </w:r>
            <w:r w:rsidRPr="00304705">
              <w:rPr>
                <w:sz w:val="20"/>
                <w:szCs w:val="20"/>
              </w:rPr>
              <w:t>.</w:t>
            </w:r>
          </w:p>
        </w:tc>
        <w:tc>
          <w:tcPr>
            <w:tcW w:w="1254" w:type="pct"/>
            <w:gridSpan w:val="2"/>
            <w:tcBorders>
              <w:top w:val="doub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rPr>
                <w:b/>
                <w:sz w:val="20"/>
                <w:szCs w:val="20"/>
              </w:rPr>
            </w:pPr>
            <w:r w:rsidRPr="00304705">
              <w:rPr>
                <w:b/>
                <w:sz w:val="20"/>
                <w:szCs w:val="20"/>
              </w:rPr>
              <w:t>3.2b</w:t>
            </w:r>
          </w:p>
          <w:p w:rsidR="00304705" w:rsidRPr="00304705" w:rsidRDefault="00304705" w:rsidP="00304705">
            <w:pPr>
              <w:ind w:left="314"/>
              <w:contextualSpacing/>
              <w:rPr>
                <w:b/>
                <w:sz w:val="20"/>
                <w:szCs w:val="20"/>
              </w:rPr>
            </w:pPr>
            <w:r w:rsidRPr="00304705">
              <w:rPr>
                <w:sz w:val="20"/>
                <w:szCs w:val="20"/>
              </w:rPr>
              <w:t>Provide staff member name and date of attendance at SIDS Annual Conference/SIDS training(s) and other conference/trainings related to infant health.</w:t>
            </w:r>
          </w:p>
        </w:tc>
        <w:tc>
          <w:tcPr>
            <w:tcW w:w="1245" w:type="pct"/>
            <w:tcBorders>
              <w:top w:val="doub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rPr>
                <w:b/>
                <w:sz w:val="20"/>
                <w:szCs w:val="20"/>
              </w:rPr>
            </w:pPr>
            <w:r w:rsidRPr="00304705">
              <w:rPr>
                <w:b/>
                <w:sz w:val="20"/>
                <w:szCs w:val="20"/>
              </w:rPr>
              <w:t>3.2b</w:t>
            </w:r>
          </w:p>
          <w:p w:rsidR="00304705" w:rsidRPr="00304705" w:rsidRDefault="00304705" w:rsidP="00304705">
            <w:pPr>
              <w:ind w:left="331"/>
              <w:rPr>
                <w:b/>
                <w:sz w:val="20"/>
                <w:szCs w:val="20"/>
              </w:rPr>
            </w:pPr>
            <w:r w:rsidRPr="00304705">
              <w:rPr>
                <w:sz w:val="20"/>
                <w:szCs w:val="20"/>
              </w:rPr>
              <w:t>Describe results of staff trainings related to infant health.</w:t>
            </w:r>
          </w:p>
        </w:tc>
      </w:tr>
    </w:tbl>
    <w:p w:rsidR="00304705" w:rsidRPr="00304705" w:rsidRDefault="00304705" w:rsidP="00304705">
      <w:pPr>
        <w:sectPr w:rsidR="00304705" w:rsidRPr="00304705" w:rsidSect="00304705">
          <w:pgSz w:w="12240" w:h="15840"/>
          <w:pgMar w:top="720" w:right="720" w:bottom="720" w:left="720" w:header="1152" w:footer="288" w:gutter="0"/>
          <w:cols w:space="720"/>
          <w:docGrid w:linePitch="360"/>
        </w:sectPr>
      </w:pPr>
    </w:p>
    <w:tbl>
      <w:tblPr>
        <w:tblStyle w:val="TableGrid"/>
        <w:tblW w:w="5000" w:type="pct"/>
        <w:jc w:val="center"/>
        <w:shd w:val="clear" w:color="auto" w:fill="D9D9D9" w:themeFill="background1" w:themeFillShade="D9"/>
        <w:tblCellMar>
          <w:left w:w="115" w:type="dxa"/>
          <w:right w:w="115" w:type="dxa"/>
        </w:tblCellMar>
        <w:tblLook w:val="04A0" w:firstRow="1" w:lastRow="0" w:firstColumn="1" w:lastColumn="0" w:noHBand="0" w:noVBand="1"/>
        <w:tblCaption w:val="Perinatal and Infant Domain Goal 3"/>
      </w:tblPr>
      <w:tblGrid>
        <w:gridCol w:w="2299"/>
        <w:gridCol w:w="3118"/>
        <w:gridCol w:w="3083"/>
        <w:gridCol w:w="2300"/>
      </w:tblGrid>
      <w:tr w:rsidR="00304705" w:rsidRPr="00304705" w:rsidTr="00304705">
        <w:trPr>
          <w:tblHeader/>
          <w:jc w:val="center"/>
        </w:trPr>
        <w:tc>
          <w:tcPr>
            <w:tcW w:w="5000" w:type="pct"/>
            <w:gridSpan w:val="4"/>
            <w:tcBorders>
              <w:top w:val="nil"/>
              <w:left w:val="nil"/>
              <w:right w:val="nil"/>
            </w:tcBorders>
            <w:shd w:val="clear" w:color="auto" w:fill="FFFFFF" w:themeFill="background1"/>
            <w:vAlign w:val="center"/>
          </w:tcPr>
          <w:p w:rsidR="00304705" w:rsidRPr="00304705" w:rsidRDefault="00304705" w:rsidP="00304705">
            <w:pPr>
              <w:spacing w:after="120"/>
              <w:ind w:left="864" w:hanging="864"/>
              <w:rPr>
                <w:b/>
                <w:sz w:val="20"/>
                <w:u w:val="single"/>
              </w:rPr>
            </w:pPr>
            <w:r w:rsidRPr="00304705">
              <w:rPr>
                <w:b/>
                <w:sz w:val="20"/>
              </w:rPr>
              <w:lastRenderedPageBreak/>
              <w:t>Goal 3:</w:t>
            </w:r>
            <w:r w:rsidRPr="00304705">
              <w:rPr>
                <w:b/>
                <w:sz w:val="20"/>
              </w:rPr>
              <w:tab/>
              <w:t xml:space="preserve">PERINATAL/INFANT DOMAIN: Reduce infant morbidity and mortality by reducing the rate of </w:t>
            </w:r>
            <w:r w:rsidRPr="00304705">
              <w:rPr>
                <w:b/>
                <w:sz w:val="20"/>
                <w:u w:val="single"/>
              </w:rPr>
              <w:t>SIDS/SUID deaths</w:t>
            </w:r>
          </w:p>
          <w:p w:rsidR="00304705" w:rsidRPr="00304705" w:rsidRDefault="00304705" w:rsidP="00304705">
            <w:pPr>
              <w:spacing w:after="120"/>
              <w:ind w:left="864" w:hanging="864"/>
              <w:rPr>
                <w:b/>
                <w:sz w:val="20"/>
              </w:rPr>
            </w:pPr>
            <w:r w:rsidRPr="00304705">
              <w:rPr>
                <w:b/>
                <w:sz w:val="20"/>
              </w:rPr>
              <w:t>The shaded area represents required activities.</w:t>
            </w:r>
          </w:p>
        </w:tc>
      </w:tr>
      <w:tr w:rsidR="00304705" w:rsidRPr="00304705" w:rsidTr="00304705">
        <w:trPr>
          <w:tblHeader/>
          <w:jc w:val="center"/>
        </w:trPr>
        <w:tc>
          <w:tcPr>
            <w:tcW w:w="1250" w:type="pct"/>
            <w:vMerge w:val="restart"/>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Short and/or Intermediate  Objective(s)</w:t>
            </w:r>
          </w:p>
        </w:tc>
        <w:tc>
          <w:tcPr>
            <w:tcW w:w="1250" w:type="pct"/>
            <w:vMerge w:val="restart"/>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Intervention Activities to Meet Objectives (Describe the steps of the intervention)</w:t>
            </w:r>
          </w:p>
        </w:tc>
        <w:tc>
          <w:tcPr>
            <w:tcW w:w="2500" w:type="pct"/>
            <w:gridSpan w:val="2"/>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Evaluation/Performance Measures</w:t>
            </w:r>
          </w:p>
          <w:p w:rsidR="00304705" w:rsidRPr="00304705" w:rsidRDefault="00304705" w:rsidP="00304705">
            <w:pPr>
              <w:jc w:val="center"/>
              <w:rPr>
                <w:b/>
                <w:sz w:val="20"/>
                <w:szCs w:val="20"/>
              </w:rPr>
            </w:pPr>
            <w:r w:rsidRPr="00304705">
              <w:rPr>
                <w:b/>
                <w:sz w:val="20"/>
                <w:szCs w:val="20"/>
              </w:rPr>
              <w:t>Process, Short and/or Intermediate Measures</w:t>
            </w:r>
          </w:p>
          <w:p w:rsidR="00304705" w:rsidRPr="00304705" w:rsidRDefault="00304705" w:rsidP="00304705">
            <w:pPr>
              <w:jc w:val="center"/>
              <w:rPr>
                <w:b/>
                <w:sz w:val="20"/>
                <w:szCs w:val="20"/>
              </w:rPr>
            </w:pPr>
            <w:r w:rsidRPr="00304705">
              <w:rPr>
                <w:b/>
                <w:sz w:val="20"/>
                <w:szCs w:val="20"/>
              </w:rPr>
              <w:t>(Report on these measures in the Annual Report)</w:t>
            </w:r>
          </w:p>
        </w:tc>
      </w:tr>
      <w:tr w:rsidR="00304705" w:rsidRPr="00304705" w:rsidTr="00304705">
        <w:trPr>
          <w:tblHeader/>
          <w:jc w:val="center"/>
        </w:trPr>
        <w:tc>
          <w:tcPr>
            <w:tcW w:w="1250" w:type="pct"/>
            <w:vMerge/>
            <w:tcBorders>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p>
        </w:tc>
        <w:tc>
          <w:tcPr>
            <w:tcW w:w="1250" w:type="pct"/>
            <w:vMerge/>
            <w:tcBorders>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p>
        </w:tc>
        <w:tc>
          <w:tcPr>
            <w:tcW w:w="1250" w:type="pct"/>
            <w:tcBorders>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Process Description and Measures</w:t>
            </w:r>
          </w:p>
        </w:tc>
        <w:tc>
          <w:tcPr>
            <w:tcW w:w="1250" w:type="pct"/>
            <w:tcBorders>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Short and/or Intermediate Outcome</w:t>
            </w:r>
          </w:p>
          <w:p w:rsidR="00304705" w:rsidRPr="00304705" w:rsidRDefault="00304705" w:rsidP="00304705">
            <w:pPr>
              <w:jc w:val="center"/>
              <w:rPr>
                <w:b/>
                <w:sz w:val="20"/>
                <w:szCs w:val="20"/>
              </w:rPr>
            </w:pPr>
            <w:r w:rsidRPr="00304705">
              <w:rPr>
                <w:b/>
                <w:sz w:val="20"/>
                <w:szCs w:val="20"/>
              </w:rPr>
              <w:t>Measure(s)</w:t>
            </w:r>
          </w:p>
        </w:tc>
      </w:tr>
      <w:tr w:rsidR="00304705" w:rsidRPr="00304705" w:rsidTr="00304705">
        <w:trPr>
          <w:jc w:val="center"/>
        </w:trPr>
        <w:tc>
          <w:tcPr>
            <w:tcW w:w="5000" w:type="pct"/>
            <w:gridSpan w:val="4"/>
            <w:tcBorders>
              <w:top w:val="doub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ind w:left="360"/>
              <w:contextualSpacing/>
              <w:rPr>
                <w:b/>
                <w:sz w:val="20"/>
                <w:szCs w:val="20"/>
              </w:rPr>
            </w:pPr>
            <w:r w:rsidRPr="00304705">
              <w:rPr>
                <w:b/>
                <w:sz w:val="20"/>
                <w:u w:val="single"/>
              </w:rPr>
              <w:t>REQUIRED LOCAL OBJECTIVE</w:t>
            </w:r>
            <w:r w:rsidRPr="00304705">
              <w:rPr>
                <w:b/>
                <w:sz w:val="20"/>
              </w:rPr>
              <w:t xml:space="preserve">: Insert Short and/or Intermediate Outcome Objective(s), Activities, Evaluation/Performance Measures in the appropriate column below.  </w:t>
            </w:r>
            <w:r w:rsidRPr="00304705">
              <w:rPr>
                <w:b/>
                <w:sz w:val="20"/>
                <w:szCs w:val="20"/>
              </w:rPr>
              <w:t xml:space="preserve">Each LHJ must provide at least one specific short and/or intermediate SMART outcome objective(s) to address SIDS/SUID.  </w:t>
            </w:r>
            <w:r w:rsidRPr="00304705">
              <w:rPr>
                <w:b/>
                <w:i/>
                <w:sz w:val="20"/>
                <w:szCs w:val="20"/>
              </w:rPr>
              <w:t>Number each locally developed objective as follows: 3.3, 3.3a, 3.3b, 3.3c., etc.</w:t>
            </w:r>
          </w:p>
        </w:tc>
      </w:tr>
      <w:tr w:rsidR="00304705" w:rsidRPr="00304705" w:rsidTr="00304705">
        <w:trPr>
          <w:jc w:val="center"/>
        </w:trPr>
        <w:tc>
          <w:tcPr>
            <w:tcW w:w="1250" w:type="pct"/>
            <w:tcBorders>
              <w:top w:val="single" w:sz="4" w:space="0" w:color="auto"/>
            </w:tcBorders>
            <w:shd w:val="clear" w:color="auto" w:fill="D9D9D9" w:themeFill="background1" w:themeFillShade="D9"/>
            <w:tcMar>
              <w:top w:w="115" w:type="dxa"/>
              <w:bottom w:w="115" w:type="dxa"/>
            </w:tcMar>
          </w:tcPr>
          <w:p w:rsidR="00304705" w:rsidRPr="00304705" w:rsidRDefault="00304705" w:rsidP="00304705">
            <w:pPr>
              <w:rPr>
                <w:b/>
                <w:sz w:val="20"/>
                <w:szCs w:val="20"/>
              </w:rPr>
            </w:pPr>
            <w:r w:rsidRPr="00304705">
              <w:rPr>
                <w:b/>
                <w:sz w:val="20"/>
                <w:szCs w:val="20"/>
              </w:rPr>
              <w:t>Objective 3.3</w:t>
            </w:r>
          </w:p>
          <w:p w:rsidR="00304705" w:rsidRPr="00304705" w:rsidRDefault="00304705" w:rsidP="00304705">
            <w:pPr>
              <w:tabs>
                <w:tab w:val="left" w:pos="533"/>
              </w:tabs>
              <w:ind w:left="533" w:hanging="540"/>
              <w:rPr>
                <w:b/>
                <w:sz w:val="20"/>
                <w:szCs w:val="20"/>
              </w:rPr>
            </w:pPr>
            <w:r w:rsidRPr="00304705">
              <w:rPr>
                <w:rFonts w:eastAsiaTheme="minorHAnsi"/>
                <w:b/>
                <w:sz w:val="20"/>
                <w:szCs w:val="20"/>
              </w:rPr>
              <w:t xml:space="preserve">         By June 30, 2022,</w:t>
            </w:r>
            <w:r w:rsidRPr="00304705">
              <w:rPr>
                <w:rFonts w:eastAsiaTheme="minorHAnsi"/>
                <w:sz w:val="20"/>
                <w:szCs w:val="20"/>
              </w:rPr>
              <w:t xml:space="preserve"> at least 30 community members will receive training pertaining to SIDS/SUID risk reduction.</w:t>
            </w:r>
          </w:p>
          <w:p w:rsidR="00304705" w:rsidRPr="00304705" w:rsidRDefault="00304705" w:rsidP="00304705">
            <w:pPr>
              <w:tabs>
                <w:tab w:val="left" w:pos="432"/>
              </w:tabs>
              <w:rPr>
                <w:rFonts w:eastAsiaTheme="minorHAnsi"/>
                <w:sz w:val="20"/>
                <w:szCs w:val="20"/>
              </w:rPr>
            </w:pPr>
          </w:p>
          <w:p w:rsidR="00304705" w:rsidRPr="00304705" w:rsidRDefault="00304705" w:rsidP="00304705">
            <w:pPr>
              <w:tabs>
                <w:tab w:val="left" w:pos="432"/>
              </w:tabs>
              <w:ind w:left="536" w:hanging="3"/>
              <w:rPr>
                <w:rFonts w:eastAsiaTheme="minorHAnsi"/>
                <w:sz w:val="20"/>
                <w:szCs w:val="20"/>
              </w:rPr>
            </w:pPr>
            <w:r w:rsidRPr="00304705">
              <w:rPr>
                <w:rFonts w:eastAsiaTheme="minorHAnsi"/>
                <w:b/>
                <w:sz w:val="20"/>
                <w:szCs w:val="20"/>
              </w:rPr>
              <w:t xml:space="preserve">By June 30, 2022, </w:t>
            </w:r>
            <w:r w:rsidRPr="00304705">
              <w:rPr>
                <w:rFonts w:eastAsiaTheme="minorHAnsi"/>
                <w:sz w:val="20"/>
                <w:szCs w:val="20"/>
              </w:rPr>
              <w:t>at least 30 community members will demonstrate an increase in knowledge and intent to implement what was learned of SIDS/SUID risk reduction and infant safe sleep.</w:t>
            </w:r>
          </w:p>
          <w:p w:rsidR="00304705" w:rsidRPr="00304705" w:rsidRDefault="00304705" w:rsidP="00304705">
            <w:pPr>
              <w:tabs>
                <w:tab w:val="left" w:pos="432"/>
              </w:tabs>
              <w:ind w:left="533"/>
              <w:rPr>
                <w:rFonts w:eastAsiaTheme="minorHAnsi"/>
                <w:sz w:val="20"/>
                <w:szCs w:val="20"/>
              </w:rPr>
            </w:pPr>
          </w:p>
          <w:p w:rsidR="00304705" w:rsidRPr="00304705" w:rsidRDefault="00304705" w:rsidP="00304705">
            <w:pPr>
              <w:ind w:left="536" w:hanging="176"/>
              <w:contextualSpacing/>
              <w:rPr>
                <w:sz w:val="20"/>
                <w:szCs w:val="20"/>
              </w:rPr>
            </w:pPr>
          </w:p>
        </w:tc>
        <w:tc>
          <w:tcPr>
            <w:tcW w:w="1250" w:type="pct"/>
            <w:tcBorders>
              <w:top w:val="single" w:sz="4" w:space="0" w:color="auto"/>
            </w:tcBorders>
            <w:shd w:val="clear" w:color="auto" w:fill="D9D9D9" w:themeFill="background1" w:themeFillShade="D9"/>
            <w:tcMar>
              <w:top w:w="115" w:type="dxa"/>
              <w:bottom w:w="115" w:type="dxa"/>
            </w:tcMar>
          </w:tcPr>
          <w:p w:rsidR="00304705" w:rsidRPr="00304705" w:rsidRDefault="00304705" w:rsidP="009F5AE6">
            <w:pPr>
              <w:numPr>
                <w:ilvl w:val="1"/>
                <w:numId w:val="65"/>
              </w:numPr>
              <w:ind w:left="300"/>
              <w:contextualSpacing/>
              <w:rPr>
                <w:sz w:val="20"/>
                <w:szCs w:val="20"/>
              </w:rPr>
            </w:pPr>
            <w:r w:rsidRPr="00304705">
              <w:rPr>
                <w:sz w:val="20"/>
                <w:szCs w:val="20"/>
              </w:rPr>
              <w:t>Provide SIDS/SUID education and resources to at least 30 community members (parents, expectant parents, foster parents, childcare providers, family resource center employees, Local Planning Council members, emergency personnel, healthcare professionals, public health professionals and others involved in the care of children &lt;age 1.)</w:t>
            </w:r>
          </w:p>
          <w:p w:rsidR="00304705" w:rsidRPr="00304705" w:rsidRDefault="00304705" w:rsidP="00304705">
            <w:pPr>
              <w:tabs>
                <w:tab w:val="left" w:pos="432"/>
              </w:tabs>
              <w:ind w:left="360" w:hanging="360"/>
              <w:rPr>
                <w:sz w:val="20"/>
                <w:szCs w:val="20"/>
              </w:rPr>
            </w:pPr>
          </w:p>
          <w:p w:rsidR="00304705" w:rsidRPr="00304705" w:rsidRDefault="00304705" w:rsidP="009F5AE6">
            <w:pPr>
              <w:numPr>
                <w:ilvl w:val="0"/>
                <w:numId w:val="66"/>
              </w:numPr>
              <w:spacing w:after="200" w:line="276" w:lineRule="auto"/>
              <w:contextualSpacing/>
              <w:rPr>
                <w:sz w:val="20"/>
                <w:szCs w:val="20"/>
              </w:rPr>
            </w:pPr>
            <w:r w:rsidRPr="00304705">
              <w:rPr>
                <w:sz w:val="20"/>
                <w:szCs w:val="20"/>
              </w:rPr>
              <w:t>Administer SIDS/SUID general knowledge pre-and post-tests at each presentation/training.</w:t>
            </w:r>
          </w:p>
          <w:p w:rsidR="00304705" w:rsidRPr="00304705" w:rsidRDefault="00304705" w:rsidP="00304705">
            <w:pPr>
              <w:ind w:left="360"/>
              <w:contextualSpacing/>
              <w:rPr>
                <w:sz w:val="20"/>
                <w:szCs w:val="20"/>
              </w:rPr>
            </w:pPr>
          </w:p>
          <w:p w:rsidR="00304705" w:rsidRPr="00304705" w:rsidRDefault="00304705" w:rsidP="009F5AE6">
            <w:pPr>
              <w:numPr>
                <w:ilvl w:val="0"/>
                <w:numId w:val="66"/>
              </w:numPr>
              <w:spacing w:after="200" w:line="276" w:lineRule="auto"/>
              <w:contextualSpacing/>
              <w:rPr>
                <w:sz w:val="20"/>
                <w:szCs w:val="20"/>
              </w:rPr>
            </w:pPr>
            <w:r w:rsidRPr="00304705">
              <w:rPr>
                <w:sz w:val="20"/>
                <w:szCs w:val="20"/>
              </w:rPr>
              <w:t xml:space="preserve">Develop a PSA during SIDS Awareness month. </w:t>
            </w:r>
          </w:p>
          <w:p w:rsidR="00304705" w:rsidRPr="00304705" w:rsidRDefault="00304705" w:rsidP="00304705">
            <w:pPr>
              <w:spacing w:after="200" w:line="276" w:lineRule="auto"/>
              <w:ind w:left="300" w:hanging="360"/>
              <w:rPr>
                <w:sz w:val="20"/>
                <w:szCs w:val="20"/>
              </w:rPr>
            </w:pPr>
          </w:p>
          <w:p w:rsidR="00304705" w:rsidRPr="00304705" w:rsidRDefault="00304705" w:rsidP="009F5AE6">
            <w:pPr>
              <w:numPr>
                <w:ilvl w:val="0"/>
                <w:numId w:val="66"/>
              </w:numPr>
              <w:spacing w:after="200" w:line="276" w:lineRule="auto"/>
              <w:contextualSpacing/>
              <w:rPr>
                <w:sz w:val="20"/>
                <w:szCs w:val="20"/>
              </w:rPr>
            </w:pPr>
            <w:r w:rsidRPr="00304705">
              <w:rPr>
                <w:sz w:val="20"/>
                <w:szCs w:val="20"/>
              </w:rPr>
              <w:t>Develop a process to measure focus group understanding (potentially a post-training test</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tc>
        <w:tc>
          <w:tcPr>
            <w:tcW w:w="1250" w:type="pct"/>
            <w:tcBorders>
              <w:top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3.3</w:t>
            </w:r>
          </w:p>
          <w:p w:rsidR="00304705" w:rsidRPr="00304705" w:rsidRDefault="00304705" w:rsidP="00304705">
            <w:pPr>
              <w:contextualSpacing/>
              <w:rPr>
                <w:b/>
                <w:sz w:val="20"/>
                <w:szCs w:val="20"/>
              </w:rPr>
            </w:pPr>
          </w:p>
          <w:p w:rsidR="00304705" w:rsidRPr="00304705" w:rsidRDefault="00304705" w:rsidP="009F5AE6">
            <w:pPr>
              <w:numPr>
                <w:ilvl w:val="0"/>
                <w:numId w:val="67"/>
              </w:numPr>
              <w:tabs>
                <w:tab w:val="left" w:pos="202"/>
              </w:tabs>
              <w:spacing w:after="200" w:line="276" w:lineRule="auto"/>
              <w:contextualSpacing/>
              <w:rPr>
                <w:sz w:val="20"/>
                <w:szCs w:val="20"/>
              </w:rPr>
            </w:pPr>
            <w:r w:rsidRPr="00304705">
              <w:rPr>
                <w:sz w:val="20"/>
                <w:szCs w:val="20"/>
              </w:rPr>
              <w:t>Describe SIDS/SUID resources distributed and the number given to parents and/or partner agencies.</w:t>
            </w:r>
          </w:p>
          <w:p w:rsidR="00304705" w:rsidRPr="00304705" w:rsidRDefault="00304705" w:rsidP="00304705">
            <w:pPr>
              <w:tabs>
                <w:tab w:val="left" w:pos="202"/>
              </w:tabs>
              <w:spacing w:after="200" w:line="276" w:lineRule="auto"/>
              <w:ind w:left="360"/>
              <w:contextualSpacing/>
              <w:rPr>
                <w:sz w:val="20"/>
                <w:szCs w:val="20"/>
              </w:rPr>
            </w:pPr>
          </w:p>
          <w:p w:rsidR="00304705" w:rsidRPr="00304705" w:rsidRDefault="00304705" w:rsidP="009F5AE6">
            <w:pPr>
              <w:numPr>
                <w:ilvl w:val="0"/>
                <w:numId w:val="68"/>
              </w:numPr>
              <w:tabs>
                <w:tab w:val="left" w:pos="202"/>
              </w:tabs>
              <w:spacing w:after="200" w:line="276" w:lineRule="auto"/>
              <w:ind w:left="785"/>
              <w:contextualSpacing/>
              <w:rPr>
                <w:sz w:val="20"/>
                <w:szCs w:val="20"/>
              </w:rPr>
            </w:pPr>
            <w:r w:rsidRPr="00304705">
              <w:rPr>
                <w:sz w:val="20"/>
                <w:szCs w:val="20"/>
              </w:rPr>
              <w:t>List dates and locations of presentations/trainings.</w:t>
            </w:r>
          </w:p>
          <w:p w:rsidR="00304705" w:rsidRPr="00304705" w:rsidRDefault="00304705" w:rsidP="00304705">
            <w:pPr>
              <w:tabs>
                <w:tab w:val="left" w:pos="202"/>
              </w:tabs>
              <w:spacing w:after="200" w:line="276" w:lineRule="auto"/>
              <w:ind w:left="785"/>
              <w:contextualSpacing/>
              <w:rPr>
                <w:sz w:val="20"/>
                <w:szCs w:val="20"/>
              </w:rPr>
            </w:pPr>
          </w:p>
          <w:p w:rsidR="00304705" w:rsidRPr="00304705" w:rsidRDefault="00304705" w:rsidP="009F5AE6">
            <w:pPr>
              <w:numPr>
                <w:ilvl w:val="0"/>
                <w:numId w:val="68"/>
              </w:numPr>
              <w:tabs>
                <w:tab w:val="left" w:pos="202"/>
              </w:tabs>
              <w:spacing w:after="200" w:line="276" w:lineRule="auto"/>
              <w:ind w:left="785"/>
              <w:contextualSpacing/>
              <w:rPr>
                <w:sz w:val="20"/>
                <w:szCs w:val="20"/>
              </w:rPr>
            </w:pPr>
            <w:r w:rsidRPr="00304705">
              <w:rPr>
                <w:sz w:val="20"/>
                <w:szCs w:val="20"/>
              </w:rPr>
              <w:t>Describe the evaluation process used to measure knowledge gained from each training/presentation.</w:t>
            </w:r>
          </w:p>
          <w:p w:rsidR="00304705" w:rsidRPr="00304705" w:rsidRDefault="00304705" w:rsidP="00304705">
            <w:pPr>
              <w:tabs>
                <w:tab w:val="left" w:pos="202"/>
              </w:tabs>
              <w:spacing w:after="200" w:line="276" w:lineRule="auto"/>
              <w:ind w:left="785"/>
              <w:contextualSpacing/>
              <w:rPr>
                <w:sz w:val="20"/>
                <w:szCs w:val="20"/>
              </w:rPr>
            </w:pPr>
          </w:p>
          <w:p w:rsidR="00304705" w:rsidRPr="00304705" w:rsidRDefault="00304705" w:rsidP="009F5AE6">
            <w:pPr>
              <w:numPr>
                <w:ilvl w:val="0"/>
                <w:numId w:val="68"/>
              </w:numPr>
              <w:tabs>
                <w:tab w:val="left" w:pos="202"/>
              </w:tabs>
              <w:spacing w:after="200" w:line="276" w:lineRule="auto"/>
              <w:ind w:left="785"/>
              <w:contextualSpacing/>
              <w:rPr>
                <w:sz w:val="20"/>
                <w:szCs w:val="20"/>
              </w:rPr>
            </w:pPr>
            <w:r w:rsidRPr="00304705">
              <w:rPr>
                <w:sz w:val="20"/>
                <w:szCs w:val="20"/>
              </w:rPr>
              <w:t>Describe results of the focus group</w:t>
            </w:r>
          </w:p>
          <w:p w:rsidR="00304705" w:rsidRPr="00304705" w:rsidRDefault="00304705" w:rsidP="00304705">
            <w:pPr>
              <w:ind w:left="1280" w:hanging="360"/>
              <w:rPr>
                <w:sz w:val="20"/>
                <w:szCs w:val="20"/>
              </w:rPr>
            </w:pPr>
          </w:p>
          <w:p w:rsidR="00304705" w:rsidRPr="00304705" w:rsidRDefault="00304705" w:rsidP="009F5AE6">
            <w:pPr>
              <w:numPr>
                <w:ilvl w:val="0"/>
                <w:numId w:val="68"/>
              </w:numPr>
              <w:tabs>
                <w:tab w:val="left" w:pos="202"/>
              </w:tabs>
              <w:spacing w:after="200" w:line="276" w:lineRule="auto"/>
              <w:ind w:left="785"/>
              <w:contextualSpacing/>
              <w:rPr>
                <w:sz w:val="20"/>
                <w:szCs w:val="20"/>
              </w:rPr>
            </w:pPr>
            <w:r w:rsidRPr="00304705">
              <w:rPr>
                <w:sz w:val="20"/>
                <w:szCs w:val="20"/>
              </w:rPr>
              <w:t>Description of post-test given at trainings focus group</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tc>
        <w:tc>
          <w:tcPr>
            <w:tcW w:w="1250" w:type="pct"/>
            <w:tcBorders>
              <w:top w:val="single" w:sz="4" w:space="0" w:color="auto"/>
            </w:tcBorders>
            <w:shd w:val="clear" w:color="auto" w:fill="D9D9D9" w:themeFill="background1" w:themeFillShade="D9"/>
            <w:tcMar>
              <w:top w:w="115" w:type="dxa"/>
              <w:bottom w:w="115" w:type="dxa"/>
            </w:tcMar>
          </w:tcPr>
          <w:p w:rsidR="00304705" w:rsidRPr="00304705" w:rsidRDefault="00304705" w:rsidP="00304705">
            <w:pPr>
              <w:ind w:left="360"/>
              <w:contextualSpacing/>
              <w:rPr>
                <w:sz w:val="20"/>
                <w:szCs w:val="20"/>
              </w:rPr>
            </w:pPr>
            <w:r w:rsidRPr="00304705">
              <w:rPr>
                <w:b/>
                <w:sz w:val="20"/>
                <w:szCs w:val="20"/>
              </w:rPr>
              <w:t>3.3</w:t>
            </w:r>
          </w:p>
          <w:p w:rsidR="00304705" w:rsidRPr="00304705" w:rsidRDefault="00304705" w:rsidP="00304705">
            <w:pPr>
              <w:ind w:left="360"/>
              <w:contextualSpacing/>
              <w:rPr>
                <w:sz w:val="20"/>
                <w:szCs w:val="20"/>
              </w:rPr>
            </w:pPr>
            <w:r w:rsidRPr="00304705">
              <w:rPr>
                <w:sz w:val="20"/>
                <w:szCs w:val="20"/>
              </w:rPr>
              <w:t>Number of community members educated/30</w:t>
            </w:r>
          </w:p>
          <w:p w:rsidR="00304705" w:rsidRPr="00304705" w:rsidRDefault="00304705" w:rsidP="009F5AE6">
            <w:pPr>
              <w:numPr>
                <w:ilvl w:val="0"/>
                <w:numId w:val="68"/>
              </w:numPr>
              <w:tabs>
                <w:tab w:val="left" w:pos="195"/>
              </w:tabs>
              <w:spacing w:after="200" w:line="276" w:lineRule="auto"/>
              <w:ind w:left="641" w:hanging="270"/>
              <w:contextualSpacing/>
              <w:rPr>
                <w:sz w:val="20"/>
                <w:szCs w:val="20"/>
              </w:rPr>
            </w:pPr>
            <w:r w:rsidRPr="00304705">
              <w:rPr>
                <w:sz w:val="20"/>
                <w:szCs w:val="20"/>
              </w:rPr>
              <w:t>Number of community members demonstrating an increase in knowledge and intent to implement what was learned regarding SIDS/SUID risk reduction and infant safe sleep/30.</w:t>
            </w:r>
          </w:p>
          <w:p w:rsidR="00304705" w:rsidRPr="00304705" w:rsidRDefault="00304705" w:rsidP="00304705">
            <w:pPr>
              <w:tabs>
                <w:tab w:val="left" w:pos="195"/>
              </w:tabs>
              <w:spacing w:after="200" w:line="276" w:lineRule="auto"/>
              <w:ind w:left="360"/>
              <w:contextualSpacing/>
              <w:rPr>
                <w:sz w:val="20"/>
                <w:szCs w:val="20"/>
              </w:rPr>
            </w:pPr>
          </w:p>
          <w:p w:rsidR="00304705" w:rsidRPr="00304705" w:rsidRDefault="00304705" w:rsidP="009F5AE6">
            <w:pPr>
              <w:numPr>
                <w:ilvl w:val="0"/>
                <w:numId w:val="68"/>
              </w:numPr>
              <w:tabs>
                <w:tab w:val="left" w:pos="195"/>
              </w:tabs>
              <w:spacing w:after="200" w:line="276" w:lineRule="auto"/>
              <w:ind w:left="641" w:hanging="270"/>
              <w:contextualSpacing/>
              <w:rPr>
                <w:sz w:val="20"/>
                <w:szCs w:val="20"/>
              </w:rPr>
            </w:pPr>
            <w:r w:rsidRPr="00304705">
              <w:rPr>
                <w:sz w:val="20"/>
                <w:szCs w:val="20"/>
              </w:rPr>
              <w:t>Average pre- and post-test scores. Brief description of the knowledge change and intent to implement what was learned</w:t>
            </w:r>
          </w:p>
          <w:p w:rsidR="00304705" w:rsidRPr="00304705" w:rsidRDefault="00304705" w:rsidP="00304705">
            <w:pPr>
              <w:tabs>
                <w:tab w:val="left" w:pos="195"/>
              </w:tabs>
              <w:spacing w:after="200" w:line="276" w:lineRule="auto"/>
              <w:ind w:left="641"/>
              <w:contextualSpacing/>
              <w:rPr>
                <w:sz w:val="20"/>
                <w:szCs w:val="20"/>
              </w:rPr>
            </w:pPr>
          </w:p>
          <w:p w:rsidR="00304705" w:rsidRPr="00304705" w:rsidRDefault="00304705" w:rsidP="009F5AE6">
            <w:pPr>
              <w:numPr>
                <w:ilvl w:val="0"/>
                <w:numId w:val="68"/>
              </w:numPr>
              <w:tabs>
                <w:tab w:val="left" w:pos="195"/>
              </w:tabs>
              <w:spacing w:after="200" w:line="276" w:lineRule="auto"/>
              <w:ind w:left="641" w:hanging="270"/>
              <w:contextualSpacing/>
              <w:rPr>
                <w:sz w:val="20"/>
                <w:szCs w:val="20"/>
              </w:rPr>
            </w:pPr>
            <w:r w:rsidRPr="00304705">
              <w:rPr>
                <w:sz w:val="20"/>
                <w:szCs w:val="20"/>
              </w:rPr>
              <w:t>Description of PSA  and feedback if any</w:t>
            </w:r>
          </w:p>
          <w:p w:rsidR="00304705" w:rsidRPr="00304705" w:rsidRDefault="00304705" w:rsidP="00304705">
            <w:pPr>
              <w:ind w:left="360"/>
              <w:contextualSpacing/>
              <w:rPr>
                <w:sz w:val="20"/>
                <w:szCs w:val="20"/>
              </w:rPr>
            </w:pPr>
          </w:p>
        </w:tc>
      </w:tr>
    </w:tbl>
    <w:p w:rsidR="00304705" w:rsidRPr="00304705" w:rsidRDefault="00304705" w:rsidP="00304705">
      <w:pPr>
        <w:sectPr w:rsidR="00304705" w:rsidRPr="00304705" w:rsidSect="00304705">
          <w:pgSz w:w="12240" w:h="15840"/>
          <w:pgMar w:top="720" w:right="720" w:bottom="720" w:left="720" w:header="1152" w:footer="288" w:gutter="0"/>
          <w:cols w:space="720"/>
          <w:docGrid w:linePitch="360"/>
        </w:sectPr>
      </w:pPr>
    </w:p>
    <w:tbl>
      <w:tblPr>
        <w:tblStyle w:val="TableGrid"/>
        <w:tblW w:w="5000" w:type="pct"/>
        <w:jc w:val="center"/>
        <w:tblBorders>
          <w:top w:val="none" w:sz="0" w:space="0" w:color="auto"/>
          <w:left w:val="none" w:sz="0" w:space="0" w:color="auto"/>
          <w:right w:val="none" w:sz="0" w:space="0" w:color="auto"/>
        </w:tblBorders>
        <w:shd w:val="clear" w:color="auto" w:fill="D9D9D9" w:themeFill="background1" w:themeFillShade="D9"/>
        <w:tblCellMar>
          <w:left w:w="115" w:type="dxa"/>
          <w:right w:w="115" w:type="dxa"/>
        </w:tblCellMar>
        <w:tblLook w:val="04A0" w:firstRow="1" w:lastRow="0" w:firstColumn="1" w:lastColumn="0" w:noHBand="0" w:noVBand="1"/>
        <w:tblCaption w:val="Perinatal and Infant Domain Goal 3"/>
      </w:tblPr>
      <w:tblGrid>
        <w:gridCol w:w="2700"/>
        <w:gridCol w:w="2700"/>
        <w:gridCol w:w="2700"/>
        <w:gridCol w:w="2700"/>
      </w:tblGrid>
      <w:tr w:rsidR="00304705" w:rsidRPr="00304705" w:rsidTr="00304705">
        <w:trPr>
          <w:tblHeader/>
          <w:jc w:val="center"/>
        </w:trPr>
        <w:tc>
          <w:tcPr>
            <w:tcW w:w="5000" w:type="pct"/>
            <w:gridSpan w:val="4"/>
            <w:tcBorders>
              <w:top w:val="nil"/>
              <w:left w:val="nil"/>
              <w:bottom w:val="single" w:sz="4" w:space="0" w:color="auto"/>
            </w:tcBorders>
            <w:shd w:val="clear" w:color="auto" w:fill="FFFFFF" w:themeFill="background1"/>
            <w:vAlign w:val="center"/>
          </w:tcPr>
          <w:p w:rsidR="00304705" w:rsidRPr="00304705" w:rsidRDefault="00304705" w:rsidP="00304705">
            <w:pPr>
              <w:spacing w:after="120"/>
              <w:ind w:left="864" w:hanging="864"/>
              <w:rPr>
                <w:b/>
                <w:sz w:val="20"/>
              </w:rPr>
            </w:pPr>
            <w:r w:rsidRPr="00304705">
              <w:rPr>
                <w:b/>
                <w:sz w:val="20"/>
              </w:rPr>
              <w:lastRenderedPageBreak/>
              <w:t>Goal 3:</w:t>
            </w:r>
            <w:r w:rsidRPr="00304705">
              <w:rPr>
                <w:b/>
                <w:sz w:val="20"/>
              </w:rPr>
              <w:tab/>
              <w:t>PERINATAL/INFANT DOMAIN: Reduce infant morbidity and mortality</w:t>
            </w:r>
          </w:p>
          <w:p w:rsidR="00304705" w:rsidRPr="00304705" w:rsidRDefault="00304705" w:rsidP="00304705">
            <w:pPr>
              <w:spacing w:after="120"/>
              <w:ind w:left="864" w:hanging="864"/>
              <w:rPr>
                <w:b/>
                <w:sz w:val="20"/>
              </w:rPr>
            </w:pPr>
            <w:r w:rsidRPr="00304705">
              <w:rPr>
                <w:b/>
                <w:sz w:val="20"/>
              </w:rPr>
              <w:t>The shaded area represents required activities.</w:t>
            </w:r>
          </w:p>
        </w:tc>
      </w:tr>
      <w:tr w:rsidR="00304705" w:rsidRPr="00304705" w:rsidTr="00304705">
        <w:trPr>
          <w:tblHeader/>
          <w:jc w:val="center"/>
        </w:trPr>
        <w:tc>
          <w:tcPr>
            <w:tcW w:w="1250" w:type="pct"/>
            <w:vMerge w:val="restart"/>
            <w:tcBorders>
              <w:top w:val="double" w:sz="4" w:space="0" w:color="auto"/>
              <w:left w:val="single" w:sz="4" w:space="0" w:color="auto"/>
              <w:bottom w:val="double" w:sz="4" w:space="0" w:color="auto"/>
              <w:right w:val="sing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Short and/or Intermediate  Objective(s)</w:t>
            </w:r>
          </w:p>
        </w:tc>
        <w:tc>
          <w:tcPr>
            <w:tcW w:w="1250" w:type="pct"/>
            <w:vMerge w:val="restart"/>
            <w:tcBorders>
              <w:top w:val="double" w:sz="4" w:space="0" w:color="auto"/>
              <w:left w:val="single" w:sz="4" w:space="0" w:color="auto"/>
              <w:bottom w:val="double" w:sz="4" w:space="0" w:color="auto"/>
              <w:right w:val="sing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Intervention Activities to Meet Objectives (Describe the steps of the intervention)</w:t>
            </w:r>
          </w:p>
        </w:tc>
        <w:tc>
          <w:tcPr>
            <w:tcW w:w="2500" w:type="pct"/>
            <w:gridSpan w:val="2"/>
            <w:tcBorders>
              <w:top w:val="double" w:sz="4" w:space="0" w:color="auto"/>
              <w:left w:val="single" w:sz="4" w:space="0" w:color="auto"/>
              <w:bottom w:val="nil"/>
              <w:right w:val="sing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Evaluation/Performance Measures</w:t>
            </w:r>
          </w:p>
          <w:p w:rsidR="00304705" w:rsidRPr="00304705" w:rsidRDefault="00304705" w:rsidP="00304705">
            <w:pPr>
              <w:jc w:val="center"/>
              <w:rPr>
                <w:b/>
                <w:sz w:val="20"/>
                <w:szCs w:val="20"/>
              </w:rPr>
            </w:pPr>
            <w:r w:rsidRPr="00304705">
              <w:rPr>
                <w:b/>
                <w:sz w:val="20"/>
                <w:szCs w:val="20"/>
              </w:rPr>
              <w:t>Process, Short and/or Intermediate Measures</w:t>
            </w:r>
          </w:p>
          <w:p w:rsidR="00304705" w:rsidRPr="00304705" w:rsidRDefault="00304705" w:rsidP="00304705">
            <w:pPr>
              <w:jc w:val="center"/>
              <w:rPr>
                <w:b/>
                <w:sz w:val="20"/>
                <w:szCs w:val="20"/>
              </w:rPr>
            </w:pPr>
            <w:r w:rsidRPr="00304705">
              <w:rPr>
                <w:b/>
                <w:sz w:val="20"/>
                <w:szCs w:val="20"/>
              </w:rPr>
              <w:t>(Report on these measures in the Annual Report)</w:t>
            </w:r>
          </w:p>
        </w:tc>
      </w:tr>
      <w:tr w:rsidR="00304705" w:rsidRPr="00304705" w:rsidTr="00304705">
        <w:trPr>
          <w:tblHeader/>
          <w:jc w:val="center"/>
        </w:trPr>
        <w:tc>
          <w:tcPr>
            <w:tcW w:w="1250" w:type="pct"/>
            <w:vMerge/>
            <w:tcBorders>
              <w:top w:val="double" w:sz="4" w:space="0" w:color="auto"/>
              <w:left w:val="single" w:sz="4" w:space="0" w:color="auto"/>
              <w:bottom w:val="double" w:sz="4" w:space="0" w:color="auto"/>
              <w:right w:val="single" w:sz="4" w:space="0" w:color="auto"/>
            </w:tcBorders>
            <w:shd w:val="clear" w:color="auto" w:fill="D9D9D9" w:themeFill="background1" w:themeFillShade="D9"/>
            <w:vAlign w:val="center"/>
          </w:tcPr>
          <w:p w:rsidR="00304705" w:rsidRPr="00304705" w:rsidRDefault="00304705" w:rsidP="00304705">
            <w:pPr>
              <w:jc w:val="center"/>
              <w:rPr>
                <w:b/>
                <w:sz w:val="20"/>
                <w:szCs w:val="20"/>
              </w:rPr>
            </w:pPr>
          </w:p>
        </w:tc>
        <w:tc>
          <w:tcPr>
            <w:tcW w:w="1250" w:type="pct"/>
            <w:vMerge/>
            <w:tcBorders>
              <w:top w:val="double" w:sz="4" w:space="0" w:color="auto"/>
              <w:left w:val="single" w:sz="4" w:space="0" w:color="auto"/>
              <w:bottom w:val="double" w:sz="4" w:space="0" w:color="auto"/>
              <w:right w:val="single" w:sz="4" w:space="0" w:color="auto"/>
            </w:tcBorders>
            <w:shd w:val="clear" w:color="auto" w:fill="D9D9D9" w:themeFill="background1" w:themeFillShade="D9"/>
            <w:vAlign w:val="center"/>
          </w:tcPr>
          <w:p w:rsidR="00304705" w:rsidRPr="00304705" w:rsidRDefault="00304705" w:rsidP="00304705">
            <w:pPr>
              <w:jc w:val="center"/>
              <w:rPr>
                <w:b/>
                <w:sz w:val="20"/>
                <w:szCs w:val="20"/>
              </w:rPr>
            </w:pPr>
          </w:p>
        </w:tc>
        <w:tc>
          <w:tcPr>
            <w:tcW w:w="1250" w:type="pct"/>
            <w:tcBorders>
              <w:top w:val="single" w:sz="4" w:space="0" w:color="auto"/>
              <w:left w:val="single" w:sz="4" w:space="0" w:color="auto"/>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Process Description and Measures</w:t>
            </w:r>
          </w:p>
        </w:tc>
        <w:tc>
          <w:tcPr>
            <w:tcW w:w="1250" w:type="pct"/>
            <w:tcBorders>
              <w:top w:val="single" w:sz="4" w:space="0" w:color="auto"/>
              <w:bottom w:val="double" w:sz="4" w:space="0" w:color="auto"/>
              <w:right w:val="sing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Short and/or Intermediate Outcome</w:t>
            </w:r>
          </w:p>
          <w:p w:rsidR="00304705" w:rsidRPr="00304705" w:rsidRDefault="00304705" w:rsidP="00304705">
            <w:pPr>
              <w:jc w:val="center"/>
              <w:rPr>
                <w:b/>
                <w:sz w:val="20"/>
                <w:szCs w:val="20"/>
              </w:rPr>
            </w:pPr>
            <w:r w:rsidRPr="00304705">
              <w:rPr>
                <w:b/>
                <w:sz w:val="20"/>
                <w:szCs w:val="20"/>
              </w:rPr>
              <w:t>Measure(s)</w:t>
            </w:r>
          </w:p>
        </w:tc>
      </w:tr>
      <w:tr w:rsidR="00304705" w:rsidRPr="00304705" w:rsidTr="00304705">
        <w:trPr>
          <w:jc w:val="center"/>
        </w:trPr>
        <w:tc>
          <w:tcPr>
            <w:tcW w:w="5000" w:type="pct"/>
            <w:gridSpan w:val="4"/>
            <w:tcBorders>
              <w:top w:val="single" w:sz="4" w:space="0" w:color="auto"/>
              <w:left w:val="single" w:sz="4" w:space="0" w:color="auto"/>
              <w:right w:val="single" w:sz="4" w:space="0" w:color="auto"/>
            </w:tcBorders>
            <w:shd w:val="clear" w:color="auto" w:fill="D9D9D9" w:themeFill="background1" w:themeFillShade="D9"/>
            <w:tcMar>
              <w:top w:w="43" w:type="dxa"/>
              <w:bottom w:w="43" w:type="dxa"/>
            </w:tcMar>
          </w:tcPr>
          <w:p w:rsidR="00304705" w:rsidRPr="00304705" w:rsidRDefault="00304705" w:rsidP="00304705">
            <w:pPr>
              <w:spacing w:before="120" w:after="120"/>
              <w:rPr>
                <w:b/>
                <w:i/>
                <w:sz w:val="20"/>
                <w:szCs w:val="20"/>
              </w:rPr>
            </w:pPr>
            <w:r w:rsidRPr="00304705">
              <w:rPr>
                <w:b/>
                <w:sz w:val="20"/>
                <w:u w:val="single"/>
              </w:rPr>
              <w:t>REQUIRED LOCAL OBJECTIVE</w:t>
            </w:r>
            <w:r w:rsidRPr="00304705">
              <w:rPr>
                <w:b/>
                <w:sz w:val="20"/>
              </w:rPr>
              <w:t xml:space="preserve">: Insert Short and/or Intermediate Outcome Objective(s), Activities, Evaluation/Performance Measures in the appropriate column below.  </w:t>
            </w:r>
            <w:r w:rsidRPr="00304705">
              <w:rPr>
                <w:b/>
                <w:sz w:val="20"/>
                <w:szCs w:val="20"/>
              </w:rPr>
              <w:t xml:space="preserve">Each LHJ must provide at least one specific short and/or intermediate SMART outcome objective(s) to address perinatal/infant health.  </w:t>
            </w:r>
            <w:r w:rsidRPr="00304705">
              <w:rPr>
                <w:b/>
                <w:i/>
                <w:sz w:val="20"/>
                <w:szCs w:val="20"/>
              </w:rPr>
              <w:t>Number each locally developed objective as follows: 3.4, 3.4a, 3.4b, 3.4c., etc.</w:t>
            </w:r>
          </w:p>
        </w:tc>
      </w:tr>
      <w:tr w:rsidR="00304705" w:rsidRPr="00304705" w:rsidTr="00304705">
        <w:trPr>
          <w:jc w:val="center"/>
        </w:trPr>
        <w:tc>
          <w:tcPr>
            <w:tcW w:w="1250" w:type="pct"/>
            <w:tcBorders>
              <w:top w:val="single" w:sz="4" w:space="0" w:color="auto"/>
              <w:left w:val="single" w:sz="4" w:space="0" w:color="auto"/>
              <w:bottom w:val="double" w:sz="4" w:space="0" w:color="auto"/>
            </w:tcBorders>
            <w:shd w:val="clear" w:color="auto" w:fill="D9D9D9" w:themeFill="background1" w:themeFillShade="D9"/>
            <w:tcMar>
              <w:top w:w="115" w:type="dxa"/>
              <w:bottom w:w="115" w:type="dxa"/>
            </w:tcMar>
          </w:tcPr>
          <w:p w:rsidR="00304705" w:rsidRPr="00304705" w:rsidRDefault="00304705" w:rsidP="00304705">
            <w:pPr>
              <w:rPr>
                <w:b/>
                <w:sz w:val="20"/>
                <w:szCs w:val="20"/>
              </w:rPr>
            </w:pPr>
            <w:r w:rsidRPr="00304705">
              <w:rPr>
                <w:b/>
                <w:sz w:val="20"/>
                <w:szCs w:val="20"/>
              </w:rPr>
              <w:t>Objective 3.4</w:t>
            </w:r>
          </w:p>
          <w:p w:rsidR="00304705" w:rsidRPr="00304705" w:rsidRDefault="00304705" w:rsidP="00304705">
            <w:pPr>
              <w:rPr>
                <w:b/>
                <w:sz w:val="20"/>
                <w:szCs w:val="20"/>
              </w:rPr>
            </w:pPr>
          </w:p>
          <w:p w:rsidR="00304705" w:rsidRPr="00304705" w:rsidRDefault="00304705" w:rsidP="00304705">
            <w:pPr>
              <w:rPr>
                <w:b/>
                <w:sz w:val="20"/>
                <w:szCs w:val="20"/>
              </w:rPr>
            </w:pPr>
            <w:r w:rsidRPr="00304705">
              <w:rPr>
                <w:b/>
                <w:sz w:val="20"/>
                <w:szCs w:val="20"/>
              </w:rPr>
              <w:t>By June 30, 2022</w:t>
            </w:r>
            <w:r w:rsidRPr="00304705">
              <w:rPr>
                <w:sz w:val="20"/>
                <w:szCs w:val="20"/>
              </w:rPr>
              <w:t xml:space="preserve"> Continue to implement a home visiting program with 50 (Total for year) number of perinatal/infants enrolled, to improve health.</w:t>
            </w:r>
          </w:p>
          <w:p w:rsidR="00304705" w:rsidRPr="00304705" w:rsidRDefault="00304705" w:rsidP="00304705">
            <w:pPr>
              <w:ind w:left="360"/>
              <w:contextualSpacing/>
              <w:rPr>
                <w:sz w:val="20"/>
                <w:szCs w:val="20"/>
              </w:rPr>
            </w:pPr>
          </w:p>
          <w:p w:rsidR="00304705" w:rsidRPr="00304705" w:rsidRDefault="00304705" w:rsidP="00304705">
            <w:pPr>
              <w:ind w:left="713"/>
              <w:contextualSpacing/>
              <w:rPr>
                <w:b/>
                <w:sz w:val="20"/>
                <w:szCs w:val="20"/>
              </w:rPr>
            </w:pPr>
          </w:p>
        </w:tc>
        <w:tc>
          <w:tcPr>
            <w:tcW w:w="1250" w:type="pct"/>
            <w:tcBorders>
              <w:top w:val="single" w:sz="4" w:space="0" w:color="auto"/>
              <w:bottom w:val="doub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3.4</w:t>
            </w:r>
          </w:p>
          <w:p w:rsidR="00304705" w:rsidRPr="00304705" w:rsidRDefault="00304705" w:rsidP="00304705">
            <w:pPr>
              <w:spacing w:after="240" w:line="276" w:lineRule="auto"/>
              <w:ind w:left="360" w:firstLine="29"/>
              <w:rPr>
                <w:rFonts w:eastAsiaTheme="minorHAnsi"/>
                <w:sz w:val="20"/>
                <w:szCs w:val="20"/>
              </w:rPr>
            </w:pPr>
            <w:r w:rsidRPr="00304705">
              <w:rPr>
                <w:rFonts w:eastAsiaTheme="minorHAnsi"/>
                <w:sz w:val="20"/>
                <w:szCs w:val="20"/>
              </w:rPr>
              <w:t xml:space="preserve">Maintain evidence based home visiting model. </w:t>
            </w:r>
          </w:p>
          <w:p w:rsidR="00304705" w:rsidRPr="00304705" w:rsidRDefault="00304705" w:rsidP="00304705">
            <w:pPr>
              <w:spacing w:after="240" w:line="276" w:lineRule="auto"/>
              <w:ind w:left="720" w:hanging="360"/>
              <w:contextualSpacing/>
              <w:rPr>
                <w:sz w:val="20"/>
                <w:szCs w:val="20"/>
              </w:rPr>
            </w:pPr>
            <w:r w:rsidRPr="00304705">
              <w:rPr>
                <w:rFonts w:ascii="Symbol" w:hAnsi="Symbol"/>
              </w:rPr>
              <w:t></w:t>
            </w:r>
            <w:r w:rsidRPr="00304705">
              <w:rPr>
                <w:rFonts w:ascii="Times New Roman" w:hAnsi="Times New Roman" w:cs="Times New Roman"/>
                <w:sz w:val="14"/>
                <w:szCs w:val="14"/>
              </w:rPr>
              <w:t xml:space="preserve">        </w:t>
            </w:r>
            <w:r w:rsidRPr="00304705">
              <w:rPr>
                <w:sz w:val="20"/>
                <w:szCs w:val="20"/>
              </w:rPr>
              <w:t>Review county data and target perinatal/infants to participate in our home visiting program Identify community or system barriers that impact the health of perinatal/infants.</w:t>
            </w:r>
          </w:p>
          <w:p w:rsidR="00304705" w:rsidRPr="00304705" w:rsidRDefault="00304705" w:rsidP="00304705">
            <w:pPr>
              <w:spacing w:after="240" w:line="276" w:lineRule="auto"/>
              <w:ind w:left="720" w:hanging="360"/>
              <w:contextualSpacing/>
              <w:rPr>
                <w:rFonts w:ascii="Calibri" w:hAnsi="Calibri"/>
              </w:rPr>
            </w:pPr>
          </w:p>
          <w:p w:rsidR="00304705" w:rsidRPr="00304705" w:rsidRDefault="00304705" w:rsidP="00304705">
            <w:pPr>
              <w:spacing w:after="240" w:line="276" w:lineRule="auto"/>
              <w:ind w:left="720" w:hanging="360"/>
              <w:contextualSpacing/>
              <w:rPr>
                <w:sz w:val="20"/>
                <w:szCs w:val="20"/>
              </w:rPr>
            </w:pPr>
            <w:r w:rsidRPr="00304705">
              <w:rPr>
                <w:rFonts w:ascii="Symbol" w:hAnsi="Symbol"/>
                <w:sz w:val="20"/>
                <w:szCs w:val="20"/>
              </w:rPr>
              <w:t></w:t>
            </w:r>
            <w:r w:rsidRPr="00304705">
              <w:rPr>
                <w:rFonts w:ascii="Times New Roman" w:hAnsi="Times New Roman" w:cs="Times New Roman"/>
                <w:sz w:val="14"/>
                <w:szCs w:val="14"/>
              </w:rPr>
              <w:t xml:space="preserve">        </w:t>
            </w:r>
            <w:r w:rsidRPr="00304705">
              <w:rPr>
                <w:sz w:val="20"/>
                <w:szCs w:val="20"/>
              </w:rPr>
              <w:t>Develop protocols and criteria for home visiting.</w:t>
            </w:r>
          </w:p>
          <w:p w:rsidR="00304705" w:rsidRPr="00304705" w:rsidRDefault="00304705" w:rsidP="00304705">
            <w:pPr>
              <w:spacing w:after="240" w:line="276" w:lineRule="auto"/>
              <w:ind w:left="720" w:hanging="360"/>
              <w:contextualSpacing/>
              <w:rPr>
                <w:b/>
                <w:bCs/>
                <w:sz w:val="20"/>
                <w:szCs w:val="20"/>
              </w:rPr>
            </w:pPr>
          </w:p>
          <w:p w:rsidR="00304705" w:rsidRPr="00304705" w:rsidRDefault="00304705" w:rsidP="00304705">
            <w:pPr>
              <w:spacing w:after="240" w:line="276" w:lineRule="auto"/>
              <w:ind w:left="720" w:hanging="360"/>
              <w:contextualSpacing/>
              <w:rPr>
                <w:sz w:val="20"/>
                <w:szCs w:val="20"/>
              </w:rPr>
            </w:pPr>
            <w:r w:rsidRPr="00304705">
              <w:rPr>
                <w:rFonts w:ascii="Symbol" w:hAnsi="Symbol"/>
                <w:sz w:val="20"/>
                <w:szCs w:val="20"/>
              </w:rPr>
              <w:t></w:t>
            </w:r>
            <w:r w:rsidRPr="00304705">
              <w:rPr>
                <w:rFonts w:ascii="Times New Roman" w:hAnsi="Times New Roman" w:cs="Times New Roman"/>
                <w:sz w:val="14"/>
                <w:szCs w:val="14"/>
              </w:rPr>
              <w:t xml:space="preserve">        </w:t>
            </w:r>
            <w:r w:rsidRPr="00304705">
              <w:rPr>
                <w:sz w:val="20"/>
                <w:szCs w:val="20"/>
              </w:rPr>
              <w:t>Establish sustainable funding sources to support home visiting. Collaborate with WIC, First 5, Early Head Start, Head Start and providers.</w:t>
            </w:r>
          </w:p>
          <w:p w:rsidR="00304705" w:rsidRPr="00304705" w:rsidRDefault="00304705" w:rsidP="00304705">
            <w:pPr>
              <w:spacing w:after="240" w:line="276" w:lineRule="auto"/>
              <w:ind w:left="720" w:hanging="360"/>
              <w:contextualSpacing/>
              <w:rPr>
                <w:b/>
                <w:bCs/>
                <w:sz w:val="20"/>
                <w:szCs w:val="20"/>
              </w:rPr>
            </w:pPr>
          </w:p>
          <w:p w:rsidR="00304705" w:rsidRPr="00304705" w:rsidRDefault="00304705" w:rsidP="00304705">
            <w:pPr>
              <w:spacing w:after="240" w:line="276" w:lineRule="auto"/>
              <w:ind w:left="720" w:hanging="360"/>
              <w:contextualSpacing/>
              <w:rPr>
                <w:b/>
                <w:bCs/>
                <w:sz w:val="20"/>
                <w:szCs w:val="20"/>
              </w:rPr>
            </w:pPr>
            <w:r w:rsidRPr="00304705">
              <w:rPr>
                <w:rFonts w:ascii="Symbol" w:hAnsi="Symbol"/>
                <w:sz w:val="20"/>
                <w:szCs w:val="20"/>
              </w:rPr>
              <w:t></w:t>
            </w:r>
            <w:r w:rsidRPr="00304705">
              <w:rPr>
                <w:rFonts w:ascii="Times New Roman" w:hAnsi="Times New Roman" w:cs="Times New Roman"/>
                <w:sz w:val="14"/>
                <w:szCs w:val="14"/>
              </w:rPr>
              <w:t xml:space="preserve">        </w:t>
            </w:r>
            <w:r w:rsidRPr="00304705">
              <w:rPr>
                <w:sz w:val="20"/>
                <w:szCs w:val="20"/>
              </w:rPr>
              <w:t xml:space="preserve">Organize intervention activities and performance measures using the three core </w:t>
            </w:r>
            <w:r w:rsidRPr="00304705">
              <w:rPr>
                <w:sz w:val="20"/>
                <w:szCs w:val="20"/>
              </w:rPr>
              <w:lastRenderedPageBreak/>
              <w:t>functions of public health.</w:t>
            </w:r>
          </w:p>
          <w:p w:rsidR="00304705" w:rsidRPr="00304705" w:rsidRDefault="00304705" w:rsidP="00304705">
            <w:pPr>
              <w:spacing w:after="240" w:line="276" w:lineRule="auto"/>
              <w:ind w:left="720" w:hanging="360"/>
              <w:contextualSpacing/>
              <w:rPr>
                <w:sz w:val="20"/>
                <w:szCs w:val="20"/>
              </w:rPr>
            </w:pPr>
            <w:r w:rsidRPr="00304705">
              <w:rPr>
                <w:rFonts w:ascii="Symbol" w:hAnsi="Symbol"/>
                <w:sz w:val="20"/>
                <w:szCs w:val="20"/>
              </w:rPr>
              <w:t></w:t>
            </w:r>
            <w:r w:rsidRPr="00304705">
              <w:rPr>
                <w:rFonts w:ascii="Times New Roman" w:hAnsi="Times New Roman" w:cs="Times New Roman"/>
                <w:sz w:val="14"/>
                <w:szCs w:val="14"/>
              </w:rPr>
              <w:t xml:space="preserve">        </w:t>
            </w:r>
            <w:r w:rsidRPr="00304705">
              <w:rPr>
                <w:sz w:val="20"/>
                <w:szCs w:val="20"/>
              </w:rPr>
              <w:t>Develop a provider referral system to sustain Home visiting.</w:t>
            </w:r>
          </w:p>
          <w:p w:rsidR="00304705" w:rsidRPr="00304705" w:rsidRDefault="00304705" w:rsidP="00304705">
            <w:pPr>
              <w:spacing w:after="240" w:line="276" w:lineRule="auto"/>
              <w:ind w:left="720" w:hanging="360"/>
              <w:contextualSpacing/>
              <w:rPr>
                <w:b/>
                <w:bCs/>
                <w:sz w:val="20"/>
                <w:szCs w:val="20"/>
              </w:rPr>
            </w:pPr>
          </w:p>
          <w:p w:rsidR="00304705" w:rsidRPr="00304705" w:rsidRDefault="00304705" w:rsidP="00304705">
            <w:pPr>
              <w:spacing w:after="240" w:line="276" w:lineRule="auto"/>
              <w:ind w:left="720" w:hanging="360"/>
              <w:contextualSpacing/>
              <w:rPr>
                <w:sz w:val="20"/>
                <w:szCs w:val="20"/>
              </w:rPr>
            </w:pPr>
            <w:r w:rsidRPr="00304705">
              <w:rPr>
                <w:rFonts w:ascii="Symbol" w:hAnsi="Symbol"/>
              </w:rPr>
              <w:t></w:t>
            </w:r>
            <w:r w:rsidRPr="00304705">
              <w:rPr>
                <w:rFonts w:ascii="Times New Roman" w:hAnsi="Times New Roman" w:cs="Times New Roman"/>
                <w:sz w:val="14"/>
                <w:szCs w:val="14"/>
              </w:rPr>
              <w:t xml:space="preserve">        </w:t>
            </w:r>
            <w:r w:rsidRPr="00304705">
              <w:rPr>
                <w:sz w:val="20"/>
                <w:szCs w:val="20"/>
              </w:rPr>
              <w:t>Educate the community and Public Health on positive evidence based results of home visiting.</w:t>
            </w:r>
          </w:p>
          <w:p w:rsidR="00304705" w:rsidRPr="00304705" w:rsidRDefault="00304705" w:rsidP="00304705">
            <w:pPr>
              <w:spacing w:after="240" w:line="276" w:lineRule="auto"/>
              <w:ind w:left="720" w:hanging="360"/>
              <w:contextualSpacing/>
              <w:rPr>
                <w:rFonts w:ascii="Calibri" w:hAnsi="Calibri"/>
              </w:rPr>
            </w:pPr>
          </w:p>
          <w:p w:rsidR="00304705" w:rsidRPr="00304705" w:rsidRDefault="00304705" w:rsidP="009F5AE6">
            <w:pPr>
              <w:numPr>
                <w:ilvl w:val="0"/>
                <w:numId w:val="69"/>
              </w:numPr>
              <w:spacing w:after="200" w:line="276" w:lineRule="auto"/>
              <w:contextualSpacing/>
              <w:rPr>
                <w:sz w:val="20"/>
                <w:szCs w:val="20"/>
              </w:rPr>
            </w:pPr>
            <w:r w:rsidRPr="00304705">
              <w:rPr>
                <w:rFonts w:ascii="Times New Roman" w:hAnsi="Times New Roman" w:cs="Times New Roman"/>
                <w:sz w:val="14"/>
                <w:szCs w:val="14"/>
              </w:rPr>
              <w:t> </w:t>
            </w:r>
            <w:r w:rsidRPr="00304705">
              <w:rPr>
                <w:sz w:val="20"/>
                <w:szCs w:val="20"/>
              </w:rPr>
              <w:t>Enroll 50 number of perinatal/infants</w:t>
            </w:r>
            <w:r w:rsidR="0076017F">
              <w:rPr>
                <w:sz w:val="20"/>
                <w:szCs w:val="20"/>
              </w:rPr>
              <w:t>.</w:t>
            </w:r>
          </w:p>
          <w:p w:rsidR="00304705" w:rsidRPr="00304705" w:rsidRDefault="00304705" w:rsidP="009F5AE6">
            <w:pPr>
              <w:numPr>
                <w:ilvl w:val="0"/>
                <w:numId w:val="69"/>
              </w:numPr>
              <w:contextualSpacing/>
              <w:rPr>
                <w:b/>
                <w:sz w:val="20"/>
                <w:szCs w:val="20"/>
              </w:rPr>
            </w:pPr>
            <w:r w:rsidRPr="00304705">
              <w:rPr>
                <w:sz w:val="20"/>
                <w:szCs w:val="20"/>
              </w:rPr>
              <w:t>Develop an evaluation process to ensure that protocols are implemented as intended and revised as needed.</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tc>
        <w:tc>
          <w:tcPr>
            <w:tcW w:w="1250" w:type="pct"/>
            <w:tcBorders>
              <w:top w:val="single" w:sz="4" w:space="0" w:color="auto"/>
              <w:bottom w:val="doub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lastRenderedPageBreak/>
              <w:t>3.4</w:t>
            </w:r>
          </w:p>
          <w:p w:rsidR="00304705" w:rsidRPr="00304705" w:rsidRDefault="00304705" w:rsidP="00304705">
            <w:pPr>
              <w:contextualSpacing/>
              <w:rPr>
                <w:b/>
                <w:sz w:val="20"/>
                <w:szCs w:val="20"/>
              </w:rPr>
            </w:pPr>
          </w:p>
          <w:p w:rsidR="00304705" w:rsidRPr="00304705" w:rsidRDefault="00304705" w:rsidP="00304705">
            <w:pPr>
              <w:spacing w:after="200" w:line="276" w:lineRule="auto"/>
              <w:ind w:left="360"/>
              <w:contextualSpacing/>
              <w:rPr>
                <w:sz w:val="20"/>
                <w:szCs w:val="20"/>
              </w:rPr>
            </w:pPr>
            <w:r w:rsidRPr="00304705">
              <w:rPr>
                <w:sz w:val="20"/>
                <w:szCs w:val="20"/>
              </w:rPr>
              <w:t>Develop process measures for home visiting.</w:t>
            </w:r>
          </w:p>
          <w:p w:rsidR="00304705" w:rsidRPr="00304705" w:rsidRDefault="00304705" w:rsidP="00304705">
            <w:pPr>
              <w:spacing w:after="200" w:line="276" w:lineRule="auto"/>
              <w:ind w:left="360"/>
              <w:contextualSpacing/>
              <w:rPr>
                <w:sz w:val="20"/>
                <w:szCs w:val="20"/>
              </w:rPr>
            </w:pPr>
          </w:p>
          <w:p w:rsidR="00304705" w:rsidRPr="00304705" w:rsidRDefault="00304705" w:rsidP="009F5AE6">
            <w:pPr>
              <w:numPr>
                <w:ilvl w:val="0"/>
                <w:numId w:val="71"/>
              </w:numPr>
              <w:spacing w:after="200" w:line="276" w:lineRule="auto"/>
              <w:contextualSpacing/>
              <w:rPr>
                <w:sz w:val="20"/>
                <w:szCs w:val="20"/>
              </w:rPr>
            </w:pPr>
            <w:r w:rsidRPr="00304705">
              <w:rPr>
                <w:sz w:val="20"/>
                <w:szCs w:val="20"/>
              </w:rPr>
              <w:t>Home visiting was offered to 75 number of perinatal/infants by end of year.</w:t>
            </w:r>
          </w:p>
          <w:p w:rsidR="00304705" w:rsidRPr="00304705" w:rsidRDefault="00304705" w:rsidP="00304705">
            <w:pPr>
              <w:spacing w:after="200" w:line="276" w:lineRule="auto"/>
              <w:ind w:left="749"/>
              <w:contextualSpacing/>
              <w:rPr>
                <w:sz w:val="20"/>
                <w:szCs w:val="20"/>
              </w:rPr>
            </w:pPr>
          </w:p>
          <w:p w:rsidR="00304705" w:rsidRPr="00304705" w:rsidRDefault="00304705" w:rsidP="009F5AE6">
            <w:pPr>
              <w:numPr>
                <w:ilvl w:val="0"/>
                <w:numId w:val="70"/>
              </w:numPr>
              <w:spacing w:after="200" w:line="276" w:lineRule="auto"/>
              <w:contextualSpacing/>
              <w:rPr>
                <w:sz w:val="20"/>
                <w:szCs w:val="20"/>
              </w:rPr>
            </w:pPr>
            <w:r w:rsidRPr="00304705">
              <w:rPr>
                <w:sz w:val="20"/>
                <w:szCs w:val="20"/>
              </w:rPr>
              <w:t>Describe outcomes of collaborative efforts with WIC, First 5, Early Head Start, Head Start and providers.</w:t>
            </w:r>
          </w:p>
          <w:p w:rsidR="00304705" w:rsidRPr="00304705" w:rsidRDefault="00304705" w:rsidP="00304705">
            <w:pPr>
              <w:spacing w:after="200" w:line="276" w:lineRule="auto"/>
              <w:ind w:left="749"/>
              <w:contextualSpacing/>
              <w:rPr>
                <w:sz w:val="20"/>
                <w:szCs w:val="20"/>
              </w:rPr>
            </w:pPr>
          </w:p>
          <w:p w:rsidR="00304705" w:rsidRPr="00304705" w:rsidRDefault="00304705" w:rsidP="009F5AE6">
            <w:pPr>
              <w:numPr>
                <w:ilvl w:val="0"/>
                <w:numId w:val="70"/>
              </w:numPr>
              <w:spacing w:after="200" w:line="276" w:lineRule="auto"/>
              <w:contextualSpacing/>
              <w:rPr>
                <w:sz w:val="20"/>
                <w:szCs w:val="20"/>
              </w:rPr>
            </w:pPr>
            <w:r w:rsidRPr="00304705">
              <w:rPr>
                <w:sz w:val="20"/>
                <w:szCs w:val="20"/>
              </w:rPr>
              <w:t xml:space="preserve"> Describe outcomes of education provided to the  community on the importance of home visiting</w:t>
            </w:r>
            <w:r w:rsidRPr="00304705">
              <w:rPr>
                <w:rFonts w:ascii="Times New Roman" w:hAnsi="Times New Roman" w:cs="Times New Roman"/>
                <w:sz w:val="14"/>
                <w:szCs w:val="14"/>
              </w:rPr>
              <w:t xml:space="preserve">  </w:t>
            </w:r>
            <w:r w:rsidRPr="00304705">
              <w:rPr>
                <w:sz w:val="20"/>
                <w:szCs w:val="20"/>
              </w:rPr>
              <w:t>Describe the outcome of home visiting education to community members regarding to enrollment into home visiting</w:t>
            </w:r>
            <w:r w:rsidR="0076017F">
              <w:rPr>
                <w:sz w:val="20"/>
                <w:szCs w:val="20"/>
              </w:rPr>
              <w:t>.</w:t>
            </w:r>
          </w:p>
          <w:p w:rsidR="00304705" w:rsidRPr="00304705" w:rsidRDefault="00304705" w:rsidP="00304705">
            <w:pPr>
              <w:ind w:left="360"/>
              <w:contextualSpacing/>
              <w:rPr>
                <w:sz w:val="20"/>
                <w:szCs w:val="20"/>
              </w:rPr>
            </w:pPr>
          </w:p>
        </w:tc>
        <w:tc>
          <w:tcPr>
            <w:tcW w:w="1250" w:type="pct"/>
            <w:tcBorders>
              <w:top w:val="single" w:sz="4" w:space="0" w:color="auto"/>
              <w:bottom w:val="double" w:sz="4" w:space="0" w:color="auto"/>
              <w:right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3.4</w:t>
            </w:r>
          </w:p>
          <w:p w:rsidR="00304705" w:rsidRPr="00304705" w:rsidRDefault="00304705" w:rsidP="00304705">
            <w:pPr>
              <w:spacing w:after="200" w:line="276" w:lineRule="auto"/>
              <w:ind w:left="360"/>
              <w:contextualSpacing/>
              <w:rPr>
                <w:sz w:val="20"/>
                <w:szCs w:val="20"/>
              </w:rPr>
            </w:pPr>
            <w:r w:rsidRPr="00304705">
              <w:rPr>
                <w:sz w:val="20"/>
                <w:szCs w:val="20"/>
              </w:rPr>
              <w:t>Analyze and evaluate data to adjust SOW as indicated to improve the health of perinatal/infants.</w:t>
            </w:r>
          </w:p>
          <w:p w:rsidR="00304705" w:rsidRPr="00304705" w:rsidRDefault="00304705" w:rsidP="00304705">
            <w:pPr>
              <w:spacing w:after="200" w:line="276" w:lineRule="auto"/>
              <w:ind w:left="360"/>
              <w:contextualSpacing/>
              <w:rPr>
                <w:sz w:val="20"/>
                <w:szCs w:val="20"/>
              </w:rPr>
            </w:pPr>
          </w:p>
          <w:p w:rsidR="00304705" w:rsidRPr="00304705" w:rsidRDefault="00304705" w:rsidP="009F5AE6">
            <w:pPr>
              <w:numPr>
                <w:ilvl w:val="0"/>
                <w:numId w:val="64"/>
              </w:numPr>
              <w:spacing w:after="200" w:line="276" w:lineRule="auto"/>
              <w:contextualSpacing/>
              <w:rPr>
                <w:sz w:val="20"/>
                <w:szCs w:val="20"/>
              </w:rPr>
            </w:pPr>
            <w:r w:rsidRPr="00304705">
              <w:rPr>
                <w:sz w:val="20"/>
                <w:szCs w:val="20"/>
              </w:rPr>
              <w:t>Document and evaluate support from WIC, First 5, Early Head Start, Head Start and providers.</w:t>
            </w:r>
          </w:p>
          <w:p w:rsidR="00304705" w:rsidRPr="00304705" w:rsidRDefault="00304705" w:rsidP="00304705">
            <w:pPr>
              <w:spacing w:after="200" w:line="276" w:lineRule="auto"/>
              <w:ind w:left="1080"/>
              <w:contextualSpacing/>
              <w:rPr>
                <w:sz w:val="20"/>
                <w:szCs w:val="20"/>
              </w:rPr>
            </w:pPr>
            <w:r w:rsidRPr="00304705">
              <w:rPr>
                <w:sz w:val="20"/>
                <w:szCs w:val="20"/>
              </w:rPr>
              <w:t xml:space="preserve">  </w:t>
            </w:r>
          </w:p>
          <w:p w:rsidR="00304705" w:rsidRPr="00304705" w:rsidRDefault="00304705" w:rsidP="009F5AE6">
            <w:pPr>
              <w:numPr>
                <w:ilvl w:val="0"/>
                <w:numId w:val="64"/>
              </w:numPr>
              <w:spacing w:after="200" w:line="276" w:lineRule="auto"/>
              <w:contextualSpacing/>
              <w:rPr>
                <w:sz w:val="20"/>
                <w:szCs w:val="20"/>
              </w:rPr>
            </w:pPr>
            <w:r w:rsidRPr="00304705">
              <w:rPr>
                <w:sz w:val="20"/>
                <w:szCs w:val="20"/>
              </w:rPr>
              <w:t xml:space="preserve">Document funding sources provided. </w:t>
            </w:r>
          </w:p>
          <w:p w:rsidR="00304705" w:rsidRPr="00304705" w:rsidRDefault="00304705" w:rsidP="00304705">
            <w:pPr>
              <w:spacing w:after="200" w:line="276" w:lineRule="auto"/>
              <w:ind w:left="1080"/>
              <w:contextualSpacing/>
              <w:rPr>
                <w:sz w:val="20"/>
                <w:szCs w:val="20"/>
              </w:rPr>
            </w:pPr>
          </w:p>
          <w:p w:rsidR="00304705" w:rsidRPr="00304705" w:rsidRDefault="00304705" w:rsidP="009F5AE6">
            <w:pPr>
              <w:numPr>
                <w:ilvl w:val="0"/>
                <w:numId w:val="64"/>
              </w:numPr>
              <w:spacing w:after="200" w:line="276" w:lineRule="auto"/>
              <w:contextualSpacing/>
              <w:rPr>
                <w:sz w:val="20"/>
                <w:szCs w:val="20"/>
              </w:rPr>
            </w:pPr>
            <w:r w:rsidRPr="00304705">
              <w:rPr>
                <w:sz w:val="20"/>
                <w:szCs w:val="20"/>
              </w:rPr>
              <w:t>Describe the process developed to evaluate implemented strategies for effectiveness and identify next steps.</w:t>
            </w:r>
          </w:p>
          <w:p w:rsidR="00304705" w:rsidRPr="00304705" w:rsidRDefault="00304705" w:rsidP="00304705">
            <w:pPr>
              <w:spacing w:after="200" w:line="276" w:lineRule="auto"/>
              <w:ind w:left="1080"/>
              <w:contextualSpacing/>
              <w:rPr>
                <w:sz w:val="20"/>
                <w:szCs w:val="20"/>
              </w:rPr>
            </w:pPr>
          </w:p>
          <w:p w:rsidR="00304705" w:rsidRPr="00304705" w:rsidRDefault="00304705" w:rsidP="009F5AE6">
            <w:pPr>
              <w:numPr>
                <w:ilvl w:val="0"/>
                <w:numId w:val="64"/>
              </w:numPr>
              <w:spacing w:after="200" w:line="276" w:lineRule="auto"/>
              <w:contextualSpacing/>
              <w:rPr>
                <w:sz w:val="20"/>
                <w:szCs w:val="20"/>
              </w:rPr>
            </w:pPr>
            <w:r w:rsidRPr="00304705">
              <w:rPr>
                <w:sz w:val="20"/>
                <w:szCs w:val="20"/>
              </w:rPr>
              <w:t xml:space="preserve">Describe the outcome of home visiting education to community members </w:t>
            </w:r>
            <w:r w:rsidRPr="00304705">
              <w:rPr>
                <w:sz w:val="20"/>
                <w:szCs w:val="20"/>
              </w:rPr>
              <w:lastRenderedPageBreak/>
              <w:t>regarding enrollment into home visiting.</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p>
        </w:tc>
      </w:tr>
    </w:tbl>
    <w:p w:rsidR="00304705" w:rsidRPr="00304705" w:rsidRDefault="00304705" w:rsidP="00304705"/>
    <w:p w:rsidR="00304705" w:rsidRPr="00304705" w:rsidRDefault="00304705" w:rsidP="00304705"/>
    <w:p w:rsidR="00304705" w:rsidRPr="00304705" w:rsidRDefault="00304705" w:rsidP="00304705"/>
    <w:p w:rsidR="00304705" w:rsidRPr="00304705" w:rsidRDefault="00304705" w:rsidP="00304705"/>
    <w:p w:rsidR="00304705" w:rsidRPr="00304705" w:rsidRDefault="00304705" w:rsidP="00304705"/>
    <w:p w:rsidR="00304705" w:rsidRPr="00304705" w:rsidRDefault="00304705" w:rsidP="00304705"/>
    <w:p w:rsidR="00304705" w:rsidRPr="00304705" w:rsidRDefault="00304705" w:rsidP="00304705">
      <w:pPr>
        <w:tabs>
          <w:tab w:val="left" w:pos="4339"/>
        </w:tabs>
      </w:pPr>
      <w:r w:rsidRPr="00304705">
        <w:tab/>
      </w:r>
    </w:p>
    <w:p w:rsidR="00304705" w:rsidRPr="00304705" w:rsidRDefault="00304705" w:rsidP="00304705">
      <w:pPr>
        <w:tabs>
          <w:tab w:val="left" w:pos="4339"/>
        </w:tabs>
        <w:sectPr w:rsidR="00304705" w:rsidRPr="00304705" w:rsidSect="00304705">
          <w:pgSz w:w="12240" w:h="15840"/>
          <w:pgMar w:top="720" w:right="720" w:bottom="720" w:left="720" w:header="1152" w:footer="288" w:gutter="0"/>
          <w:cols w:space="720"/>
          <w:docGrid w:linePitch="360"/>
        </w:sectPr>
      </w:pPr>
      <w:r w:rsidRPr="00304705">
        <w:tab/>
      </w:r>
    </w:p>
    <w:tbl>
      <w:tblPr>
        <w:tblStyle w:val="TableGrid"/>
        <w:tblW w:w="5000" w:type="pct"/>
        <w:jc w:val="center"/>
        <w:shd w:val="clear" w:color="auto" w:fill="F2F2F2" w:themeFill="background1" w:themeFillShade="F2"/>
        <w:tblCellMar>
          <w:left w:w="115" w:type="dxa"/>
          <w:right w:w="115" w:type="dxa"/>
        </w:tblCellMar>
        <w:tblLook w:val="04A0" w:firstRow="1" w:lastRow="0" w:firstColumn="1" w:lastColumn="0" w:noHBand="0" w:noVBand="1"/>
        <w:tblCaption w:val="Perinatal and Infant Domain Goal 3"/>
      </w:tblPr>
      <w:tblGrid>
        <w:gridCol w:w="2700"/>
        <w:gridCol w:w="2700"/>
        <w:gridCol w:w="2700"/>
        <w:gridCol w:w="2700"/>
      </w:tblGrid>
      <w:tr w:rsidR="00304705" w:rsidRPr="00304705" w:rsidTr="00304705">
        <w:trPr>
          <w:tblHeader/>
          <w:jc w:val="center"/>
        </w:trPr>
        <w:tc>
          <w:tcPr>
            <w:tcW w:w="5000" w:type="pct"/>
            <w:gridSpan w:val="4"/>
            <w:tcBorders>
              <w:top w:val="nil"/>
              <w:left w:val="nil"/>
              <w:right w:val="nil"/>
            </w:tcBorders>
            <w:shd w:val="clear" w:color="auto" w:fill="FFFFFF" w:themeFill="background1"/>
            <w:vAlign w:val="center"/>
          </w:tcPr>
          <w:p w:rsidR="00304705" w:rsidRPr="00304705" w:rsidRDefault="00304705" w:rsidP="00304705">
            <w:pPr>
              <w:spacing w:after="120"/>
              <w:ind w:left="864" w:hanging="864"/>
              <w:rPr>
                <w:b/>
                <w:sz w:val="20"/>
              </w:rPr>
            </w:pPr>
            <w:r w:rsidRPr="00304705">
              <w:rPr>
                <w:b/>
                <w:sz w:val="20"/>
              </w:rPr>
              <w:lastRenderedPageBreak/>
              <w:br w:type="page"/>
              <w:t>Goal 3:</w:t>
            </w:r>
            <w:r w:rsidRPr="00304705">
              <w:rPr>
                <w:b/>
                <w:sz w:val="20"/>
              </w:rPr>
              <w:tab/>
              <w:t>PERINATAL/INFANT DOMAIN: Reduce infant morbidity and mortality</w:t>
            </w:r>
          </w:p>
        </w:tc>
      </w:tr>
      <w:tr w:rsidR="00304705" w:rsidRPr="00304705" w:rsidTr="00304705">
        <w:trPr>
          <w:tblHeader/>
          <w:jc w:val="center"/>
        </w:trPr>
        <w:tc>
          <w:tcPr>
            <w:tcW w:w="1250" w:type="pct"/>
            <w:vMerge w:val="restart"/>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Short and/or Intermediate  Objective(s)</w:t>
            </w:r>
          </w:p>
        </w:tc>
        <w:tc>
          <w:tcPr>
            <w:tcW w:w="1250" w:type="pct"/>
            <w:vMerge w:val="restart"/>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Intervention Activities to Meet Objectives (Describe the steps of the intervention)</w:t>
            </w:r>
          </w:p>
        </w:tc>
        <w:tc>
          <w:tcPr>
            <w:tcW w:w="2500" w:type="pct"/>
            <w:gridSpan w:val="2"/>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Evaluation/Performance Measures</w:t>
            </w:r>
          </w:p>
          <w:p w:rsidR="00304705" w:rsidRPr="00304705" w:rsidRDefault="00304705" w:rsidP="00304705">
            <w:pPr>
              <w:jc w:val="center"/>
              <w:rPr>
                <w:b/>
                <w:sz w:val="20"/>
                <w:szCs w:val="20"/>
              </w:rPr>
            </w:pPr>
            <w:r w:rsidRPr="00304705">
              <w:rPr>
                <w:b/>
                <w:sz w:val="20"/>
                <w:szCs w:val="20"/>
              </w:rPr>
              <w:t>Process, Short and/or Intermediate Measures</w:t>
            </w:r>
          </w:p>
          <w:p w:rsidR="00304705" w:rsidRPr="00304705" w:rsidRDefault="00304705" w:rsidP="00304705">
            <w:pPr>
              <w:jc w:val="center"/>
              <w:rPr>
                <w:b/>
                <w:sz w:val="20"/>
                <w:szCs w:val="20"/>
              </w:rPr>
            </w:pPr>
            <w:r w:rsidRPr="00304705">
              <w:rPr>
                <w:b/>
                <w:sz w:val="20"/>
                <w:szCs w:val="20"/>
              </w:rPr>
              <w:t>(Report on these measures in the Annual Report)</w:t>
            </w:r>
          </w:p>
        </w:tc>
      </w:tr>
      <w:tr w:rsidR="00304705" w:rsidRPr="00304705" w:rsidTr="00304705">
        <w:trPr>
          <w:tblHeader/>
          <w:jc w:val="center"/>
        </w:trPr>
        <w:tc>
          <w:tcPr>
            <w:tcW w:w="1250" w:type="pct"/>
            <w:vMerge/>
            <w:tcBorders>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p>
        </w:tc>
        <w:tc>
          <w:tcPr>
            <w:tcW w:w="1250" w:type="pct"/>
            <w:vMerge/>
            <w:tcBorders>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p>
        </w:tc>
        <w:tc>
          <w:tcPr>
            <w:tcW w:w="1250" w:type="pct"/>
            <w:tcBorders>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Process Description and Measures</w:t>
            </w:r>
          </w:p>
        </w:tc>
        <w:tc>
          <w:tcPr>
            <w:tcW w:w="1250" w:type="pct"/>
            <w:tcBorders>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Short and/or Intermediate Outcome</w:t>
            </w:r>
          </w:p>
          <w:p w:rsidR="00304705" w:rsidRPr="00304705" w:rsidRDefault="00304705" w:rsidP="00304705">
            <w:pPr>
              <w:jc w:val="center"/>
              <w:rPr>
                <w:b/>
                <w:sz w:val="20"/>
                <w:szCs w:val="20"/>
              </w:rPr>
            </w:pPr>
            <w:r w:rsidRPr="00304705">
              <w:rPr>
                <w:b/>
                <w:sz w:val="20"/>
                <w:szCs w:val="20"/>
              </w:rPr>
              <w:t>Measure(s)</w:t>
            </w:r>
          </w:p>
        </w:tc>
      </w:tr>
      <w:tr w:rsidR="00304705" w:rsidRPr="00304705" w:rsidTr="00304705">
        <w:trPr>
          <w:jc w:val="center"/>
        </w:trPr>
        <w:tc>
          <w:tcPr>
            <w:tcW w:w="1250" w:type="pct"/>
            <w:tcBorders>
              <w:top w:val="single" w:sz="12" w:space="0" w:color="auto"/>
              <w:bottom w:val="nil"/>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br w:type="page"/>
            </w:r>
            <w:r w:rsidRPr="00304705">
              <w:rPr>
                <w:b/>
                <w:sz w:val="20"/>
                <w:szCs w:val="20"/>
              </w:rPr>
              <w:t xml:space="preserve">For FIMR LHJs only complete </w:t>
            </w:r>
          </w:p>
          <w:p w:rsidR="00304705" w:rsidRPr="00304705" w:rsidRDefault="00304705" w:rsidP="00304705">
            <w:pPr>
              <w:contextualSpacing/>
              <w:rPr>
                <w:b/>
                <w:sz w:val="20"/>
                <w:szCs w:val="20"/>
              </w:rPr>
            </w:pPr>
          </w:p>
          <w:p w:rsidR="00304705" w:rsidRPr="00304705" w:rsidRDefault="00304705" w:rsidP="00304705">
            <w:pPr>
              <w:contextualSpacing/>
              <w:rPr>
                <w:b/>
                <w:sz w:val="20"/>
                <w:szCs w:val="20"/>
              </w:rPr>
            </w:pPr>
            <w:r w:rsidRPr="00304705">
              <w:rPr>
                <w:b/>
                <w:sz w:val="20"/>
                <w:szCs w:val="20"/>
              </w:rPr>
              <w:t>Objective 3.5</w:t>
            </w:r>
          </w:p>
          <w:p w:rsidR="00304705" w:rsidRPr="00304705" w:rsidRDefault="00304705" w:rsidP="00304705">
            <w:pPr>
              <w:ind w:left="360"/>
              <w:contextualSpacing/>
              <w:rPr>
                <w:b/>
                <w:sz w:val="20"/>
                <w:szCs w:val="20"/>
              </w:rPr>
            </w:pPr>
            <w:r w:rsidRPr="00304705">
              <w:rPr>
                <w:b/>
                <w:sz w:val="20"/>
                <w:szCs w:val="20"/>
              </w:rPr>
              <w:t>Reduce preventable fetal, neonatal and post-neonatal and infant deaths.</w:t>
            </w:r>
          </w:p>
        </w:tc>
        <w:tc>
          <w:tcPr>
            <w:tcW w:w="1250" w:type="pct"/>
            <w:tcBorders>
              <w:top w:val="single" w:sz="12"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For FIMR LHJs only complete Assessment</w:t>
            </w:r>
          </w:p>
          <w:p w:rsidR="00304705" w:rsidRPr="00304705" w:rsidRDefault="00304705" w:rsidP="00304705">
            <w:pPr>
              <w:contextualSpacing/>
              <w:rPr>
                <w:b/>
                <w:sz w:val="20"/>
                <w:szCs w:val="20"/>
              </w:rPr>
            </w:pPr>
            <w:r w:rsidRPr="00304705">
              <w:rPr>
                <w:b/>
                <w:sz w:val="20"/>
                <w:szCs w:val="20"/>
              </w:rPr>
              <w:t>3.5a</w:t>
            </w:r>
          </w:p>
          <w:p w:rsidR="00304705" w:rsidRPr="00304705" w:rsidRDefault="00304705" w:rsidP="00304705">
            <w:pPr>
              <w:ind w:left="360"/>
              <w:contextualSpacing/>
              <w:rPr>
                <w:sz w:val="20"/>
                <w:szCs w:val="20"/>
              </w:rPr>
            </w:pPr>
            <w:r w:rsidRPr="00304705">
              <w:rPr>
                <w:sz w:val="20"/>
                <w:szCs w:val="20"/>
              </w:rPr>
              <w:t>Complete the review of at least __ cases, which is approximately __% of all fetal, neonatal, and post-neonatal deaths.</w:t>
            </w:r>
          </w:p>
        </w:tc>
        <w:tc>
          <w:tcPr>
            <w:tcW w:w="1250" w:type="pct"/>
            <w:tcBorders>
              <w:top w:val="single" w:sz="12"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For FIMR LHJs only complete Assessment</w:t>
            </w:r>
          </w:p>
          <w:p w:rsidR="00304705" w:rsidRPr="00304705" w:rsidRDefault="00304705" w:rsidP="00304705">
            <w:pPr>
              <w:contextualSpacing/>
              <w:rPr>
                <w:b/>
                <w:sz w:val="20"/>
                <w:szCs w:val="20"/>
              </w:rPr>
            </w:pPr>
            <w:r w:rsidRPr="00304705">
              <w:rPr>
                <w:b/>
                <w:sz w:val="20"/>
                <w:szCs w:val="20"/>
              </w:rPr>
              <w:t>3.5a</w:t>
            </w:r>
          </w:p>
          <w:p w:rsidR="00304705" w:rsidRPr="00304705" w:rsidRDefault="00304705" w:rsidP="00304705">
            <w:pPr>
              <w:ind w:left="360"/>
              <w:contextualSpacing/>
              <w:rPr>
                <w:sz w:val="20"/>
                <w:szCs w:val="20"/>
              </w:rPr>
            </w:pPr>
            <w:r w:rsidRPr="00304705">
              <w:rPr>
                <w:sz w:val="20"/>
                <w:szCs w:val="20"/>
              </w:rPr>
              <w:t>Develop a process for sample.</w:t>
            </w:r>
          </w:p>
          <w:p w:rsidR="00304705" w:rsidRPr="00304705" w:rsidRDefault="00304705" w:rsidP="00304705">
            <w:pPr>
              <w:ind w:left="360"/>
              <w:contextualSpacing/>
              <w:rPr>
                <w:sz w:val="20"/>
                <w:szCs w:val="20"/>
              </w:rPr>
            </w:pPr>
            <w:r w:rsidRPr="00304705">
              <w:rPr>
                <w:sz w:val="20"/>
                <w:szCs w:val="20"/>
              </w:rPr>
              <w:t>Submit number of cases reviewed as specified in the Annual Report table.</w:t>
            </w:r>
          </w:p>
        </w:tc>
        <w:tc>
          <w:tcPr>
            <w:tcW w:w="1250" w:type="pct"/>
            <w:tcBorders>
              <w:top w:val="single" w:sz="12"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For FIMR LHJs only complete Assessment</w:t>
            </w:r>
          </w:p>
          <w:p w:rsidR="00304705" w:rsidRPr="00304705" w:rsidRDefault="00304705" w:rsidP="00304705">
            <w:pPr>
              <w:contextualSpacing/>
              <w:rPr>
                <w:b/>
                <w:sz w:val="20"/>
                <w:szCs w:val="20"/>
              </w:rPr>
            </w:pPr>
            <w:r w:rsidRPr="00304705">
              <w:rPr>
                <w:b/>
                <w:sz w:val="20"/>
                <w:szCs w:val="20"/>
              </w:rPr>
              <w:t>3.5a</w:t>
            </w:r>
          </w:p>
          <w:p w:rsidR="00304705" w:rsidRPr="00304705" w:rsidRDefault="00304705" w:rsidP="00304705">
            <w:pPr>
              <w:ind w:left="360"/>
              <w:contextualSpacing/>
              <w:rPr>
                <w:sz w:val="20"/>
                <w:szCs w:val="20"/>
              </w:rPr>
            </w:pPr>
            <w:r w:rsidRPr="00304705">
              <w:rPr>
                <w:sz w:val="20"/>
                <w:szCs w:val="20"/>
              </w:rPr>
              <w:t>Submit annual local summary report of findings and recommendations (periodicity to be determined by consulting with CHVP).</w:t>
            </w:r>
          </w:p>
        </w:tc>
      </w:tr>
      <w:tr w:rsidR="00304705" w:rsidRPr="00304705" w:rsidTr="00304705">
        <w:trPr>
          <w:jc w:val="center"/>
        </w:trPr>
        <w:tc>
          <w:tcPr>
            <w:tcW w:w="1250" w:type="pct"/>
            <w:tcBorders>
              <w:top w:val="nil"/>
              <w:bottom w:val="nil"/>
            </w:tcBorders>
            <w:shd w:val="clear" w:color="auto" w:fill="D9D9D9" w:themeFill="background1" w:themeFillShade="D9"/>
            <w:tcMar>
              <w:top w:w="115" w:type="dxa"/>
              <w:bottom w:w="115" w:type="dxa"/>
            </w:tcMar>
          </w:tcPr>
          <w:p w:rsidR="00304705" w:rsidRPr="00304705" w:rsidRDefault="00304705" w:rsidP="00304705">
            <w:pPr>
              <w:rPr>
                <w:sz w:val="20"/>
                <w:szCs w:val="20"/>
              </w:rPr>
            </w:pP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Assurance</w:t>
            </w:r>
          </w:p>
          <w:p w:rsidR="00304705" w:rsidRPr="00304705" w:rsidRDefault="00304705" w:rsidP="00304705">
            <w:pPr>
              <w:rPr>
                <w:b/>
                <w:sz w:val="20"/>
                <w:szCs w:val="20"/>
              </w:rPr>
            </w:pPr>
            <w:r w:rsidRPr="00304705">
              <w:rPr>
                <w:b/>
                <w:sz w:val="20"/>
                <w:szCs w:val="20"/>
              </w:rPr>
              <w:t>3.5b</w:t>
            </w:r>
          </w:p>
          <w:p w:rsidR="00304705" w:rsidRPr="00304705" w:rsidRDefault="00304705" w:rsidP="00304705">
            <w:pPr>
              <w:ind w:left="360"/>
              <w:contextualSpacing/>
              <w:rPr>
                <w:sz w:val="20"/>
                <w:szCs w:val="20"/>
              </w:rPr>
            </w:pPr>
            <w:r w:rsidRPr="00304705">
              <w:rPr>
                <w:sz w:val="20"/>
                <w:szCs w:val="20"/>
              </w:rPr>
              <w:t>Establish, facilitate, and maintain a Case Review Team (CRT) to review selected cases, identify contributing factors to fetal, neonatal, and post-neonatal deaths, and make recommendations to address these factors.</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p>
          <w:p w:rsidR="00304705" w:rsidRPr="00304705" w:rsidRDefault="00304705" w:rsidP="00304705">
            <w:pPr>
              <w:rPr>
                <w:b/>
                <w:sz w:val="20"/>
                <w:szCs w:val="20"/>
              </w:rPr>
            </w:pPr>
            <w:r w:rsidRPr="00304705">
              <w:rPr>
                <w:b/>
                <w:sz w:val="20"/>
                <w:szCs w:val="20"/>
              </w:rPr>
              <w:t>3.5b</w:t>
            </w:r>
          </w:p>
          <w:p w:rsidR="00304705" w:rsidRPr="00304705" w:rsidRDefault="00304705" w:rsidP="00304705">
            <w:pPr>
              <w:ind w:left="360"/>
              <w:contextualSpacing/>
              <w:rPr>
                <w:sz w:val="20"/>
                <w:szCs w:val="20"/>
              </w:rPr>
            </w:pPr>
            <w:r w:rsidRPr="00304705">
              <w:rPr>
                <w:sz w:val="20"/>
                <w:szCs w:val="20"/>
              </w:rPr>
              <w:t>Submit FIMR Tracking Log and FIMR Committee Membership forms for CRT and CAT with the Annual Report.</w:t>
            </w:r>
          </w:p>
        </w:tc>
        <w:tc>
          <w:tcPr>
            <w:tcW w:w="1250" w:type="pct"/>
            <w:tcBorders>
              <w:top w:val="single" w:sz="4" w:space="0" w:color="auto"/>
              <w:bottom w:val="nil"/>
            </w:tcBorders>
            <w:shd w:val="clear" w:color="auto" w:fill="D9D9D9" w:themeFill="background1" w:themeFillShade="D9"/>
            <w:tcMar>
              <w:top w:w="115" w:type="dxa"/>
              <w:bottom w:w="115" w:type="dxa"/>
            </w:tcMar>
          </w:tcPr>
          <w:p w:rsidR="00304705" w:rsidRPr="00304705" w:rsidRDefault="00304705" w:rsidP="00304705">
            <w:pPr>
              <w:rPr>
                <w:b/>
                <w:sz w:val="20"/>
                <w:szCs w:val="20"/>
              </w:rPr>
            </w:pPr>
          </w:p>
          <w:p w:rsidR="00304705" w:rsidRPr="00304705" w:rsidRDefault="00304705" w:rsidP="00304705">
            <w:pPr>
              <w:rPr>
                <w:b/>
                <w:sz w:val="20"/>
                <w:szCs w:val="20"/>
              </w:rPr>
            </w:pPr>
            <w:r w:rsidRPr="00304705">
              <w:rPr>
                <w:b/>
                <w:sz w:val="20"/>
                <w:szCs w:val="20"/>
              </w:rPr>
              <w:t>3.5b and c</w:t>
            </w:r>
          </w:p>
          <w:p w:rsidR="00304705" w:rsidRPr="00304705" w:rsidRDefault="00304705" w:rsidP="00304705">
            <w:pPr>
              <w:ind w:left="360"/>
              <w:contextualSpacing/>
              <w:rPr>
                <w:sz w:val="20"/>
                <w:szCs w:val="20"/>
              </w:rPr>
            </w:pPr>
            <w:r w:rsidRPr="00304705">
              <w:rPr>
                <w:sz w:val="20"/>
                <w:szCs w:val="20"/>
              </w:rPr>
              <w:t>Nothing is entered here</w:t>
            </w:r>
          </w:p>
        </w:tc>
      </w:tr>
      <w:tr w:rsidR="00304705" w:rsidRPr="00304705" w:rsidTr="00304705">
        <w:trPr>
          <w:jc w:val="center"/>
        </w:trPr>
        <w:tc>
          <w:tcPr>
            <w:tcW w:w="1250"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304705">
            <w:pPr>
              <w:rPr>
                <w:sz w:val="20"/>
                <w:szCs w:val="20"/>
              </w:rPr>
            </w:pP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3.5c</w:t>
            </w:r>
          </w:p>
          <w:p w:rsidR="00304705" w:rsidRPr="00304705" w:rsidRDefault="00304705" w:rsidP="00304705">
            <w:pPr>
              <w:ind w:left="360"/>
              <w:contextualSpacing/>
              <w:rPr>
                <w:sz w:val="20"/>
                <w:szCs w:val="20"/>
              </w:rPr>
            </w:pPr>
            <w:r w:rsidRPr="00304705">
              <w:rPr>
                <w:sz w:val="20"/>
                <w:szCs w:val="20"/>
              </w:rPr>
              <w:t>Establish, facilitate, and maintain a Community Action Team (CAT) to recommend and implement community, policy, and/or systems changes that address review findings.</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rPr>
                <w:sz w:val="20"/>
                <w:szCs w:val="20"/>
              </w:rPr>
            </w:pPr>
          </w:p>
        </w:tc>
        <w:tc>
          <w:tcPr>
            <w:tcW w:w="1250" w:type="pct"/>
            <w:tcBorders>
              <w:top w:val="nil"/>
              <w:bottom w:val="single" w:sz="4" w:space="0" w:color="auto"/>
            </w:tcBorders>
            <w:shd w:val="clear" w:color="auto" w:fill="D9D9D9" w:themeFill="background1" w:themeFillShade="D9"/>
            <w:tcMar>
              <w:top w:w="115" w:type="dxa"/>
              <w:bottom w:w="115" w:type="dxa"/>
            </w:tcMar>
          </w:tcPr>
          <w:p w:rsidR="00304705" w:rsidRPr="00304705" w:rsidRDefault="00304705" w:rsidP="00304705">
            <w:pPr>
              <w:rPr>
                <w:sz w:val="20"/>
                <w:szCs w:val="20"/>
              </w:rPr>
            </w:pPr>
          </w:p>
        </w:tc>
      </w:tr>
    </w:tbl>
    <w:p w:rsidR="00304705" w:rsidRPr="00304705" w:rsidRDefault="00304705" w:rsidP="00304705"/>
    <w:p w:rsidR="00304705" w:rsidRPr="00304705" w:rsidRDefault="00304705" w:rsidP="00304705"/>
    <w:p w:rsidR="00304705" w:rsidRPr="00304705" w:rsidRDefault="00304705" w:rsidP="00304705"/>
    <w:p w:rsidR="00304705" w:rsidRPr="00304705" w:rsidRDefault="00304705" w:rsidP="00304705"/>
    <w:p w:rsidR="00304705" w:rsidRPr="00304705" w:rsidRDefault="00304705" w:rsidP="00304705"/>
    <w:p w:rsidR="00304705" w:rsidRPr="00304705" w:rsidRDefault="00304705" w:rsidP="00304705"/>
    <w:p w:rsidR="00304705" w:rsidRPr="00304705" w:rsidRDefault="00304705" w:rsidP="00304705"/>
    <w:p w:rsidR="00304705" w:rsidRPr="00304705" w:rsidRDefault="00304705" w:rsidP="00304705">
      <w:pPr>
        <w:ind w:firstLine="720"/>
      </w:pPr>
    </w:p>
    <w:p w:rsidR="00304705" w:rsidRPr="00304705" w:rsidRDefault="00304705" w:rsidP="00304705"/>
    <w:p w:rsidR="00304705" w:rsidRPr="00304705" w:rsidRDefault="00304705" w:rsidP="00304705">
      <w:pPr>
        <w:sectPr w:rsidR="00304705" w:rsidRPr="00304705" w:rsidSect="00304705">
          <w:pgSz w:w="12240" w:h="15840"/>
          <w:pgMar w:top="720" w:right="720" w:bottom="720" w:left="720" w:header="720" w:footer="288" w:gutter="0"/>
          <w:cols w:space="720"/>
          <w:docGrid w:linePitch="360"/>
        </w:sectPr>
      </w:pPr>
    </w:p>
    <w:tbl>
      <w:tblPr>
        <w:tblStyle w:val="TableGrid"/>
        <w:tblW w:w="5000" w:type="pct"/>
        <w:jc w:val="center"/>
        <w:shd w:val="clear" w:color="auto" w:fill="D9D9D9" w:themeFill="background1" w:themeFillShade="D9"/>
        <w:tblCellMar>
          <w:left w:w="115" w:type="dxa"/>
          <w:right w:w="115" w:type="dxa"/>
        </w:tblCellMar>
        <w:tblLook w:val="04A0" w:firstRow="1" w:lastRow="0" w:firstColumn="1" w:lastColumn="0" w:noHBand="0" w:noVBand="1"/>
        <w:tblCaption w:val="Perinatal and Infant Domain Goal 3"/>
      </w:tblPr>
      <w:tblGrid>
        <w:gridCol w:w="2700"/>
        <w:gridCol w:w="2700"/>
        <w:gridCol w:w="2700"/>
        <w:gridCol w:w="2700"/>
      </w:tblGrid>
      <w:tr w:rsidR="00304705" w:rsidRPr="00304705" w:rsidTr="00304705">
        <w:trPr>
          <w:tblHeader/>
          <w:jc w:val="center"/>
        </w:trPr>
        <w:tc>
          <w:tcPr>
            <w:tcW w:w="5000" w:type="pct"/>
            <w:gridSpan w:val="4"/>
            <w:tcBorders>
              <w:top w:val="nil"/>
              <w:left w:val="nil"/>
              <w:right w:val="nil"/>
            </w:tcBorders>
            <w:shd w:val="clear" w:color="auto" w:fill="FFFFFF" w:themeFill="background1"/>
            <w:vAlign w:val="center"/>
          </w:tcPr>
          <w:p w:rsidR="00304705" w:rsidRPr="00304705" w:rsidRDefault="00304705" w:rsidP="00304705">
            <w:pPr>
              <w:spacing w:after="120"/>
              <w:ind w:left="864" w:hanging="864"/>
              <w:rPr>
                <w:b/>
                <w:sz w:val="20"/>
                <w:szCs w:val="20"/>
                <w:u w:val="single"/>
              </w:rPr>
            </w:pPr>
            <w:r w:rsidRPr="00304705">
              <w:rPr>
                <w:b/>
                <w:sz w:val="20"/>
                <w:szCs w:val="20"/>
              </w:rPr>
              <w:lastRenderedPageBreak/>
              <w:t>Goal 3:</w:t>
            </w:r>
            <w:r w:rsidRPr="00304705">
              <w:rPr>
                <w:b/>
                <w:sz w:val="20"/>
                <w:szCs w:val="20"/>
              </w:rPr>
              <w:tab/>
              <w:t>PERINATAL/INFANT DOMAIN: Reduce infant morbidity and mortality</w:t>
            </w:r>
          </w:p>
        </w:tc>
      </w:tr>
      <w:tr w:rsidR="00304705" w:rsidRPr="00304705" w:rsidTr="00304705">
        <w:trPr>
          <w:tblHeader/>
          <w:jc w:val="center"/>
        </w:trPr>
        <w:tc>
          <w:tcPr>
            <w:tcW w:w="1250" w:type="pct"/>
            <w:vMerge w:val="restart"/>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Short and/or Intermediate  Objective(s)</w:t>
            </w:r>
          </w:p>
        </w:tc>
        <w:tc>
          <w:tcPr>
            <w:tcW w:w="1250" w:type="pct"/>
            <w:vMerge w:val="restart"/>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Intervention Activities to Meet Objectives (Describe the steps of the intervention)</w:t>
            </w:r>
          </w:p>
        </w:tc>
        <w:tc>
          <w:tcPr>
            <w:tcW w:w="2500" w:type="pct"/>
            <w:gridSpan w:val="2"/>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Evaluation/Performance Measures</w:t>
            </w:r>
          </w:p>
          <w:p w:rsidR="00304705" w:rsidRPr="00304705" w:rsidRDefault="00304705" w:rsidP="00304705">
            <w:pPr>
              <w:jc w:val="center"/>
              <w:rPr>
                <w:b/>
                <w:sz w:val="20"/>
                <w:szCs w:val="20"/>
              </w:rPr>
            </w:pPr>
            <w:r w:rsidRPr="00304705">
              <w:rPr>
                <w:b/>
                <w:sz w:val="20"/>
                <w:szCs w:val="20"/>
              </w:rPr>
              <w:t>Process, Short and/or Intermediate Measures</w:t>
            </w:r>
          </w:p>
          <w:p w:rsidR="00304705" w:rsidRPr="00304705" w:rsidRDefault="00304705" w:rsidP="00304705">
            <w:pPr>
              <w:jc w:val="center"/>
              <w:rPr>
                <w:b/>
                <w:sz w:val="20"/>
                <w:szCs w:val="20"/>
              </w:rPr>
            </w:pPr>
            <w:r w:rsidRPr="00304705">
              <w:rPr>
                <w:b/>
                <w:sz w:val="20"/>
                <w:szCs w:val="20"/>
              </w:rPr>
              <w:t>(Report on these measures in the Annual Report)</w:t>
            </w:r>
          </w:p>
        </w:tc>
      </w:tr>
      <w:tr w:rsidR="00304705" w:rsidRPr="00304705" w:rsidTr="00304705">
        <w:trPr>
          <w:tblHeader/>
          <w:jc w:val="center"/>
        </w:trPr>
        <w:tc>
          <w:tcPr>
            <w:tcW w:w="1250" w:type="pct"/>
            <w:vMerge/>
            <w:tcBorders>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p>
        </w:tc>
        <w:tc>
          <w:tcPr>
            <w:tcW w:w="1250" w:type="pct"/>
            <w:vMerge/>
            <w:tcBorders>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p>
        </w:tc>
        <w:tc>
          <w:tcPr>
            <w:tcW w:w="1250" w:type="pct"/>
            <w:tcBorders>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Process Description and Measures</w:t>
            </w:r>
          </w:p>
        </w:tc>
        <w:tc>
          <w:tcPr>
            <w:tcW w:w="1250" w:type="pct"/>
            <w:tcBorders>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Short and/or Intermediate Outcome</w:t>
            </w:r>
          </w:p>
          <w:p w:rsidR="00304705" w:rsidRPr="00304705" w:rsidRDefault="00304705" w:rsidP="00304705">
            <w:pPr>
              <w:jc w:val="center"/>
              <w:rPr>
                <w:b/>
                <w:sz w:val="20"/>
                <w:szCs w:val="20"/>
              </w:rPr>
            </w:pPr>
            <w:r w:rsidRPr="00304705">
              <w:rPr>
                <w:b/>
                <w:sz w:val="20"/>
                <w:szCs w:val="20"/>
              </w:rPr>
              <w:t>Measure(s)</w:t>
            </w:r>
          </w:p>
        </w:tc>
      </w:tr>
      <w:tr w:rsidR="00304705" w:rsidRPr="00304705" w:rsidTr="00304705">
        <w:trPr>
          <w:trHeight w:val="404"/>
          <w:jc w:val="center"/>
        </w:trPr>
        <w:tc>
          <w:tcPr>
            <w:tcW w:w="5000" w:type="pct"/>
            <w:gridSpan w:val="4"/>
            <w:tcBorders>
              <w:top w:val="single" w:sz="4" w:space="0" w:color="auto"/>
              <w:bottom w:val="single" w:sz="4" w:space="0" w:color="auto"/>
            </w:tcBorders>
            <w:shd w:val="clear" w:color="auto" w:fill="D9D9D9" w:themeFill="background1" w:themeFillShade="D9"/>
            <w:vAlign w:val="center"/>
          </w:tcPr>
          <w:p w:rsidR="00304705" w:rsidRPr="00304705" w:rsidRDefault="00304705" w:rsidP="00304705">
            <w:pPr>
              <w:spacing w:before="120" w:after="120"/>
              <w:rPr>
                <w:b/>
                <w:i/>
                <w:sz w:val="20"/>
                <w:szCs w:val="20"/>
              </w:rPr>
            </w:pPr>
            <w:r w:rsidRPr="00304705">
              <w:br w:type="page"/>
            </w:r>
            <w:r w:rsidRPr="00304705">
              <w:rPr>
                <w:b/>
                <w:sz w:val="20"/>
                <w:u w:val="single"/>
              </w:rPr>
              <w:t>REQUIRED LOCAL</w:t>
            </w:r>
            <w:r w:rsidRPr="00304705">
              <w:rPr>
                <w:b/>
                <w:sz w:val="20"/>
                <w:szCs w:val="20"/>
                <w:u w:val="single"/>
              </w:rPr>
              <w:t xml:space="preserve"> OBJECTIVE for FIMR LHJs Only:  </w:t>
            </w:r>
            <w:r w:rsidRPr="00304705">
              <w:rPr>
                <w:b/>
                <w:sz w:val="20"/>
              </w:rPr>
              <w:t xml:space="preserve">Insert Short and/or Intermediate Outcome Objective(s), Activities, Evaluation/Performance Measures in the appropriate column below. </w:t>
            </w:r>
            <w:r w:rsidRPr="00304705">
              <w:rPr>
                <w:b/>
                <w:sz w:val="20"/>
                <w:szCs w:val="20"/>
              </w:rPr>
              <w:t xml:space="preserve">Each LHJ must provide at least one specific short and/or intermediate SMART outcome objective(s) to address perinatal/infant health.  </w:t>
            </w:r>
            <w:r w:rsidRPr="00304705">
              <w:rPr>
                <w:b/>
                <w:i/>
                <w:sz w:val="20"/>
                <w:szCs w:val="20"/>
              </w:rPr>
              <w:t>Number each locally developed objective as follows: 3.6, 3.6a, 3.6b, 3.6c, etc.</w:t>
            </w:r>
          </w:p>
        </w:tc>
      </w:tr>
      <w:tr w:rsidR="00304705" w:rsidRPr="00304705" w:rsidTr="00304705">
        <w:trPr>
          <w:jc w:val="center"/>
        </w:trPr>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Objective 3.6</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sz w:val="20"/>
                <w:szCs w:val="20"/>
              </w:rPr>
              <w:t>Insert a local objective that addresses reducing the number of preventable, fetal, neonatal, post-neonatal, and infant deaths.</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sz w:val="20"/>
                <w:szCs w:val="20"/>
              </w:rPr>
              <w:t>Examples of focus areas can include but are not limited to:</w:t>
            </w:r>
          </w:p>
          <w:p w:rsidR="00304705" w:rsidRPr="00304705" w:rsidRDefault="00304705" w:rsidP="009F5AE6">
            <w:pPr>
              <w:numPr>
                <w:ilvl w:val="0"/>
                <w:numId w:val="55"/>
              </w:numPr>
              <w:contextualSpacing/>
              <w:rPr>
                <w:sz w:val="20"/>
                <w:szCs w:val="20"/>
              </w:rPr>
            </w:pPr>
            <w:r w:rsidRPr="00304705">
              <w:rPr>
                <w:sz w:val="20"/>
                <w:szCs w:val="20"/>
              </w:rPr>
              <w:t xml:space="preserve">Prematurity/Low birth weight  </w:t>
            </w:r>
          </w:p>
          <w:p w:rsidR="00304705" w:rsidRPr="00304705" w:rsidRDefault="00304705" w:rsidP="009F5AE6">
            <w:pPr>
              <w:numPr>
                <w:ilvl w:val="0"/>
                <w:numId w:val="55"/>
              </w:numPr>
              <w:contextualSpacing/>
              <w:rPr>
                <w:b/>
                <w:sz w:val="20"/>
                <w:szCs w:val="20"/>
              </w:rPr>
            </w:pPr>
            <w:r w:rsidRPr="00304705">
              <w:rPr>
                <w:sz w:val="20"/>
                <w:szCs w:val="20"/>
              </w:rPr>
              <w:t>Perinatal substance use</w:t>
            </w:r>
          </w:p>
          <w:p w:rsidR="00304705" w:rsidRPr="00304705" w:rsidRDefault="00304705" w:rsidP="009F5AE6">
            <w:pPr>
              <w:numPr>
                <w:ilvl w:val="0"/>
                <w:numId w:val="55"/>
              </w:numPr>
              <w:contextualSpacing/>
              <w:rPr>
                <w:b/>
                <w:sz w:val="20"/>
                <w:szCs w:val="20"/>
              </w:rPr>
            </w:pPr>
            <w:r w:rsidRPr="00304705">
              <w:rPr>
                <w:sz w:val="20"/>
                <w:szCs w:val="20"/>
              </w:rPr>
              <w:t>Access to enhanced perinatal (neonatal) services</w:t>
            </w:r>
          </w:p>
          <w:p w:rsidR="00304705" w:rsidRPr="00304705" w:rsidRDefault="00304705" w:rsidP="009F5AE6">
            <w:pPr>
              <w:numPr>
                <w:ilvl w:val="0"/>
                <w:numId w:val="55"/>
              </w:numPr>
              <w:contextualSpacing/>
              <w:rPr>
                <w:sz w:val="20"/>
                <w:szCs w:val="20"/>
              </w:rPr>
            </w:pPr>
            <w:r w:rsidRPr="00304705">
              <w:rPr>
                <w:sz w:val="20"/>
                <w:szCs w:val="20"/>
              </w:rPr>
              <w:t>Birth intervals/Birth Spacing</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3.6</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sz w:val="20"/>
                <w:szCs w:val="20"/>
              </w:rPr>
              <w:t>Based on CRT recommendations, identify and implement at least one evidence based or informed intervention involving policy, systems, or community norm changes here</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3.6</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sz w:val="20"/>
                <w:szCs w:val="20"/>
              </w:rPr>
              <w:t>Develop process measures for applicable intervention activities here</w:t>
            </w:r>
          </w:p>
        </w:tc>
        <w:tc>
          <w:tcPr>
            <w:tcW w:w="1250" w:type="pct"/>
            <w:tcBorders>
              <w:top w:val="single" w:sz="4" w:space="0" w:color="auto"/>
              <w:bottom w:val="single" w:sz="4" w:space="0" w:color="auto"/>
            </w:tcBorders>
            <w:shd w:val="clear" w:color="auto" w:fill="D9D9D9" w:themeFill="background1" w:themeFillShade="D9"/>
            <w:tcMar>
              <w:top w:w="115" w:type="dxa"/>
              <w:bottom w:w="115" w:type="dxa"/>
            </w:tcMar>
          </w:tcPr>
          <w:p w:rsidR="00304705" w:rsidRPr="00304705" w:rsidRDefault="00304705" w:rsidP="00304705">
            <w:pPr>
              <w:contextualSpacing/>
              <w:rPr>
                <w:b/>
                <w:sz w:val="20"/>
                <w:szCs w:val="20"/>
              </w:rPr>
            </w:pPr>
            <w:r w:rsidRPr="00304705">
              <w:rPr>
                <w:b/>
                <w:sz w:val="20"/>
                <w:szCs w:val="20"/>
              </w:rPr>
              <w:t>3.6</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sz w:val="20"/>
                <w:szCs w:val="20"/>
              </w:rPr>
              <w:t>Develop short and/or intermediate outcome-related performance measures for the objectives and activities here</w:t>
            </w:r>
          </w:p>
        </w:tc>
      </w:tr>
    </w:tbl>
    <w:p w:rsidR="00304705" w:rsidRPr="00304705" w:rsidRDefault="00304705" w:rsidP="00304705">
      <w:pPr>
        <w:rPr>
          <w:sz w:val="20"/>
          <w:szCs w:val="20"/>
        </w:rPr>
        <w:sectPr w:rsidR="00304705" w:rsidRPr="00304705" w:rsidSect="00304705">
          <w:pgSz w:w="12240" w:h="15840"/>
          <w:pgMar w:top="720" w:right="720" w:bottom="720" w:left="720" w:header="1152" w:footer="288" w:gutter="0"/>
          <w:cols w:space="720"/>
          <w:docGrid w:linePitch="360"/>
        </w:sectPr>
      </w:pPr>
    </w:p>
    <w:tbl>
      <w:tblPr>
        <w:tblStyle w:val="TableGrid"/>
        <w:tblW w:w="5000" w:type="pct"/>
        <w:jc w:val="center"/>
        <w:shd w:val="clear" w:color="auto" w:fill="F2F2F2" w:themeFill="background1" w:themeFillShade="F2"/>
        <w:tblCellMar>
          <w:left w:w="115" w:type="dxa"/>
          <w:right w:w="115" w:type="dxa"/>
        </w:tblCellMar>
        <w:tblLook w:val="04A0" w:firstRow="1" w:lastRow="0" w:firstColumn="1" w:lastColumn="0" w:noHBand="0" w:noVBand="1"/>
        <w:tblCaption w:val="Crosscutting Domain Goal 4"/>
      </w:tblPr>
      <w:tblGrid>
        <w:gridCol w:w="2700"/>
        <w:gridCol w:w="2700"/>
        <w:gridCol w:w="2700"/>
        <w:gridCol w:w="2700"/>
      </w:tblGrid>
      <w:tr w:rsidR="00304705" w:rsidRPr="00304705" w:rsidTr="00304705">
        <w:trPr>
          <w:tblHeader/>
          <w:jc w:val="center"/>
        </w:trPr>
        <w:tc>
          <w:tcPr>
            <w:tcW w:w="5000" w:type="pct"/>
            <w:gridSpan w:val="4"/>
            <w:tcBorders>
              <w:top w:val="nil"/>
              <w:left w:val="nil"/>
              <w:bottom w:val="double" w:sz="4" w:space="0" w:color="auto"/>
              <w:right w:val="nil"/>
            </w:tcBorders>
            <w:shd w:val="clear" w:color="auto" w:fill="auto"/>
            <w:vAlign w:val="center"/>
          </w:tcPr>
          <w:p w:rsidR="00304705" w:rsidRPr="00304705" w:rsidRDefault="00304705" w:rsidP="00304705">
            <w:pPr>
              <w:spacing w:after="120"/>
              <w:ind w:left="864" w:hanging="864"/>
              <w:rPr>
                <w:b/>
                <w:sz w:val="20"/>
                <w:szCs w:val="20"/>
                <w:u w:val="single"/>
              </w:rPr>
            </w:pPr>
            <w:r w:rsidRPr="00304705">
              <w:rPr>
                <w:b/>
                <w:sz w:val="20"/>
                <w:szCs w:val="20"/>
              </w:rPr>
              <w:lastRenderedPageBreak/>
              <w:t>Goal 4:</w:t>
            </w:r>
            <w:r w:rsidRPr="00304705">
              <w:rPr>
                <w:b/>
                <w:sz w:val="20"/>
                <w:szCs w:val="20"/>
              </w:rPr>
              <w:tab/>
              <w:t>CROSSCUTTING DOMAIN: Increase the proportion of children, adolescents and women of reproductive age who maintain a healthy weight.</w:t>
            </w:r>
          </w:p>
        </w:tc>
      </w:tr>
      <w:tr w:rsidR="00304705" w:rsidRPr="00304705" w:rsidTr="00304705">
        <w:trPr>
          <w:tblHeader/>
          <w:jc w:val="center"/>
        </w:trPr>
        <w:tc>
          <w:tcPr>
            <w:tcW w:w="1250" w:type="pct"/>
            <w:vMerge w:val="restart"/>
            <w:tcBorders>
              <w:top w:val="double" w:sz="4" w:space="0" w:color="auto"/>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Short and/or Intermediate  Objective(s)</w:t>
            </w:r>
          </w:p>
        </w:tc>
        <w:tc>
          <w:tcPr>
            <w:tcW w:w="1250" w:type="pct"/>
            <w:vMerge w:val="restart"/>
            <w:tcBorders>
              <w:top w:val="double" w:sz="4" w:space="0" w:color="auto"/>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Intervention Activities to Meet Objectives (Describe the steps of the intervention)</w:t>
            </w:r>
          </w:p>
        </w:tc>
        <w:tc>
          <w:tcPr>
            <w:tcW w:w="2500" w:type="pct"/>
            <w:gridSpan w:val="2"/>
            <w:tcBorders>
              <w:top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Evaluation/Performance Measures</w:t>
            </w:r>
          </w:p>
          <w:p w:rsidR="00304705" w:rsidRPr="00304705" w:rsidRDefault="00304705" w:rsidP="00304705">
            <w:pPr>
              <w:jc w:val="center"/>
              <w:rPr>
                <w:b/>
                <w:sz w:val="20"/>
                <w:szCs w:val="20"/>
              </w:rPr>
            </w:pPr>
            <w:r w:rsidRPr="00304705">
              <w:rPr>
                <w:b/>
                <w:sz w:val="20"/>
                <w:szCs w:val="20"/>
              </w:rPr>
              <w:t>Process, Short and/or Intermediate Measures</w:t>
            </w:r>
          </w:p>
          <w:p w:rsidR="00304705" w:rsidRPr="00304705" w:rsidRDefault="00304705" w:rsidP="00304705">
            <w:pPr>
              <w:jc w:val="center"/>
              <w:rPr>
                <w:b/>
                <w:sz w:val="20"/>
                <w:szCs w:val="20"/>
              </w:rPr>
            </w:pPr>
            <w:r w:rsidRPr="00304705">
              <w:rPr>
                <w:b/>
                <w:sz w:val="20"/>
                <w:szCs w:val="20"/>
              </w:rPr>
              <w:t>(Report on these measures in the Annual Report)</w:t>
            </w:r>
          </w:p>
        </w:tc>
      </w:tr>
      <w:tr w:rsidR="00304705" w:rsidRPr="00304705" w:rsidTr="00304705">
        <w:trPr>
          <w:tblHeader/>
          <w:jc w:val="center"/>
        </w:trPr>
        <w:tc>
          <w:tcPr>
            <w:tcW w:w="1250" w:type="pct"/>
            <w:vMerge/>
            <w:tcBorders>
              <w:top w:val="single" w:sz="4" w:space="0" w:color="auto"/>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p>
        </w:tc>
        <w:tc>
          <w:tcPr>
            <w:tcW w:w="1250" w:type="pct"/>
            <w:vMerge/>
            <w:tcBorders>
              <w:top w:val="single" w:sz="4" w:space="0" w:color="auto"/>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p>
        </w:tc>
        <w:tc>
          <w:tcPr>
            <w:tcW w:w="1250" w:type="pct"/>
            <w:tcBorders>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Process Description and Measures</w:t>
            </w:r>
          </w:p>
        </w:tc>
        <w:tc>
          <w:tcPr>
            <w:tcW w:w="1250" w:type="pct"/>
            <w:tcBorders>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Short and/or Intermediate Outcome</w:t>
            </w:r>
          </w:p>
          <w:p w:rsidR="00304705" w:rsidRPr="00304705" w:rsidRDefault="00304705" w:rsidP="00304705">
            <w:pPr>
              <w:jc w:val="center"/>
              <w:rPr>
                <w:b/>
                <w:sz w:val="20"/>
                <w:szCs w:val="20"/>
              </w:rPr>
            </w:pPr>
            <w:r w:rsidRPr="00304705">
              <w:rPr>
                <w:b/>
                <w:sz w:val="20"/>
                <w:szCs w:val="20"/>
              </w:rPr>
              <w:t>Measure(s)</w:t>
            </w:r>
          </w:p>
        </w:tc>
      </w:tr>
      <w:tr w:rsidR="00304705" w:rsidRPr="00304705" w:rsidTr="00304705">
        <w:trPr>
          <w:jc w:val="center"/>
        </w:trPr>
        <w:tc>
          <w:tcPr>
            <w:tcW w:w="5000" w:type="pct"/>
            <w:gridSpan w:val="4"/>
            <w:tcBorders>
              <w:top w:val="double" w:sz="4" w:space="0" w:color="auto"/>
              <w:bottom w:val="single" w:sz="4" w:space="0" w:color="auto"/>
            </w:tcBorders>
            <w:shd w:val="clear" w:color="auto" w:fill="auto"/>
          </w:tcPr>
          <w:p w:rsidR="00304705" w:rsidRPr="00304705" w:rsidRDefault="00304705" w:rsidP="00304705">
            <w:pPr>
              <w:spacing w:before="120" w:after="120"/>
              <w:rPr>
                <w:sz w:val="20"/>
                <w:szCs w:val="20"/>
              </w:rPr>
            </w:pPr>
            <w:r w:rsidRPr="00304705">
              <w:rPr>
                <w:b/>
                <w:sz w:val="20"/>
                <w:u w:val="single"/>
              </w:rPr>
              <w:t>OPTIONAL LOCAL OBJECTIVE:</w:t>
            </w:r>
            <w:r w:rsidRPr="00304705">
              <w:rPr>
                <w:b/>
                <w:sz w:val="20"/>
              </w:rPr>
              <w:t xml:space="preserve">  Insert locally developed Short and/or Intermediate Outcome Objective(s), Activities, Evaluation/Performance Measures in the appropriate column below.</w:t>
            </w:r>
            <w:r w:rsidRPr="00304705">
              <w:rPr>
                <w:b/>
                <w:sz w:val="20"/>
                <w:szCs w:val="20"/>
              </w:rPr>
              <w:t xml:space="preserve">  </w:t>
            </w:r>
            <w:r w:rsidRPr="00304705">
              <w:rPr>
                <w:b/>
                <w:i/>
                <w:sz w:val="20"/>
                <w:szCs w:val="20"/>
              </w:rPr>
              <w:t>Number each locally developed objective as follows: 4.1, 4.1a, 4.1b, 4.1c, etc.</w:t>
            </w:r>
          </w:p>
        </w:tc>
      </w:tr>
      <w:tr w:rsidR="00304705" w:rsidRPr="00304705" w:rsidTr="00304705">
        <w:trPr>
          <w:jc w:val="center"/>
        </w:trPr>
        <w:tc>
          <w:tcPr>
            <w:tcW w:w="1250" w:type="pct"/>
            <w:tcBorders>
              <w:top w:val="single" w:sz="4" w:space="0" w:color="auto"/>
              <w:bottom w:val="single" w:sz="4" w:space="0" w:color="auto"/>
            </w:tcBorders>
            <w:shd w:val="clear" w:color="auto" w:fill="auto"/>
            <w:tcMar>
              <w:top w:w="115" w:type="dxa"/>
              <w:bottom w:w="115" w:type="dxa"/>
            </w:tcMar>
          </w:tcPr>
          <w:p w:rsidR="00304705" w:rsidRPr="00304705" w:rsidRDefault="00304705" w:rsidP="00304705">
            <w:pPr>
              <w:contextualSpacing/>
              <w:rPr>
                <w:b/>
                <w:sz w:val="20"/>
                <w:szCs w:val="20"/>
              </w:rPr>
            </w:pPr>
            <w:r w:rsidRPr="00304705">
              <w:rPr>
                <w:b/>
                <w:sz w:val="20"/>
                <w:szCs w:val="20"/>
              </w:rPr>
              <w:t>Objective 4.1</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sz w:val="20"/>
                <w:szCs w:val="20"/>
              </w:rPr>
              <w:t>Insert a local objective that addresses the proportions of children, adolescents and women of reproductive age who maintain a healthy weigh by:</w:t>
            </w:r>
          </w:p>
          <w:p w:rsidR="00304705" w:rsidRPr="00304705" w:rsidRDefault="00304705" w:rsidP="009F5AE6">
            <w:pPr>
              <w:numPr>
                <w:ilvl w:val="0"/>
                <w:numId w:val="50"/>
              </w:numPr>
              <w:contextualSpacing/>
              <w:rPr>
                <w:sz w:val="20"/>
                <w:szCs w:val="20"/>
              </w:rPr>
            </w:pPr>
            <w:r w:rsidRPr="00304705">
              <w:rPr>
                <w:sz w:val="20"/>
                <w:szCs w:val="20"/>
              </w:rPr>
              <w:t>Increasing consumption of a healthy diet</w:t>
            </w:r>
            <w:r w:rsidRPr="00304705">
              <w:rPr>
                <w:sz w:val="20"/>
                <w:szCs w:val="20"/>
                <w:vertAlign w:val="superscript"/>
              </w:rPr>
              <w:t>1</w:t>
            </w:r>
          </w:p>
          <w:p w:rsidR="00304705" w:rsidRPr="00304705" w:rsidRDefault="00304705" w:rsidP="009F5AE6">
            <w:pPr>
              <w:numPr>
                <w:ilvl w:val="0"/>
                <w:numId w:val="50"/>
              </w:numPr>
              <w:contextualSpacing/>
              <w:rPr>
                <w:sz w:val="20"/>
                <w:szCs w:val="20"/>
              </w:rPr>
            </w:pPr>
            <w:r w:rsidRPr="00304705">
              <w:rPr>
                <w:sz w:val="20"/>
                <w:szCs w:val="20"/>
              </w:rPr>
              <w:t>Increasing physical activity</w:t>
            </w:r>
            <w:r w:rsidRPr="00304705">
              <w:rPr>
                <w:sz w:val="20"/>
                <w:szCs w:val="20"/>
                <w:vertAlign w:val="superscript"/>
              </w:rPr>
              <w:t>1</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sz w:val="20"/>
                <w:szCs w:val="20"/>
              </w:rPr>
              <w:t>Examples of focus areas can include but are not limited to:</w:t>
            </w:r>
          </w:p>
          <w:p w:rsidR="00304705" w:rsidRPr="00304705" w:rsidRDefault="00304705" w:rsidP="009F5AE6">
            <w:pPr>
              <w:numPr>
                <w:ilvl w:val="0"/>
                <w:numId w:val="56"/>
              </w:numPr>
              <w:contextualSpacing/>
              <w:rPr>
                <w:sz w:val="20"/>
                <w:szCs w:val="20"/>
              </w:rPr>
            </w:pPr>
            <w:r w:rsidRPr="00304705">
              <w:rPr>
                <w:sz w:val="20"/>
                <w:szCs w:val="20"/>
              </w:rPr>
              <w:t>Overweight/obesity in children</w:t>
            </w:r>
          </w:p>
          <w:p w:rsidR="00304705" w:rsidRPr="00304705" w:rsidRDefault="00304705" w:rsidP="009F5AE6">
            <w:pPr>
              <w:numPr>
                <w:ilvl w:val="0"/>
                <w:numId w:val="56"/>
              </w:numPr>
              <w:contextualSpacing/>
              <w:rPr>
                <w:sz w:val="20"/>
                <w:szCs w:val="20"/>
              </w:rPr>
            </w:pPr>
            <w:r w:rsidRPr="00304705">
              <w:rPr>
                <w:sz w:val="20"/>
                <w:szCs w:val="20"/>
              </w:rPr>
              <w:t xml:space="preserve">Physical activity </w:t>
            </w:r>
          </w:p>
          <w:p w:rsidR="00304705" w:rsidRPr="00304705" w:rsidRDefault="00304705" w:rsidP="009F5AE6">
            <w:pPr>
              <w:numPr>
                <w:ilvl w:val="0"/>
                <w:numId w:val="56"/>
              </w:numPr>
              <w:contextualSpacing/>
              <w:rPr>
                <w:sz w:val="20"/>
                <w:szCs w:val="20"/>
              </w:rPr>
            </w:pPr>
            <w:r w:rsidRPr="00304705">
              <w:rPr>
                <w:sz w:val="20"/>
                <w:szCs w:val="20"/>
              </w:rPr>
              <w:t>Recommended weight gain during pregnancy</w:t>
            </w:r>
          </w:p>
          <w:p w:rsidR="00304705" w:rsidRPr="00304705" w:rsidRDefault="00304705" w:rsidP="009F5AE6">
            <w:pPr>
              <w:numPr>
                <w:ilvl w:val="0"/>
                <w:numId w:val="56"/>
              </w:numPr>
              <w:contextualSpacing/>
              <w:rPr>
                <w:sz w:val="20"/>
                <w:szCs w:val="20"/>
              </w:rPr>
            </w:pPr>
            <w:r w:rsidRPr="00304705">
              <w:rPr>
                <w:sz w:val="20"/>
                <w:szCs w:val="20"/>
              </w:rPr>
              <w:t>Recommended intake of folic acid</w:t>
            </w:r>
          </w:p>
          <w:p w:rsidR="00304705" w:rsidRPr="00304705" w:rsidRDefault="00304705" w:rsidP="009F5AE6">
            <w:pPr>
              <w:numPr>
                <w:ilvl w:val="0"/>
                <w:numId w:val="56"/>
              </w:numPr>
              <w:contextualSpacing/>
              <w:rPr>
                <w:sz w:val="20"/>
                <w:szCs w:val="20"/>
              </w:rPr>
            </w:pPr>
            <w:r w:rsidRPr="00304705">
              <w:rPr>
                <w:sz w:val="20"/>
                <w:szCs w:val="20"/>
              </w:rPr>
              <w:t>Food security</w:t>
            </w:r>
          </w:p>
          <w:p w:rsidR="00304705" w:rsidRPr="00304705" w:rsidRDefault="00304705" w:rsidP="009F5AE6">
            <w:pPr>
              <w:numPr>
                <w:ilvl w:val="0"/>
                <w:numId w:val="56"/>
              </w:numPr>
              <w:contextualSpacing/>
              <w:rPr>
                <w:sz w:val="20"/>
                <w:szCs w:val="20"/>
              </w:rPr>
            </w:pPr>
            <w:r w:rsidRPr="00304705">
              <w:rPr>
                <w:sz w:val="20"/>
                <w:szCs w:val="20"/>
              </w:rPr>
              <w:t>Access to WIC services</w:t>
            </w:r>
          </w:p>
        </w:tc>
        <w:tc>
          <w:tcPr>
            <w:tcW w:w="1250" w:type="pct"/>
            <w:tcBorders>
              <w:top w:val="single" w:sz="4" w:space="0" w:color="auto"/>
              <w:bottom w:val="single" w:sz="4" w:space="0" w:color="auto"/>
            </w:tcBorders>
            <w:shd w:val="clear" w:color="auto" w:fill="auto"/>
            <w:tcMar>
              <w:top w:w="115" w:type="dxa"/>
              <w:bottom w:w="115" w:type="dxa"/>
            </w:tcMar>
          </w:tcPr>
          <w:p w:rsidR="00304705" w:rsidRPr="00304705" w:rsidRDefault="00304705" w:rsidP="009F5AE6">
            <w:pPr>
              <w:numPr>
                <w:ilvl w:val="0"/>
                <w:numId w:val="24"/>
              </w:numPr>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sz w:val="20"/>
                <w:szCs w:val="20"/>
              </w:rPr>
              <w:t xml:space="preserve">List evidence-based or informed activities to meet the objective(s) here. </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sz w:val="20"/>
                <w:szCs w:val="20"/>
              </w:rPr>
              <w:t>Organize intervention activities and performance measures using the three core functions of public health: Assessment, Policy Development and Assurance</w:t>
            </w:r>
            <w:r w:rsidR="0076017F">
              <w:rPr>
                <w:sz w:val="20"/>
                <w:szCs w:val="20"/>
              </w:rPr>
              <w:t>.</w:t>
            </w:r>
          </w:p>
        </w:tc>
        <w:tc>
          <w:tcPr>
            <w:tcW w:w="1250" w:type="pct"/>
            <w:tcBorders>
              <w:top w:val="single" w:sz="4" w:space="0" w:color="auto"/>
              <w:bottom w:val="single" w:sz="4" w:space="0" w:color="auto"/>
            </w:tcBorders>
            <w:shd w:val="clear" w:color="auto" w:fill="auto"/>
            <w:tcMar>
              <w:top w:w="115" w:type="dxa"/>
              <w:bottom w:w="115" w:type="dxa"/>
            </w:tcMar>
          </w:tcPr>
          <w:p w:rsidR="00304705" w:rsidRPr="00304705" w:rsidRDefault="00304705" w:rsidP="009F5AE6">
            <w:pPr>
              <w:numPr>
                <w:ilvl w:val="0"/>
                <w:numId w:val="24"/>
              </w:numPr>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sz w:val="20"/>
                <w:szCs w:val="20"/>
              </w:rPr>
              <w:t>Develop process measures for applicable intervention activities here</w:t>
            </w:r>
            <w:r w:rsidR="0076017F">
              <w:rPr>
                <w:sz w:val="20"/>
                <w:szCs w:val="20"/>
              </w:rPr>
              <w:t>.</w:t>
            </w:r>
          </w:p>
        </w:tc>
        <w:tc>
          <w:tcPr>
            <w:tcW w:w="1250" w:type="pct"/>
            <w:tcBorders>
              <w:top w:val="single" w:sz="4" w:space="0" w:color="auto"/>
              <w:bottom w:val="single" w:sz="4" w:space="0" w:color="auto"/>
            </w:tcBorders>
            <w:shd w:val="clear" w:color="auto" w:fill="auto"/>
            <w:tcMar>
              <w:top w:w="115" w:type="dxa"/>
              <w:bottom w:w="115" w:type="dxa"/>
            </w:tcMar>
          </w:tcPr>
          <w:p w:rsidR="00304705" w:rsidRPr="00304705" w:rsidRDefault="00304705" w:rsidP="009F5AE6">
            <w:pPr>
              <w:numPr>
                <w:ilvl w:val="0"/>
                <w:numId w:val="24"/>
              </w:numPr>
              <w:contextualSpacing/>
              <w:rPr>
                <w:sz w:val="20"/>
                <w:szCs w:val="20"/>
              </w:rPr>
            </w:pP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sz w:val="20"/>
                <w:szCs w:val="20"/>
              </w:rPr>
              <w:t>Develop short and/or intermediate outcome related performance measures for the objectives and activities here</w:t>
            </w:r>
            <w:r w:rsidR="0076017F">
              <w:rPr>
                <w:sz w:val="20"/>
                <w:szCs w:val="20"/>
              </w:rPr>
              <w:t>.</w:t>
            </w:r>
          </w:p>
        </w:tc>
      </w:tr>
    </w:tbl>
    <w:p w:rsidR="00304705" w:rsidRPr="00304705" w:rsidRDefault="00304705" w:rsidP="00304705">
      <w:pPr>
        <w:rPr>
          <w:sz w:val="20"/>
          <w:szCs w:val="20"/>
        </w:rPr>
      </w:pPr>
    </w:p>
    <w:p w:rsidR="00304705" w:rsidRPr="00304705" w:rsidRDefault="00304705" w:rsidP="00304705">
      <w:pPr>
        <w:rPr>
          <w:sz w:val="20"/>
          <w:szCs w:val="20"/>
        </w:rPr>
      </w:pPr>
    </w:p>
    <w:p w:rsidR="00304705" w:rsidRPr="00304705" w:rsidRDefault="00304705" w:rsidP="00304705">
      <w:pPr>
        <w:rPr>
          <w:sz w:val="20"/>
          <w:szCs w:val="20"/>
        </w:rPr>
      </w:pPr>
    </w:p>
    <w:p w:rsidR="00304705" w:rsidRPr="00304705" w:rsidRDefault="00304705" w:rsidP="00304705">
      <w:pPr>
        <w:rPr>
          <w:sz w:val="20"/>
          <w:szCs w:val="20"/>
        </w:rPr>
      </w:pPr>
    </w:p>
    <w:p w:rsidR="00304705" w:rsidRPr="00304705" w:rsidRDefault="00304705" w:rsidP="00304705">
      <w:pPr>
        <w:rPr>
          <w:sz w:val="20"/>
          <w:szCs w:val="20"/>
        </w:rPr>
      </w:pPr>
    </w:p>
    <w:p w:rsidR="00304705" w:rsidRPr="00304705" w:rsidRDefault="00304705" w:rsidP="00304705">
      <w:pPr>
        <w:rPr>
          <w:sz w:val="20"/>
          <w:szCs w:val="20"/>
        </w:rPr>
      </w:pPr>
    </w:p>
    <w:p w:rsidR="00304705" w:rsidRPr="00304705" w:rsidRDefault="00304705" w:rsidP="00304705">
      <w:pPr>
        <w:rPr>
          <w:sz w:val="20"/>
          <w:szCs w:val="20"/>
        </w:rPr>
        <w:sectPr w:rsidR="00304705" w:rsidRPr="00304705" w:rsidSect="00304705">
          <w:pgSz w:w="12240" w:h="15840"/>
          <w:pgMar w:top="720" w:right="720" w:bottom="720" w:left="720" w:header="720" w:footer="288" w:gutter="0"/>
          <w:cols w:space="720"/>
          <w:docGrid w:linePitch="360"/>
        </w:sectPr>
      </w:pPr>
    </w:p>
    <w:tbl>
      <w:tblPr>
        <w:tblStyle w:val="TableGrid"/>
        <w:tblW w:w="5000" w:type="pct"/>
        <w:jc w:val="center"/>
        <w:shd w:val="clear" w:color="auto" w:fill="F2F2F2" w:themeFill="background1" w:themeFillShade="F2"/>
        <w:tblCellMar>
          <w:left w:w="115" w:type="dxa"/>
          <w:right w:w="115" w:type="dxa"/>
        </w:tblCellMar>
        <w:tblLook w:val="04A0" w:firstRow="1" w:lastRow="0" w:firstColumn="1" w:lastColumn="0" w:noHBand="0" w:noVBand="1"/>
        <w:tblCaption w:val="Adolescent Domain Goal 5"/>
      </w:tblPr>
      <w:tblGrid>
        <w:gridCol w:w="2625"/>
        <w:gridCol w:w="2625"/>
        <w:gridCol w:w="2625"/>
        <w:gridCol w:w="2625"/>
      </w:tblGrid>
      <w:tr w:rsidR="00304705" w:rsidRPr="00304705" w:rsidTr="00304705">
        <w:trPr>
          <w:tblHeader/>
          <w:jc w:val="center"/>
        </w:trPr>
        <w:tc>
          <w:tcPr>
            <w:tcW w:w="5000" w:type="pct"/>
            <w:gridSpan w:val="4"/>
            <w:tcBorders>
              <w:top w:val="nil"/>
              <w:left w:val="nil"/>
              <w:bottom w:val="double" w:sz="4" w:space="0" w:color="auto"/>
              <w:right w:val="nil"/>
            </w:tcBorders>
            <w:shd w:val="clear" w:color="auto" w:fill="auto"/>
            <w:vAlign w:val="center"/>
          </w:tcPr>
          <w:p w:rsidR="00304705" w:rsidRPr="00304705" w:rsidRDefault="00304705" w:rsidP="00304705">
            <w:pPr>
              <w:spacing w:after="120"/>
              <w:rPr>
                <w:b/>
                <w:sz w:val="20"/>
                <w:szCs w:val="20"/>
                <w:u w:val="single"/>
              </w:rPr>
            </w:pPr>
            <w:r w:rsidRPr="00304705">
              <w:rPr>
                <w:b/>
                <w:sz w:val="20"/>
                <w:szCs w:val="20"/>
              </w:rPr>
              <w:lastRenderedPageBreak/>
              <w:t>Goal 5:</w:t>
            </w:r>
            <w:r w:rsidRPr="00304705">
              <w:rPr>
                <w:b/>
                <w:sz w:val="20"/>
                <w:szCs w:val="20"/>
              </w:rPr>
              <w:tab/>
              <w:t>ADOLESCENT DOMAIN: Promote and enhance adolescent strengths, skills, and supports to improve adolescent health.</w:t>
            </w:r>
          </w:p>
        </w:tc>
      </w:tr>
      <w:tr w:rsidR="00304705" w:rsidRPr="00304705" w:rsidTr="00304705">
        <w:tblPrEx>
          <w:tblBorders>
            <w:top w:val="double" w:sz="4" w:space="0" w:color="auto"/>
          </w:tblBorders>
        </w:tblPrEx>
        <w:trPr>
          <w:tblHeader/>
          <w:jc w:val="center"/>
        </w:trPr>
        <w:tc>
          <w:tcPr>
            <w:tcW w:w="1250" w:type="pct"/>
            <w:vMerge w:val="restart"/>
            <w:tcBorders>
              <w:top w:val="double" w:sz="4" w:space="0" w:color="auto"/>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Short and/or Intermediate  Objective(s)</w:t>
            </w:r>
          </w:p>
        </w:tc>
        <w:tc>
          <w:tcPr>
            <w:tcW w:w="1250" w:type="pct"/>
            <w:vMerge w:val="restart"/>
            <w:tcBorders>
              <w:top w:val="double" w:sz="4" w:space="0" w:color="auto"/>
              <w:bottom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Intervention Activities to Meet Objectives (Describe the steps of the intervention)</w:t>
            </w:r>
          </w:p>
        </w:tc>
        <w:tc>
          <w:tcPr>
            <w:tcW w:w="2500" w:type="pct"/>
            <w:gridSpan w:val="2"/>
            <w:tcBorders>
              <w:top w:val="double" w:sz="4" w:space="0" w:color="auto"/>
              <w:bottom w:val="sing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Evaluation/Performance Measures</w:t>
            </w:r>
          </w:p>
          <w:p w:rsidR="00304705" w:rsidRPr="00304705" w:rsidRDefault="00304705" w:rsidP="00304705">
            <w:pPr>
              <w:jc w:val="center"/>
              <w:rPr>
                <w:b/>
                <w:sz w:val="20"/>
                <w:szCs w:val="20"/>
              </w:rPr>
            </w:pPr>
            <w:r w:rsidRPr="00304705">
              <w:rPr>
                <w:b/>
                <w:sz w:val="20"/>
                <w:szCs w:val="20"/>
              </w:rPr>
              <w:t>Process, Short and/or Intermediate Measures</w:t>
            </w:r>
          </w:p>
          <w:p w:rsidR="00304705" w:rsidRPr="00304705" w:rsidRDefault="00304705" w:rsidP="00304705">
            <w:pPr>
              <w:jc w:val="center"/>
              <w:rPr>
                <w:b/>
                <w:sz w:val="20"/>
                <w:szCs w:val="20"/>
              </w:rPr>
            </w:pPr>
            <w:r w:rsidRPr="00304705">
              <w:rPr>
                <w:b/>
                <w:sz w:val="20"/>
                <w:szCs w:val="20"/>
              </w:rPr>
              <w:t>(Report on these measures in the Annual Report)</w:t>
            </w:r>
          </w:p>
        </w:tc>
      </w:tr>
      <w:tr w:rsidR="00304705" w:rsidRPr="00304705" w:rsidTr="00304705">
        <w:tblPrEx>
          <w:tblBorders>
            <w:top w:val="double" w:sz="4" w:space="0" w:color="auto"/>
          </w:tblBorders>
        </w:tblPrEx>
        <w:trPr>
          <w:tblHeader/>
          <w:jc w:val="center"/>
        </w:trPr>
        <w:tc>
          <w:tcPr>
            <w:tcW w:w="1250" w:type="pct"/>
            <w:vMerge/>
            <w:tcBorders>
              <w:top w:val="single" w:sz="4" w:space="0" w:color="auto"/>
              <w:bottom w:val="double" w:sz="4" w:space="0" w:color="auto"/>
              <w:right w:val="single" w:sz="4" w:space="0" w:color="auto"/>
            </w:tcBorders>
            <w:shd w:val="clear" w:color="auto" w:fill="D9D9D9" w:themeFill="background1" w:themeFillShade="D9"/>
            <w:vAlign w:val="center"/>
          </w:tcPr>
          <w:p w:rsidR="00304705" w:rsidRPr="00304705" w:rsidRDefault="00304705" w:rsidP="00304705">
            <w:pPr>
              <w:jc w:val="center"/>
              <w:rPr>
                <w:b/>
                <w:sz w:val="20"/>
                <w:szCs w:val="20"/>
              </w:rPr>
            </w:pPr>
          </w:p>
        </w:tc>
        <w:tc>
          <w:tcPr>
            <w:tcW w:w="1250" w:type="pct"/>
            <w:vMerge/>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rsidR="00304705" w:rsidRPr="00304705" w:rsidRDefault="00304705" w:rsidP="00304705">
            <w:pPr>
              <w:jc w:val="center"/>
              <w:rPr>
                <w:b/>
                <w:sz w:val="20"/>
                <w:szCs w:val="20"/>
              </w:rPr>
            </w:pPr>
          </w:p>
        </w:tc>
        <w:tc>
          <w:tcPr>
            <w:tcW w:w="1250" w:type="pct"/>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Process Description and Measures</w:t>
            </w:r>
          </w:p>
        </w:tc>
        <w:tc>
          <w:tcPr>
            <w:tcW w:w="1250" w:type="pct"/>
            <w:tcBorders>
              <w:top w:val="single" w:sz="4" w:space="0" w:color="auto"/>
              <w:left w:val="single" w:sz="4" w:space="0" w:color="auto"/>
              <w:bottom w:val="double" w:sz="4" w:space="0" w:color="auto"/>
              <w:right w:val="double" w:sz="4" w:space="0" w:color="auto"/>
            </w:tcBorders>
            <w:shd w:val="clear" w:color="auto" w:fill="D9D9D9" w:themeFill="background1" w:themeFillShade="D9"/>
            <w:vAlign w:val="center"/>
          </w:tcPr>
          <w:p w:rsidR="00304705" w:rsidRPr="00304705" w:rsidRDefault="00304705" w:rsidP="00304705">
            <w:pPr>
              <w:jc w:val="center"/>
              <w:rPr>
                <w:b/>
                <w:sz w:val="20"/>
                <w:szCs w:val="20"/>
              </w:rPr>
            </w:pPr>
            <w:r w:rsidRPr="00304705">
              <w:rPr>
                <w:b/>
                <w:sz w:val="20"/>
                <w:szCs w:val="20"/>
              </w:rPr>
              <w:t>Short and/or Intermediate Outcome</w:t>
            </w:r>
          </w:p>
          <w:p w:rsidR="00304705" w:rsidRPr="00304705" w:rsidRDefault="00304705" w:rsidP="00304705">
            <w:pPr>
              <w:jc w:val="center"/>
              <w:rPr>
                <w:b/>
                <w:sz w:val="20"/>
                <w:szCs w:val="20"/>
              </w:rPr>
            </w:pPr>
            <w:r w:rsidRPr="00304705">
              <w:rPr>
                <w:b/>
                <w:sz w:val="20"/>
                <w:szCs w:val="20"/>
              </w:rPr>
              <w:t>Measure(s)</w:t>
            </w:r>
          </w:p>
        </w:tc>
      </w:tr>
      <w:tr w:rsidR="00304705" w:rsidRPr="00304705" w:rsidTr="00304705">
        <w:tblPrEx>
          <w:tblBorders>
            <w:top w:val="double" w:sz="4" w:space="0" w:color="auto"/>
          </w:tblBorders>
        </w:tblPrEx>
        <w:trPr>
          <w:jc w:val="center"/>
        </w:trPr>
        <w:tc>
          <w:tcPr>
            <w:tcW w:w="5000" w:type="pct"/>
            <w:gridSpan w:val="4"/>
            <w:tcBorders>
              <w:bottom w:val="single" w:sz="4" w:space="0" w:color="auto"/>
            </w:tcBorders>
            <w:shd w:val="clear" w:color="auto" w:fill="auto"/>
          </w:tcPr>
          <w:p w:rsidR="00304705" w:rsidRPr="00304705" w:rsidRDefault="00304705" w:rsidP="00304705">
            <w:pPr>
              <w:spacing w:before="120" w:after="120"/>
              <w:rPr>
                <w:b/>
                <w:i/>
                <w:sz w:val="20"/>
                <w:szCs w:val="20"/>
              </w:rPr>
            </w:pPr>
            <w:r w:rsidRPr="00304705">
              <w:rPr>
                <w:b/>
                <w:sz w:val="20"/>
                <w:u w:val="single"/>
              </w:rPr>
              <w:t>OPTIONAL LOCAL OBJECTIVE:</w:t>
            </w:r>
            <w:r w:rsidRPr="00304705">
              <w:rPr>
                <w:b/>
                <w:sz w:val="20"/>
              </w:rPr>
              <w:t xml:space="preserve">  Insert locally developed Short and/or Intermediate Outcome Objective(s), Activities, Evaluation/Performance Measures in the appropriate column below. </w:t>
            </w:r>
            <w:r w:rsidRPr="00304705">
              <w:rPr>
                <w:b/>
                <w:i/>
                <w:sz w:val="20"/>
                <w:szCs w:val="20"/>
              </w:rPr>
              <w:t>Number each locally developed objective as follows: 5.1, 5.1a, 5.1b, 5.1c, etc.</w:t>
            </w:r>
          </w:p>
        </w:tc>
      </w:tr>
      <w:tr w:rsidR="00304705" w:rsidRPr="00304705" w:rsidTr="00304705">
        <w:tblPrEx>
          <w:tblBorders>
            <w:top w:val="double" w:sz="4" w:space="0" w:color="auto"/>
          </w:tblBorders>
        </w:tblPrEx>
        <w:trPr>
          <w:jc w:val="center"/>
        </w:trPr>
        <w:tc>
          <w:tcPr>
            <w:tcW w:w="1250" w:type="pct"/>
            <w:tcBorders>
              <w:top w:val="single" w:sz="4" w:space="0" w:color="auto"/>
              <w:bottom w:val="single" w:sz="4" w:space="0" w:color="auto"/>
            </w:tcBorders>
            <w:shd w:val="clear" w:color="auto" w:fill="auto"/>
            <w:tcMar>
              <w:top w:w="115" w:type="dxa"/>
              <w:bottom w:w="115" w:type="dxa"/>
            </w:tcMar>
          </w:tcPr>
          <w:p w:rsidR="00304705" w:rsidRPr="00304705" w:rsidRDefault="00304705" w:rsidP="00304705">
            <w:pPr>
              <w:contextualSpacing/>
              <w:rPr>
                <w:b/>
                <w:sz w:val="20"/>
              </w:rPr>
            </w:pPr>
            <w:r w:rsidRPr="00304705">
              <w:rPr>
                <w:b/>
                <w:sz w:val="20"/>
              </w:rPr>
              <w:t>Objective 5.1</w:t>
            </w:r>
          </w:p>
          <w:p w:rsidR="00304705" w:rsidRPr="00304705" w:rsidRDefault="00304705" w:rsidP="00304705">
            <w:pPr>
              <w:ind w:left="360"/>
              <w:contextualSpacing/>
              <w:rPr>
                <w:b/>
                <w:sz w:val="20"/>
              </w:rPr>
            </w:pPr>
          </w:p>
          <w:p w:rsidR="00304705" w:rsidRPr="00304705" w:rsidRDefault="00304705" w:rsidP="00304705">
            <w:pPr>
              <w:ind w:left="360"/>
              <w:contextualSpacing/>
              <w:rPr>
                <w:sz w:val="20"/>
                <w:szCs w:val="20"/>
              </w:rPr>
            </w:pPr>
            <w:r w:rsidRPr="00304705">
              <w:rPr>
                <w:sz w:val="20"/>
                <w:szCs w:val="20"/>
              </w:rPr>
              <w:t>Insert a local objective that promotes and enhances adolescents strengths, skills and supports improve health by:</w:t>
            </w:r>
          </w:p>
          <w:p w:rsidR="00304705" w:rsidRPr="00304705" w:rsidRDefault="00304705" w:rsidP="009F5AE6">
            <w:pPr>
              <w:numPr>
                <w:ilvl w:val="0"/>
                <w:numId w:val="49"/>
              </w:numPr>
              <w:contextualSpacing/>
              <w:rPr>
                <w:sz w:val="20"/>
                <w:szCs w:val="20"/>
              </w:rPr>
            </w:pPr>
            <w:r w:rsidRPr="00304705">
              <w:rPr>
                <w:sz w:val="20"/>
                <w:szCs w:val="20"/>
              </w:rPr>
              <w:t>Decreasing teen pregnancies</w:t>
            </w:r>
            <w:r w:rsidRPr="00304705">
              <w:rPr>
                <w:sz w:val="20"/>
                <w:szCs w:val="20"/>
                <w:vertAlign w:val="superscript"/>
              </w:rPr>
              <w:t>1</w:t>
            </w:r>
          </w:p>
          <w:p w:rsidR="00304705" w:rsidRPr="00304705" w:rsidRDefault="00304705" w:rsidP="009F5AE6">
            <w:pPr>
              <w:numPr>
                <w:ilvl w:val="0"/>
                <w:numId w:val="49"/>
              </w:numPr>
              <w:contextualSpacing/>
              <w:rPr>
                <w:sz w:val="20"/>
                <w:szCs w:val="20"/>
              </w:rPr>
            </w:pPr>
            <w:r w:rsidRPr="00304705">
              <w:rPr>
                <w:sz w:val="20"/>
                <w:szCs w:val="20"/>
              </w:rPr>
              <w:t>Reducing teen dating violence, bullying and harassment</w:t>
            </w:r>
            <w:r w:rsidRPr="00304705">
              <w:rPr>
                <w:sz w:val="20"/>
                <w:szCs w:val="20"/>
                <w:vertAlign w:val="superscript"/>
              </w:rPr>
              <w:t xml:space="preserve"> 1</w:t>
            </w:r>
          </w:p>
          <w:p w:rsidR="00304705" w:rsidRPr="00304705" w:rsidRDefault="00304705" w:rsidP="00304705">
            <w:pPr>
              <w:ind w:left="360"/>
              <w:contextualSpacing/>
              <w:rPr>
                <w:sz w:val="20"/>
                <w:szCs w:val="20"/>
              </w:rPr>
            </w:pPr>
          </w:p>
          <w:p w:rsidR="00304705" w:rsidRPr="00304705" w:rsidRDefault="00304705" w:rsidP="00304705">
            <w:pPr>
              <w:ind w:left="360"/>
              <w:contextualSpacing/>
              <w:rPr>
                <w:sz w:val="20"/>
                <w:szCs w:val="20"/>
              </w:rPr>
            </w:pPr>
            <w:r w:rsidRPr="00304705">
              <w:rPr>
                <w:sz w:val="20"/>
                <w:szCs w:val="20"/>
              </w:rPr>
              <w:t xml:space="preserve">Examples of focus areas can include but not limited to: </w:t>
            </w:r>
          </w:p>
          <w:p w:rsidR="00304705" w:rsidRPr="00304705" w:rsidRDefault="00304705" w:rsidP="009F5AE6">
            <w:pPr>
              <w:numPr>
                <w:ilvl w:val="0"/>
                <w:numId w:val="57"/>
              </w:numPr>
              <w:contextualSpacing/>
              <w:rPr>
                <w:sz w:val="20"/>
              </w:rPr>
            </w:pPr>
            <w:r w:rsidRPr="00304705">
              <w:rPr>
                <w:sz w:val="20"/>
              </w:rPr>
              <w:t>Adolescent sexual health, including contraception, preconception health, STIs</w:t>
            </w:r>
          </w:p>
          <w:p w:rsidR="00304705" w:rsidRPr="00304705" w:rsidRDefault="00304705" w:rsidP="009F5AE6">
            <w:pPr>
              <w:numPr>
                <w:ilvl w:val="0"/>
                <w:numId w:val="57"/>
              </w:numPr>
              <w:contextualSpacing/>
              <w:rPr>
                <w:sz w:val="20"/>
              </w:rPr>
            </w:pPr>
            <w:r w:rsidRPr="00304705">
              <w:rPr>
                <w:sz w:val="20"/>
              </w:rPr>
              <w:t>Racial ethnic disparities in adolescent birth rates</w:t>
            </w:r>
          </w:p>
          <w:p w:rsidR="00304705" w:rsidRPr="00304705" w:rsidRDefault="00304705" w:rsidP="009F5AE6">
            <w:pPr>
              <w:numPr>
                <w:ilvl w:val="0"/>
                <w:numId w:val="57"/>
              </w:numPr>
              <w:contextualSpacing/>
              <w:rPr>
                <w:sz w:val="20"/>
              </w:rPr>
            </w:pPr>
            <w:r w:rsidRPr="00304705">
              <w:rPr>
                <w:sz w:val="20"/>
              </w:rPr>
              <w:t>Adolescent injuries</w:t>
            </w:r>
          </w:p>
          <w:p w:rsidR="00304705" w:rsidRPr="00304705" w:rsidRDefault="00304705" w:rsidP="009F5AE6">
            <w:pPr>
              <w:numPr>
                <w:ilvl w:val="0"/>
                <w:numId w:val="57"/>
              </w:numPr>
              <w:contextualSpacing/>
              <w:rPr>
                <w:sz w:val="20"/>
              </w:rPr>
            </w:pPr>
            <w:r w:rsidRPr="00304705">
              <w:rPr>
                <w:sz w:val="20"/>
              </w:rPr>
              <w:t>Adolescent violence</w:t>
            </w:r>
          </w:p>
          <w:p w:rsidR="00304705" w:rsidRPr="00304705" w:rsidRDefault="00304705" w:rsidP="009F5AE6">
            <w:pPr>
              <w:numPr>
                <w:ilvl w:val="0"/>
                <w:numId w:val="57"/>
              </w:numPr>
              <w:contextualSpacing/>
              <w:rPr>
                <w:sz w:val="20"/>
              </w:rPr>
            </w:pPr>
            <w:r w:rsidRPr="00304705">
              <w:rPr>
                <w:sz w:val="20"/>
              </w:rPr>
              <w:t>Adolescent mental health</w:t>
            </w:r>
          </w:p>
          <w:p w:rsidR="00304705" w:rsidRPr="00304705" w:rsidRDefault="00304705" w:rsidP="009F5AE6">
            <w:pPr>
              <w:numPr>
                <w:ilvl w:val="0"/>
                <w:numId w:val="57"/>
              </w:numPr>
              <w:contextualSpacing/>
              <w:rPr>
                <w:sz w:val="20"/>
              </w:rPr>
            </w:pPr>
            <w:r w:rsidRPr="00304705">
              <w:rPr>
                <w:sz w:val="20"/>
              </w:rPr>
              <w:t>Development of a Positive Youth Development framework</w:t>
            </w:r>
          </w:p>
          <w:p w:rsidR="00304705" w:rsidRPr="00304705" w:rsidRDefault="00304705" w:rsidP="009F5AE6">
            <w:pPr>
              <w:numPr>
                <w:ilvl w:val="0"/>
                <w:numId w:val="57"/>
              </w:numPr>
              <w:contextualSpacing/>
              <w:rPr>
                <w:sz w:val="20"/>
              </w:rPr>
            </w:pPr>
            <w:r w:rsidRPr="00304705">
              <w:rPr>
                <w:sz w:val="20"/>
              </w:rPr>
              <w:t>Reducing suicides</w:t>
            </w:r>
          </w:p>
        </w:tc>
        <w:tc>
          <w:tcPr>
            <w:tcW w:w="1250" w:type="pct"/>
            <w:tcBorders>
              <w:top w:val="single" w:sz="4" w:space="0" w:color="auto"/>
              <w:bottom w:val="single" w:sz="4" w:space="0" w:color="auto"/>
            </w:tcBorders>
            <w:shd w:val="clear" w:color="auto" w:fill="auto"/>
            <w:tcMar>
              <w:top w:w="115" w:type="dxa"/>
              <w:bottom w:w="115" w:type="dxa"/>
            </w:tcMar>
          </w:tcPr>
          <w:p w:rsidR="00304705" w:rsidRPr="00304705" w:rsidRDefault="00304705" w:rsidP="00304705">
            <w:pPr>
              <w:contextualSpacing/>
              <w:rPr>
                <w:b/>
                <w:sz w:val="20"/>
              </w:rPr>
            </w:pPr>
            <w:r w:rsidRPr="00304705">
              <w:rPr>
                <w:b/>
                <w:sz w:val="20"/>
              </w:rPr>
              <w:t>5.1</w:t>
            </w:r>
          </w:p>
          <w:p w:rsidR="00304705" w:rsidRPr="00304705" w:rsidRDefault="00304705" w:rsidP="00304705">
            <w:pPr>
              <w:ind w:left="360"/>
              <w:contextualSpacing/>
              <w:rPr>
                <w:sz w:val="20"/>
              </w:rPr>
            </w:pPr>
          </w:p>
          <w:p w:rsidR="00304705" w:rsidRPr="00304705" w:rsidRDefault="00304705" w:rsidP="00304705">
            <w:pPr>
              <w:ind w:left="360"/>
              <w:contextualSpacing/>
              <w:rPr>
                <w:sz w:val="20"/>
              </w:rPr>
            </w:pPr>
            <w:r w:rsidRPr="00304705">
              <w:rPr>
                <w:sz w:val="20"/>
              </w:rPr>
              <w:t>List evidence-based or informed activities to meet the objective(s) here</w:t>
            </w:r>
            <w:r w:rsidR="0076017F">
              <w:rPr>
                <w:sz w:val="20"/>
              </w:rPr>
              <w:t>.</w:t>
            </w:r>
          </w:p>
          <w:p w:rsidR="00304705" w:rsidRPr="00304705" w:rsidRDefault="00304705" w:rsidP="00304705">
            <w:pPr>
              <w:ind w:left="360"/>
              <w:contextualSpacing/>
              <w:rPr>
                <w:sz w:val="20"/>
              </w:rPr>
            </w:pPr>
          </w:p>
          <w:p w:rsidR="00304705" w:rsidRPr="00304705" w:rsidRDefault="00304705" w:rsidP="00304705">
            <w:pPr>
              <w:ind w:left="360"/>
              <w:contextualSpacing/>
              <w:rPr>
                <w:sz w:val="20"/>
              </w:rPr>
            </w:pPr>
            <w:r w:rsidRPr="00304705">
              <w:rPr>
                <w:sz w:val="20"/>
              </w:rPr>
              <w:t>Organize intervention activities and performance measures using the three core functions of public health: Assessment, Policy Development, and Assurance</w:t>
            </w:r>
            <w:r w:rsidR="0076017F">
              <w:rPr>
                <w:sz w:val="20"/>
              </w:rPr>
              <w:t>.</w:t>
            </w:r>
            <w:r w:rsidRPr="00304705">
              <w:rPr>
                <w:sz w:val="20"/>
              </w:rPr>
              <w:t xml:space="preserve"> </w:t>
            </w:r>
          </w:p>
        </w:tc>
        <w:tc>
          <w:tcPr>
            <w:tcW w:w="1250" w:type="pct"/>
            <w:tcBorders>
              <w:top w:val="single" w:sz="4" w:space="0" w:color="auto"/>
              <w:bottom w:val="single" w:sz="4" w:space="0" w:color="auto"/>
            </w:tcBorders>
            <w:shd w:val="clear" w:color="auto" w:fill="auto"/>
            <w:tcMar>
              <w:top w:w="115" w:type="dxa"/>
              <w:bottom w:w="115" w:type="dxa"/>
            </w:tcMar>
          </w:tcPr>
          <w:p w:rsidR="00304705" w:rsidRPr="00304705" w:rsidRDefault="00304705" w:rsidP="00304705">
            <w:pPr>
              <w:contextualSpacing/>
              <w:rPr>
                <w:b/>
                <w:sz w:val="20"/>
              </w:rPr>
            </w:pPr>
            <w:r w:rsidRPr="00304705">
              <w:rPr>
                <w:b/>
                <w:sz w:val="20"/>
              </w:rPr>
              <w:t>5.1</w:t>
            </w:r>
          </w:p>
          <w:p w:rsidR="00304705" w:rsidRPr="00304705" w:rsidRDefault="00304705" w:rsidP="00304705">
            <w:pPr>
              <w:ind w:left="360"/>
              <w:contextualSpacing/>
              <w:rPr>
                <w:sz w:val="20"/>
              </w:rPr>
            </w:pPr>
          </w:p>
          <w:p w:rsidR="00304705" w:rsidRPr="00304705" w:rsidRDefault="00304705" w:rsidP="00304705">
            <w:pPr>
              <w:ind w:left="360"/>
              <w:contextualSpacing/>
              <w:rPr>
                <w:sz w:val="20"/>
              </w:rPr>
            </w:pPr>
            <w:r w:rsidRPr="00304705">
              <w:rPr>
                <w:sz w:val="20"/>
              </w:rPr>
              <w:t>Develop process measures for applicable intervention activities here</w:t>
            </w:r>
            <w:r w:rsidR="0076017F">
              <w:rPr>
                <w:sz w:val="20"/>
              </w:rPr>
              <w:t>.</w:t>
            </w:r>
          </w:p>
        </w:tc>
        <w:tc>
          <w:tcPr>
            <w:tcW w:w="1250" w:type="pct"/>
            <w:tcBorders>
              <w:top w:val="single" w:sz="4" w:space="0" w:color="auto"/>
              <w:bottom w:val="single" w:sz="4" w:space="0" w:color="auto"/>
            </w:tcBorders>
            <w:shd w:val="clear" w:color="auto" w:fill="auto"/>
            <w:tcMar>
              <w:top w:w="115" w:type="dxa"/>
              <w:bottom w:w="115" w:type="dxa"/>
            </w:tcMar>
          </w:tcPr>
          <w:p w:rsidR="00304705" w:rsidRPr="00304705" w:rsidRDefault="00304705" w:rsidP="00304705">
            <w:pPr>
              <w:contextualSpacing/>
              <w:rPr>
                <w:b/>
                <w:sz w:val="20"/>
              </w:rPr>
            </w:pPr>
            <w:r w:rsidRPr="00304705">
              <w:rPr>
                <w:b/>
                <w:sz w:val="20"/>
              </w:rPr>
              <w:t>5.1</w:t>
            </w:r>
          </w:p>
          <w:p w:rsidR="00304705" w:rsidRPr="00304705" w:rsidRDefault="00304705" w:rsidP="00304705">
            <w:pPr>
              <w:ind w:left="360"/>
              <w:contextualSpacing/>
              <w:rPr>
                <w:sz w:val="20"/>
              </w:rPr>
            </w:pPr>
          </w:p>
          <w:p w:rsidR="00304705" w:rsidRPr="00304705" w:rsidRDefault="00304705" w:rsidP="00304705">
            <w:pPr>
              <w:ind w:left="360"/>
              <w:contextualSpacing/>
              <w:rPr>
                <w:sz w:val="20"/>
              </w:rPr>
            </w:pPr>
            <w:r w:rsidRPr="00304705">
              <w:rPr>
                <w:sz w:val="20"/>
              </w:rPr>
              <w:t>Develop short and/or intermediate outcome related performance measures for the objectives and activities here</w:t>
            </w:r>
            <w:r w:rsidR="0076017F">
              <w:rPr>
                <w:sz w:val="20"/>
              </w:rPr>
              <w:t>.</w:t>
            </w:r>
          </w:p>
        </w:tc>
      </w:tr>
    </w:tbl>
    <w:p w:rsidR="00304705" w:rsidRPr="00304705" w:rsidRDefault="00304705" w:rsidP="00304705"/>
    <w:p w:rsidR="00AB7133" w:rsidRDefault="00A162BA" w:rsidP="009F5AE6">
      <w:pPr>
        <w:pStyle w:val="ListParagraph"/>
        <w:numPr>
          <w:ilvl w:val="0"/>
          <w:numId w:val="9"/>
        </w:numPr>
        <w:tabs>
          <w:tab w:val="left" w:pos="1279"/>
          <w:tab w:val="left" w:pos="1280"/>
        </w:tabs>
        <w:spacing w:before="1"/>
        <w:ind w:right="599"/>
        <w:rPr>
          <w:sz w:val="24"/>
        </w:rPr>
      </w:pPr>
      <w:r>
        <w:rPr>
          <w:sz w:val="24"/>
        </w:rPr>
        <w:t>should also contain a timeline for all</w:t>
      </w:r>
      <w:r>
        <w:rPr>
          <w:spacing w:val="-2"/>
          <w:sz w:val="24"/>
        </w:rPr>
        <w:t xml:space="preserve"> </w:t>
      </w:r>
      <w:r>
        <w:rPr>
          <w:sz w:val="24"/>
        </w:rPr>
        <w:t>deliverables.</w:t>
      </w:r>
    </w:p>
    <w:p w:rsidR="00AB7133" w:rsidRDefault="00AB7133">
      <w:pPr>
        <w:rPr>
          <w:sz w:val="24"/>
        </w:rPr>
        <w:sectPr w:rsidR="00AB7133">
          <w:pgSz w:w="12240" w:h="15840"/>
          <w:pgMar w:top="880" w:right="860" w:bottom="720" w:left="880" w:header="654" w:footer="527" w:gutter="0"/>
          <w:cols w:space="720"/>
        </w:sectPr>
      </w:pPr>
    </w:p>
    <w:p w:rsidR="00AB7133" w:rsidRDefault="00AB7133">
      <w:pPr>
        <w:pStyle w:val="BodyText"/>
        <w:spacing w:before="8"/>
        <w:rPr>
          <w:sz w:val="12"/>
        </w:rPr>
      </w:pPr>
    </w:p>
    <w:p w:rsidR="00AB7133" w:rsidRDefault="00A162BA" w:rsidP="009F5AE6">
      <w:pPr>
        <w:pStyle w:val="Heading1"/>
        <w:numPr>
          <w:ilvl w:val="0"/>
          <w:numId w:val="8"/>
        </w:numPr>
        <w:tabs>
          <w:tab w:val="left" w:pos="1280"/>
        </w:tabs>
        <w:spacing w:before="92"/>
      </w:pPr>
      <w:bookmarkStart w:id="40" w:name="6._County_Plan_Questions"/>
      <w:bookmarkEnd w:id="40"/>
      <w:r>
        <w:t>County Plan</w:t>
      </w:r>
      <w:r>
        <w:rPr>
          <w:spacing w:val="-2"/>
        </w:rPr>
        <w:t xml:space="preserve"> </w:t>
      </w:r>
      <w:r>
        <w:t>Questions</w:t>
      </w:r>
    </w:p>
    <w:p w:rsidR="00AB7133" w:rsidRDefault="00AB7133">
      <w:pPr>
        <w:pStyle w:val="BodyText"/>
        <w:spacing w:before="5"/>
        <w:rPr>
          <w:b/>
          <w:sz w:val="27"/>
        </w:rPr>
      </w:pPr>
    </w:p>
    <w:p w:rsidR="00AB7133" w:rsidRDefault="00A162BA">
      <w:pPr>
        <w:pStyle w:val="BodyText"/>
        <w:ind w:left="560" w:right="643"/>
      </w:pPr>
      <w:r>
        <w:t>Please read the statements and questions below and provide a comprehensive response. Responses will be used to determine if the county has the capacity to implement the HVP as required by the Department.</w:t>
      </w:r>
    </w:p>
    <w:p w:rsidR="00AB7133" w:rsidRDefault="00AB7133">
      <w:pPr>
        <w:pStyle w:val="BodyText"/>
        <w:spacing w:before="5"/>
        <w:rPr>
          <w:sz w:val="28"/>
        </w:rPr>
      </w:pPr>
    </w:p>
    <w:p w:rsidR="00AB7133" w:rsidRDefault="00A162BA">
      <w:pPr>
        <w:pStyle w:val="BodyText"/>
        <w:ind w:left="767"/>
      </w:pPr>
      <w:bookmarkStart w:id="41" w:name="Home_Visiting_Model(s)"/>
      <w:bookmarkEnd w:id="41"/>
      <w:r>
        <w:rPr>
          <w:u w:val="single"/>
        </w:rPr>
        <w:t>Home Visiting Model(s)</w:t>
      </w:r>
    </w:p>
    <w:p w:rsidR="00AB7133" w:rsidRDefault="00AB7133">
      <w:pPr>
        <w:pStyle w:val="BodyText"/>
        <w:spacing w:before="1"/>
      </w:pPr>
    </w:p>
    <w:p w:rsidR="00AB7133" w:rsidRDefault="00A162BA" w:rsidP="009F5AE6">
      <w:pPr>
        <w:pStyle w:val="Heading1"/>
        <w:numPr>
          <w:ilvl w:val="0"/>
          <w:numId w:val="7"/>
        </w:numPr>
        <w:tabs>
          <w:tab w:val="left" w:pos="1280"/>
        </w:tabs>
        <w:ind w:right="828"/>
      </w:pPr>
      <w:r>
        <w:t>Please identify the organizations and stakeholders the county consulted with to select the home visiting model(s) for the CalWORKs HVP. Include in your response why this home visiting model(s) was selected and how stakeholders will be engaged in implementation. Please include research findings on effectiveness and meeting the population</w:t>
      </w:r>
      <w:r>
        <w:rPr>
          <w:spacing w:val="-8"/>
        </w:rPr>
        <w:t xml:space="preserve"> </w:t>
      </w:r>
      <w:r>
        <w:t>needs.</w:t>
      </w:r>
    </w:p>
    <w:p w:rsidR="00304705" w:rsidRPr="00212797" w:rsidRDefault="00304705" w:rsidP="00304705">
      <w:pPr>
        <w:pStyle w:val="Heading1"/>
        <w:tabs>
          <w:tab w:val="left" w:pos="1280"/>
        </w:tabs>
        <w:ind w:right="828" w:firstLine="0"/>
        <w:rPr>
          <w:b w:val="0"/>
        </w:rPr>
      </w:pPr>
      <w:r w:rsidRPr="00212797">
        <w:rPr>
          <w:b w:val="0"/>
        </w:rPr>
        <w:t>Siskiyou County Public Health Division (PHD) consulted with Siskiyou County Welfare Department (CWD)</w:t>
      </w:r>
      <w:r w:rsidR="0076017F">
        <w:rPr>
          <w:b w:val="0"/>
        </w:rPr>
        <w:t xml:space="preserve"> also refered to as SSD throughout this document</w:t>
      </w:r>
      <w:r w:rsidRPr="00212797">
        <w:rPr>
          <w:b w:val="0"/>
        </w:rPr>
        <w:t>, Early Head Start, Head Start, Shasta Head Start, First 5</w:t>
      </w:r>
      <w:r w:rsidR="0076017F">
        <w:rPr>
          <w:b w:val="0"/>
        </w:rPr>
        <w:t xml:space="preserve"> Siskiyou</w:t>
      </w:r>
      <w:r w:rsidRPr="00212797">
        <w:rPr>
          <w:b w:val="0"/>
        </w:rPr>
        <w:t>, the county Home Visiting Advisory Board, members of Siskiyou Early Childhood Team (SECT) and State MCAH Nurse Consultants (Richard Rockwell &amp; Paula Curran) along with the Director of Public Health (Shelly Davis), Program Manager (Daniele Minock) and Nursing Supervisor (Brenda Harris) to determine the best home visiting model for Siskiyou County.  In the past, the PHD utilized Nurse Family Partnership (NFP) as an evidenced based model to provide home visits. NFP required a Public Health Nurse (PHN) to do the home visits and in recent years, PHD has experienced difficulty recruiting and hiring PHN’s. NFP guidelines also targeted a narrower population of first time mothers during pregnancy only.  The Healthy Families America (HFA) model was selected in part because it allows for a more expanded client base and a variety of professionals to be home visitors.  HFA allows for the hiring of a trained registered nurse, PHN, nurse practitioner, social worker, or other person able to provide culturally appropriate services.  The proposed home visiting program will be implemented in a manner that engages stakeholders by maintaining a local multi-disciplinary work group that will share best practices, work to improve service delivery, ensure systems integration, and develop solutions to issues that may arise.  The stakeholders will meet once a month to focus on program planning, implementation, and assessment of site related activities.  Currently Siskiyou County has two Community Advisory/Planning groups: Siskiyou Early Childhood Team (SECT) and the Home Visiting Advisory Board (HVAB).  SECT meets every three months and the meetings involve many countywide partners such as Shasta Head Start/Early Head Start, Siskiyou Child Care Council, Siskiyou Early Head Start, Karuk Tribal Head Start, Choices Pregnancy &amp; Parenting Support, Partnership Health Plan, Far Northern Regional Center and Siskiyou Domestic Violence &amp; Crisis Center.  The HVAB meets monthly and includes other home visitor providers such as Early Head Start and First Five</w:t>
      </w:r>
      <w:r w:rsidR="0076017F">
        <w:rPr>
          <w:b w:val="0"/>
        </w:rPr>
        <w:t xml:space="preserve"> Siskiyou</w:t>
      </w:r>
      <w:r w:rsidRPr="00212797">
        <w:rPr>
          <w:b w:val="0"/>
        </w:rPr>
        <w:t>.  These workgroups will monitor and evaluate the quality of services through analysis of data collected and through the implementation of a quality assurance plan.</w:t>
      </w:r>
    </w:p>
    <w:p w:rsidR="00304705" w:rsidRDefault="00304705" w:rsidP="00304705">
      <w:pPr>
        <w:pStyle w:val="Heading1"/>
        <w:tabs>
          <w:tab w:val="left" w:pos="1280"/>
        </w:tabs>
        <w:ind w:right="828" w:firstLine="0"/>
      </w:pPr>
    </w:p>
    <w:p w:rsidR="00AB7133" w:rsidRDefault="00AB7133">
      <w:pPr>
        <w:pStyle w:val="BodyText"/>
        <w:rPr>
          <w:b/>
        </w:rPr>
      </w:pPr>
    </w:p>
    <w:p w:rsidR="00AB7133" w:rsidRDefault="00A162BA" w:rsidP="009F5AE6">
      <w:pPr>
        <w:pStyle w:val="ListParagraph"/>
        <w:numPr>
          <w:ilvl w:val="0"/>
          <w:numId w:val="7"/>
        </w:numPr>
        <w:tabs>
          <w:tab w:val="left" w:pos="1280"/>
        </w:tabs>
        <w:ind w:right="775"/>
        <w:rPr>
          <w:b/>
          <w:sz w:val="24"/>
        </w:rPr>
      </w:pPr>
      <w:r>
        <w:rPr>
          <w:b/>
          <w:sz w:val="24"/>
        </w:rPr>
        <w:lastRenderedPageBreak/>
        <w:t>Describe how the model(s) selected will address the specific needs of the populations identified to be served. Did your county do a needs assessment prior to choosing your home visiting model? If so, please describe the community’s profile. (Counties can use the following tools to assess community needs:</w:t>
      </w:r>
      <w:r>
        <w:rPr>
          <w:b/>
          <w:color w:val="0000FF"/>
          <w:sz w:val="24"/>
        </w:rPr>
        <w:t xml:space="preserve"> </w:t>
      </w:r>
      <w:hyperlink r:id="rId61">
        <w:r>
          <w:rPr>
            <w:b/>
            <w:color w:val="0000FF"/>
            <w:sz w:val="24"/>
            <w:u w:val="thick" w:color="0000FF"/>
          </w:rPr>
          <w:t>Community Readiness: A Toolkit to Support</w:t>
        </w:r>
      </w:hyperlink>
      <w:hyperlink r:id="rId62">
        <w:r>
          <w:rPr>
            <w:b/>
            <w:color w:val="0000FF"/>
            <w:sz w:val="24"/>
            <w:u w:val="thick" w:color="0000FF"/>
          </w:rPr>
          <w:t xml:space="preserve"> Maternal, Infant, and Early Childhood Home Visiting Program Awardees in</w:t>
        </w:r>
      </w:hyperlink>
      <w:hyperlink r:id="rId63">
        <w:r>
          <w:rPr>
            <w:b/>
            <w:color w:val="0000FF"/>
            <w:sz w:val="24"/>
            <w:u w:val="thick" w:color="0000FF"/>
          </w:rPr>
          <w:t xml:space="preserve"> Assessing Community</w:t>
        </w:r>
        <w:r>
          <w:rPr>
            <w:b/>
            <w:color w:val="0000FF"/>
            <w:spacing w:val="-4"/>
            <w:sz w:val="24"/>
            <w:u w:val="thick" w:color="0000FF"/>
          </w:rPr>
          <w:t xml:space="preserve"> </w:t>
        </w:r>
        <w:r>
          <w:rPr>
            <w:b/>
            <w:color w:val="0000FF"/>
            <w:sz w:val="24"/>
            <w:u w:val="thick" w:color="0000FF"/>
          </w:rPr>
          <w:t>Capacity</w:t>
        </w:r>
      </w:hyperlink>
      <w:r w:rsidR="00304705">
        <w:rPr>
          <w:b/>
          <w:sz w:val="24"/>
        </w:rPr>
        <w:t>.</w:t>
      </w:r>
    </w:p>
    <w:p w:rsidR="00304705" w:rsidRPr="003C033B" w:rsidRDefault="003C033B" w:rsidP="003C033B">
      <w:pPr>
        <w:pStyle w:val="ListParagraph"/>
        <w:tabs>
          <w:tab w:val="left" w:pos="1280"/>
        </w:tabs>
        <w:ind w:right="775" w:firstLine="0"/>
        <w:rPr>
          <w:sz w:val="24"/>
        </w:rPr>
      </w:pPr>
      <w:r>
        <w:rPr>
          <w:sz w:val="24"/>
        </w:rPr>
        <w:t>The Public Health Division (PHD)</w:t>
      </w:r>
      <w:r w:rsidR="00304705" w:rsidRPr="00755792">
        <w:rPr>
          <w:sz w:val="24"/>
        </w:rPr>
        <w:t xml:space="preserve"> conduct</w:t>
      </w:r>
      <w:r>
        <w:rPr>
          <w:sz w:val="24"/>
        </w:rPr>
        <w:t>ed</w:t>
      </w:r>
      <w:r w:rsidR="00304705" w:rsidRPr="00755792">
        <w:rPr>
          <w:sz w:val="24"/>
        </w:rPr>
        <w:t xml:space="preserve"> a Community Health Improvement Plan</w:t>
      </w:r>
      <w:r>
        <w:rPr>
          <w:sz w:val="24"/>
        </w:rPr>
        <w:t xml:space="preserve"> during</w:t>
      </w:r>
      <w:r w:rsidR="00304705" w:rsidRPr="00755792">
        <w:rPr>
          <w:sz w:val="24"/>
        </w:rPr>
        <w:t xml:space="preserve"> 2019-2022. Siskiyou County is a geographically large, rural county with a population of approximately 42,000. According to the 2018 County Health Rankings, 27% of children live in poverty and 38% of children are in single parent homes in Siskiyou County.  Children in poverty are at greater risk for food insecurity, academic failure and poor health outcomes.  Children raised in single parent homes often have less stability and supervision and are more likely to be living in poverty as well. Participation in evidence based home visiting model such as Healthy Families America, is based on the belief that early nurturing relationships are the foundation for life-long, healthy development. Interactions between the home visitor and the family are relationship based, designed to promote positive parent-child relationships and healthy attachment. Desired outcomes include; fewer infant deaths and injuries, fewer child neglect referrals, increased access to primary care medical services and community services, improved parent-child interactions, improved child social-emotional well-being, increased school readiness, increased family self-sufficiency, and better overall physical health and development. When services are discontinued for families, transitional plans will be developed and resources and referrals identified as is appropriate</w:t>
      </w:r>
      <w:r>
        <w:rPr>
          <w:sz w:val="24"/>
        </w:rPr>
        <w:t xml:space="preserve">. </w:t>
      </w:r>
      <w:r w:rsidR="00304705" w:rsidRPr="003C033B">
        <w:rPr>
          <w:sz w:val="24"/>
        </w:rPr>
        <w:t>PHD has a history of serving CalWORKs customers for 20 years in Siskiyou County.</w:t>
      </w:r>
    </w:p>
    <w:p w:rsidR="00304705" w:rsidRDefault="00304705" w:rsidP="00304705">
      <w:pPr>
        <w:pStyle w:val="ListParagraph"/>
        <w:tabs>
          <w:tab w:val="left" w:pos="1280"/>
        </w:tabs>
        <w:ind w:right="775" w:firstLine="0"/>
        <w:rPr>
          <w:b/>
          <w:sz w:val="24"/>
        </w:rPr>
      </w:pPr>
    </w:p>
    <w:p w:rsidR="00AB7133" w:rsidRDefault="00AB7133">
      <w:pPr>
        <w:pStyle w:val="BodyText"/>
        <w:rPr>
          <w:b/>
        </w:rPr>
      </w:pPr>
    </w:p>
    <w:p w:rsidR="00AB7133" w:rsidRDefault="00A162BA" w:rsidP="009F5AE6">
      <w:pPr>
        <w:pStyle w:val="ListParagraph"/>
        <w:numPr>
          <w:ilvl w:val="0"/>
          <w:numId w:val="7"/>
        </w:numPr>
        <w:tabs>
          <w:tab w:val="left" w:pos="1280"/>
        </w:tabs>
        <w:ind w:right="602"/>
        <w:rPr>
          <w:b/>
          <w:sz w:val="24"/>
        </w:rPr>
      </w:pPr>
      <w:r>
        <w:rPr>
          <w:b/>
          <w:sz w:val="24"/>
        </w:rPr>
        <w:t>Describe how the home visiting agency and staff have the capacity to</w:t>
      </w:r>
      <w:r>
        <w:rPr>
          <w:b/>
          <w:spacing w:val="-35"/>
          <w:sz w:val="24"/>
        </w:rPr>
        <w:t xml:space="preserve"> </w:t>
      </w:r>
      <w:r>
        <w:rPr>
          <w:b/>
          <w:sz w:val="24"/>
        </w:rPr>
        <w:t>serve the linguistic, cultural, and demographic needs of the target population. Also include the policies and strategies that will be used by the program to address and avoid implicit bias when serving</w:t>
      </w:r>
      <w:r>
        <w:rPr>
          <w:b/>
          <w:spacing w:val="-9"/>
          <w:sz w:val="24"/>
        </w:rPr>
        <w:t xml:space="preserve"> </w:t>
      </w:r>
      <w:r>
        <w:rPr>
          <w:b/>
          <w:sz w:val="24"/>
        </w:rPr>
        <w:t>participants.</w:t>
      </w:r>
    </w:p>
    <w:p w:rsidR="00304705" w:rsidRDefault="00304705" w:rsidP="00304705">
      <w:pPr>
        <w:pStyle w:val="ListParagraph"/>
        <w:tabs>
          <w:tab w:val="left" w:pos="1280"/>
        </w:tabs>
        <w:ind w:right="602" w:firstLine="0"/>
        <w:rPr>
          <w:b/>
          <w:sz w:val="24"/>
        </w:rPr>
      </w:pPr>
      <w:r w:rsidRPr="00755792">
        <w:rPr>
          <w:sz w:val="24"/>
        </w:rPr>
        <w:t>This home-visiting program will address the specific needs of the targeted population by ensuring that staff are qualified and are trained to be culturally respectful to each families unique characteristics and to view each family’s culture broadly beyond just ethnicity, race, language, or other cultural characteristics.  We have purchased Nurturing Parenting curriculum specifically to address cultural context in a way that can be incorporated into service de</w:t>
      </w:r>
      <w:r w:rsidR="003C033B">
        <w:rPr>
          <w:sz w:val="24"/>
        </w:rPr>
        <w:t>sign and delivery. PHD</w:t>
      </w:r>
      <w:r w:rsidRPr="00755792">
        <w:rPr>
          <w:sz w:val="24"/>
        </w:rPr>
        <w:t xml:space="preserve"> will be utilizing AAPI Online Assessments thru Family Development Resources, Inc. to conduct the initial assessments and follow up with a second assessment according to HFA guidelines.  Staff will receive at least annual training designed to increase understanding of the unique characteristics of the service population.  Our policy will be to offer training that will focus on cultural diversity, avoiding bias, sharing challenges, lessons learned, and best practices.  At least annually, our site will evaluate through the development of a written Cultural Analysis Plan (CAP).  The CAP will evaluate all aspects of its service delivery system (initial engagement, home visiting, supervision, and management) and will take into account the culture of families served.</w:t>
      </w:r>
    </w:p>
    <w:p w:rsidR="00AB7133" w:rsidRDefault="00AB7133">
      <w:pPr>
        <w:pStyle w:val="BodyText"/>
        <w:rPr>
          <w:b/>
        </w:rPr>
      </w:pPr>
    </w:p>
    <w:p w:rsidR="00AB7133" w:rsidRDefault="00A162BA" w:rsidP="009F5AE6">
      <w:pPr>
        <w:pStyle w:val="ListParagraph"/>
        <w:numPr>
          <w:ilvl w:val="0"/>
          <w:numId w:val="7"/>
        </w:numPr>
        <w:tabs>
          <w:tab w:val="left" w:pos="1280"/>
        </w:tabs>
        <w:ind w:right="615"/>
        <w:rPr>
          <w:b/>
          <w:sz w:val="24"/>
        </w:rPr>
      </w:pPr>
      <w:r>
        <w:rPr>
          <w:b/>
          <w:sz w:val="24"/>
        </w:rPr>
        <w:lastRenderedPageBreak/>
        <w:t>Describe the county’s plan for home visitor qualifications and training requirements. Include in your response how the home visiting agency and staff have the capacity to respond to participants who have experienced, or are experiencing, trauma related to adverse childhood experiences or other traumatic events. Also include how the agency will meet the required pre- service training requirements (See Part III - Assurances for more information).</w:t>
      </w:r>
    </w:p>
    <w:p w:rsidR="00304705" w:rsidRPr="00755792" w:rsidRDefault="00304705" w:rsidP="00304705">
      <w:pPr>
        <w:pStyle w:val="ListParagraph"/>
        <w:tabs>
          <w:tab w:val="left" w:pos="1280"/>
        </w:tabs>
        <w:ind w:right="615" w:firstLine="0"/>
        <w:rPr>
          <w:sz w:val="24"/>
        </w:rPr>
      </w:pPr>
      <w:r w:rsidRPr="00755792">
        <w:rPr>
          <w:sz w:val="24"/>
        </w:rPr>
        <w:t>Home visitors are registered nurses, public health nurses, nurse practitioners, social workers, or other persons able to provide culturally and linguistically appropriate services and will be required to pass a background check. During the interview process, potential home visitors will be screened utilizing the HFA tool designed specifically to screen for bias. Home visitors will complete all required trainings as outlined in the Part III-Assurances, prior to visiting homes. Home visitors are screened and selected based on qualifications and personal characteristics. (I.e. non-judgmental, compassionate, ability to establish a trusting relationship, dedicated to serving clients, willingness to work in a variety of situations and experience working with culturally diverse communities.</w:t>
      </w:r>
      <w:r w:rsidR="003C033B">
        <w:rPr>
          <w:sz w:val="24"/>
        </w:rPr>
        <w:t>)</w:t>
      </w:r>
      <w:r w:rsidRPr="00755792">
        <w:rPr>
          <w:sz w:val="24"/>
        </w:rPr>
        <w:t xml:space="preserve"> All HFA home visitors are required to complete orientation training and a Core HFA training on intensive role specific functions. Supervisors must complete the same courses as the home visitors with additional implementation training. There are also ongoing trainings for wrap-around topics, cultural humility, ASQ-3 and ASQ: SE-2, depression screens, child abuse and neglect, and any other evaluation tools for screening/assessment.   All home visiting providers shall complete training in the following areas before providing services: (A) CalWORKs, Medi-Cal, CalFresh, Special Supple</w:t>
      </w:r>
      <w:r w:rsidR="003C033B">
        <w:rPr>
          <w:sz w:val="24"/>
        </w:rPr>
        <w:t>mental Nutrition Program (SNAP-E</w:t>
      </w:r>
      <w:r w:rsidRPr="00755792">
        <w:rPr>
          <w:sz w:val="24"/>
        </w:rPr>
        <w:t xml:space="preserve">d), and Women, Infants, and Children (WIC); (B) Cultural competency and implicit bias (CalWORKs contracts with UC Davis to provide culturally sensitive training and will be utilized by Public Health); and (C) Strengths-based practices for working with families with unmet needs. Training will be administered by the county and include, but not be limited to, the demographics of the population served and the supports and services available for CalWORKs customers. All home visiting staff, Supervisors and Program Managers, must receive “HFA Core Parent Survey” and “Integrated Strategies” training from a certified HFA trainer within 6 months of hire. This training will equip staff to be able to deal with participants who have experienced, or are experiencing trauma related to adverse childhood experiences (ACES) or other traumatic events. Siskiyou County is actively participating in ACES education for our educators, medical providers, Family Resource Centers, childcare centers, and the public. County staff and partners will be participating in a training that includes unique developmental needs of young children, the impact of trauma, and review of mandates guiding the work of the Child Welfare system.  </w:t>
      </w:r>
    </w:p>
    <w:p w:rsidR="00304705" w:rsidRDefault="00304705" w:rsidP="00304705">
      <w:pPr>
        <w:pStyle w:val="ListParagraph"/>
        <w:tabs>
          <w:tab w:val="left" w:pos="1280"/>
        </w:tabs>
        <w:ind w:right="615" w:firstLine="0"/>
        <w:rPr>
          <w:b/>
          <w:sz w:val="24"/>
        </w:rPr>
      </w:pPr>
    </w:p>
    <w:p w:rsidR="00AB7133" w:rsidRDefault="00AB7133">
      <w:pPr>
        <w:pStyle w:val="BodyText"/>
        <w:spacing w:before="11"/>
        <w:rPr>
          <w:b/>
          <w:sz w:val="23"/>
        </w:rPr>
      </w:pPr>
    </w:p>
    <w:p w:rsidR="00AB7133" w:rsidRDefault="00A162BA" w:rsidP="009F5AE6">
      <w:pPr>
        <w:pStyle w:val="ListParagraph"/>
        <w:numPr>
          <w:ilvl w:val="0"/>
          <w:numId w:val="7"/>
        </w:numPr>
        <w:tabs>
          <w:tab w:val="left" w:pos="1280"/>
        </w:tabs>
        <w:ind w:right="776"/>
        <w:rPr>
          <w:b/>
          <w:sz w:val="24"/>
        </w:rPr>
      </w:pPr>
      <w:r>
        <w:rPr>
          <w:b/>
          <w:sz w:val="24"/>
        </w:rPr>
        <w:t>Describe the model’s standards of practice, curriculum used, and how</w:t>
      </w:r>
      <w:r>
        <w:rPr>
          <w:b/>
          <w:spacing w:val="-36"/>
          <w:sz w:val="24"/>
        </w:rPr>
        <w:t xml:space="preserve"> </w:t>
      </w:r>
      <w:r>
        <w:rPr>
          <w:b/>
          <w:sz w:val="24"/>
        </w:rPr>
        <w:t>the home visiting model ensures local home visiting agencies deliver the program with fidelity. Include in your response the supervision and support that will be offered to home</w:t>
      </w:r>
      <w:r>
        <w:rPr>
          <w:b/>
          <w:spacing w:val="-4"/>
          <w:sz w:val="24"/>
        </w:rPr>
        <w:t xml:space="preserve"> </w:t>
      </w:r>
      <w:r>
        <w:rPr>
          <w:b/>
          <w:sz w:val="24"/>
        </w:rPr>
        <w:t>visitors.</w:t>
      </w:r>
    </w:p>
    <w:p w:rsidR="00304705" w:rsidRPr="00755792" w:rsidRDefault="00304705" w:rsidP="00BB5166">
      <w:pPr>
        <w:pStyle w:val="ListParagraph"/>
        <w:tabs>
          <w:tab w:val="left" w:pos="1280"/>
        </w:tabs>
        <w:ind w:right="776" w:firstLine="0"/>
        <w:rPr>
          <w:sz w:val="24"/>
        </w:rPr>
      </w:pPr>
      <w:r w:rsidRPr="00755792">
        <w:rPr>
          <w:sz w:val="24"/>
        </w:rPr>
        <w:t>Public Health will operate the proposed home visiting program by adhering to the “HFA Best Practice Standards</w:t>
      </w:r>
      <w:r w:rsidR="003C033B">
        <w:rPr>
          <w:sz w:val="24"/>
        </w:rPr>
        <w:t>”</w:t>
      </w:r>
      <w:r w:rsidRPr="00755792">
        <w:rPr>
          <w:sz w:val="24"/>
        </w:rPr>
        <w:t xml:space="preserve">: A best practice is a method or technique </w:t>
      </w:r>
      <w:r w:rsidRPr="00755792">
        <w:rPr>
          <w:sz w:val="24"/>
        </w:rPr>
        <w:lastRenderedPageBreak/>
        <w:t>that sets the standard by consistently resulting in outcomes superior to those achieved by other means. Serving as an alternative to mandatory legislated standards, best practices are used to formulate self-assessments and benchmarks as a mechanism to maintain quality.  Best practices define a standard way of operating across multiple organizations. Not intended to be stagnant and immovable, best practices can and do evolve to become better as improvements are discovered.</w:t>
      </w:r>
    </w:p>
    <w:p w:rsidR="00304705" w:rsidRPr="00755792" w:rsidRDefault="00304705" w:rsidP="00BB5166">
      <w:pPr>
        <w:pStyle w:val="ListParagraph"/>
        <w:tabs>
          <w:tab w:val="left" w:pos="1280"/>
        </w:tabs>
        <w:ind w:right="776" w:firstLine="0"/>
        <w:rPr>
          <w:sz w:val="24"/>
        </w:rPr>
      </w:pPr>
    </w:p>
    <w:p w:rsidR="00304705" w:rsidRPr="00755792" w:rsidRDefault="00304705" w:rsidP="00BB5166">
      <w:pPr>
        <w:pStyle w:val="ListParagraph"/>
        <w:tabs>
          <w:tab w:val="left" w:pos="1280"/>
        </w:tabs>
        <w:ind w:right="776" w:firstLine="0"/>
        <w:rPr>
          <w:sz w:val="24"/>
        </w:rPr>
      </w:pPr>
      <w:r w:rsidRPr="00755792">
        <w:rPr>
          <w:sz w:val="24"/>
        </w:rPr>
        <w:t>The HFA Best Practice Standards (BPS) describes expectations for fidelity to the Healthy Families America model.  Herein referred to as the Standards, they are structured around the twelve research-based critical elements upon which the Healthy Families America (HFA) model is based. The critical elements serve as the overarching “big ideas” defining the Healthy Families America model. The Standards also have a section on Governance and Administration, which articulates expectations for effective site management.</w:t>
      </w:r>
    </w:p>
    <w:p w:rsidR="00304705" w:rsidRPr="00755792" w:rsidRDefault="00304705" w:rsidP="00BB5166">
      <w:pPr>
        <w:pStyle w:val="ListParagraph"/>
        <w:tabs>
          <w:tab w:val="left" w:pos="1280"/>
        </w:tabs>
        <w:ind w:right="776" w:firstLine="0"/>
        <w:rPr>
          <w:sz w:val="24"/>
        </w:rPr>
      </w:pPr>
    </w:p>
    <w:p w:rsidR="00304705" w:rsidRPr="00755792" w:rsidRDefault="00304705" w:rsidP="00BB5166">
      <w:pPr>
        <w:pStyle w:val="ListParagraph"/>
        <w:tabs>
          <w:tab w:val="left" w:pos="1280"/>
        </w:tabs>
        <w:ind w:right="776" w:firstLine="0"/>
        <w:rPr>
          <w:sz w:val="24"/>
        </w:rPr>
      </w:pPr>
      <w:r w:rsidRPr="00755792">
        <w:rPr>
          <w:sz w:val="24"/>
        </w:rPr>
        <w:t>The policies, procedures and practices within each critical element are defined specifically so that HFA sites have clear direction on how to implement the HFA model. The expectation is not that sites would implement these policies, procedures, and practices to perfection, but that sites engage in a process of continuous quality improvement to strive for these benchmarks and goals. In order to ensure that all families being served through the HFA model receive high quality services, all HFA sites regularly submit themselves to HFA’s Accreditation process, which evaluates the site’s cu</w:t>
      </w:r>
      <w:r w:rsidR="00C30A0D">
        <w:rPr>
          <w:sz w:val="24"/>
        </w:rPr>
        <w:t>rrent degree of implementation.</w:t>
      </w:r>
    </w:p>
    <w:p w:rsidR="00304705" w:rsidRPr="00755792" w:rsidRDefault="00304705" w:rsidP="00BB5166">
      <w:pPr>
        <w:pStyle w:val="ListParagraph"/>
        <w:tabs>
          <w:tab w:val="left" w:pos="1280"/>
        </w:tabs>
        <w:ind w:right="776" w:firstLine="0"/>
        <w:rPr>
          <w:sz w:val="24"/>
        </w:rPr>
      </w:pPr>
    </w:p>
    <w:p w:rsidR="00304705" w:rsidRPr="00755792" w:rsidRDefault="00304705" w:rsidP="00BB5166">
      <w:pPr>
        <w:pStyle w:val="ListParagraph"/>
        <w:tabs>
          <w:tab w:val="left" w:pos="1280"/>
        </w:tabs>
        <w:ind w:right="776" w:firstLine="0"/>
        <w:rPr>
          <w:sz w:val="24"/>
        </w:rPr>
      </w:pPr>
      <w:r w:rsidRPr="00755792">
        <w:rPr>
          <w:sz w:val="24"/>
        </w:rPr>
        <w:t>Public Health will maintain fidelity by having a quarterly Community Advisory group to review program planning, implementation, assessment, and evaluation of site related activities.  Caretaking adults will have a mechanism for providing feedback that at minimum relates to service satisfaction, and whether services offered are culturally appropriate.  Additional opportunities for caretaker involvement are encouraged, for example, parent advisory committees and focus groups.  Public Health will also have a process for families to follow should there be a grievance.  Public Health will monitor and evaluate the quality of services through analyzing the ability to meet site goals and objectives, and through the implementation of a quality assurance plan.  Public Health will adopt HFA policy and procedure for reviewing and recommending approval or denial of research proposals, whether internal or external, which involve past or present families.  Public Health will have a policy, procedures and practice for informing families of their rights and ensuring confidentiality of information both during the intake process as well as during the course of services.  Forms will meet specifications outlined in the HFA Best Practice standards.  Public Health will also track and measure retention of families at different intervals (6 months,12 months, and 24 months) and complete a retention analysis of families who discontinue services compared to families who remain in services and identify strategies to increase retention rates at least once every two years. The Nurturing Parenting curriculum by Family Development Resources, Inc. is and evidence-based program that will be utilized as a teaching resource for home visitors.</w:t>
      </w:r>
    </w:p>
    <w:p w:rsidR="00304705" w:rsidRPr="00755792" w:rsidRDefault="00304705" w:rsidP="00BB5166">
      <w:pPr>
        <w:pStyle w:val="ListParagraph"/>
        <w:tabs>
          <w:tab w:val="left" w:pos="1280"/>
        </w:tabs>
        <w:ind w:right="776" w:firstLine="0"/>
        <w:rPr>
          <w:sz w:val="24"/>
        </w:rPr>
      </w:pPr>
      <w:r w:rsidRPr="00755792">
        <w:rPr>
          <w:sz w:val="24"/>
        </w:rPr>
        <w:t xml:space="preserve"> </w:t>
      </w:r>
    </w:p>
    <w:p w:rsidR="00304705" w:rsidRPr="00755792" w:rsidRDefault="00304705" w:rsidP="00BB5166">
      <w:pPr>
        <w:pStyle w:val="ListParagraph"/>
        <w:tabs>
          <w:tab w:val="left" w:pos="1280"/>
        </w:tabs>
        <w:ind w:right="776" w:firstLine="0"/>
        <w:rPr>
          <w:sz w:val="24"/>
        </w:rPr>
      </w:pPr>
      <w:r w:rsidRPr="00755792">
        <w:rPr>
          <w:sz w:val="24"/>
        </w:rPr>
        <w:t xml:space="preserve">The HVP supervisor will utilize specific criteria when assigning and managing </w:t>
      </w:r>
      <w:r w:rsidRPr="00755792">
        <w:rPr>
          <w:sz w:val="24"/>
        </w:rPr>
        <w:lastRenderedPageBreak/>
        <w:t xml:space="preserve">staff caseloads to ensure home visitors have adequate time to spend with each family and meet their needs.  Direct service staff (home visitors and assessment workers) must receive weekly, individualized supervision (minimum of 1.5 hours per week for employees that are .75-1.0 FTE). Direct service staff must receive skill development and professional support and be held accountable for the quality of their work.  Supervision includes administrative, clinical, and reflective components. Supervisors and Program Managers will be held accountable for the quality of their work and be provided with skill development and professional support.  Supervisors are required to receive at least monthly meetings with the </w:t>
      </w:r>
      <w:r w:rsidR="00C30A0D">
        <w:rPr>
          <w:sz w:val="24"/>
        </w:rPr>
        <w:t>PHD</w:t>
      </w:r>
      <w:r w:rsidRPr="00755792">
        <w:rPr>
          <w:sz w:val="24"/>
        </w:rPr>
        <w:t xml:space="preserve"> Program Manager.   </w:t>
      </w:r>
      <w:r w:rsidRPr="00755792">
        <w:rPr>
          <w:sz w:val="24"/>
          <w:szCs w:val="24"/>
        </w:rPr>
        <w:t>PHD will utilize Nurturing Parenting program as meeting evidence-based status. The trauma lens is detailed to provide an understanding of the use of trauma informed practices and how the effort to implement resiliency building approaches have been shown throughout history to be pivotal in reducing the effects of trauma. Additionally, client engagement and the benefit from parent education programing was looked at through the idea of dosage, referring to the duration and depth of program participation</w:t>
      </w:r>
    </w:p>
    <w:p w:rsidR="00304705" w:rsidRDefault="00304705" w:rsidP="00304705">
      <w:pPr>
        <w:pStyle w:val="ListParagraph"/>
        <w:tabs>
          <w:tab w:val="left" w:pos="1280"/>
        </w:tabs>
        <w:ind w:right="776" w:firstLine="0"/>
        <w:rPr>
          <w:b/>
          <w:sz w:val="24"/>
        </w:rPr>
      </w:pPr>
    </w:p>
    <w:p w:rsidR="00AB7133" w:rsidRDefault="00AB7133">
      <w:pPr>
        <w:pStyle w:val="BodyText"/>
        <w:spacing w:before="4"/>
        <w:rPr>
          <w:b/>
          <w:sz w:val="28"/>
        </w:rPr>
      </w:pPr>
    </w:p>
    <w:p w:rsidR="00AB7133" w:rsidRDefault="00A162BA">
      <w:pPr>
        <w:pStyle w:val="BodyText"/>
        <w:ind w:left="767"/>
      </w:pPr>
      <w:bookmarkStart w:id="42" w:name="Outreach_and_Implementation_Strategies"/>
      <w:bookmarkEnd w:id="42"/>
      <w:r>
        <w:rPr>
          <w:u w:val="single"/>
        </w:rPr>
        <w:t>Outreach and Implementation Strategies</w:t>
      </w:r>
    </w:p>
    <w:p w:rsidR="00AB7133" w:rsidRDefault="00AB7133">
      <w:pPr>
        <w:pStyle w:val="BodyText"/>
        <w:spacing w:before="1"/>
      </w:pPr>
    </w:p>
    <w:p w:rsidR="00AB7133" w:rsidRDefault="00A162BA" w:rsidP="009F5AE6">
      <w:pPr>
        <w:pStyle w:val="Heading1"/>
        <w:numPr>
          <w:ilvl w:val="0"/>
          <w:numId w:val="6"/>
        </w:numPr>
        <w:tabs>
          <w:tab w:val="left" w:pos="1280"/>
        </w:tabs>
        <w:spacing w:before="1"/>
        <w:ind w:right="844"/>
      </w:pPr>
      <w:r>
        <w:t>Please describe the plan for identifying, screening, and recruiting participants. Include in your response a timeline, specifying when outreach will begin, what modalities will be used, and who will be conducting the outreach. Please include the role of each partner</w:t>
      </w:r>
      <w:r>
        <w:rPr>
          <w:spacing w:val="-39"/>
        </w:rPr>
        <w:t xml:space="preserve"> </w:t>
      </w:r>
      <w:r>
        <w:t>involved in the CalWORKs</w:t>
      </w:r>
      <w:r>
        <w:rPr>
          <w:spacing w:val="-1"/>
        </w:rPr>
        <w:t xml:space="preserve"> </w:t>
      </w:r>
      <w:r>
        <w:t>HVP.</w:t>
      </w:r>
    </w:p>
    <w:p w:rsidR="00BB5166" w:rsidRPr="00755792" w:rsidRDefault="00BB5166" w:rsidP="00BB5166">
      <w:pPr>
        <w:pStyle w:val="Heading1"/>
        <w:tabs>
          <w:tab w:val="left" w:pos="1280"/>
        </w:tabs>
        <w:spacing w:before="1"/>
        <w:ind w:right="844" w:firstLine="0"/>
        <w:rPr>
          <w:b w:val="0"/>
        </w:rPr>
      </w:pPr>
      <w:r w:rsidRPr="00755792">
        <w:rPr>
          <w:b w:val="0"/>
        </w:rPr>
        <w:t>The Home Visiting Supervisor and main Home Visitor family support and resource specialist will conduct outreach in OB/GYN offices, resource centers, WIC offices, and other programs in the county that may have eligible famili</w:t>
      </w:r>
      <w:r w:rsidR="00C30A0D">
        <w:rPr>
          <w:b w:val="0"/>
        </w:rPr>
        <w:t>es. The PHD</w:t>
      </w:r>
      <w:r w:rsidRPr="00755792">
        <w:rPr>
          <w:b w:val="0"/>
        </w:rPr>
        <w:t xml:space="preserve"> started outreach in October 2019 and will continuously to do so until a full caseload is reached. CalWORKs workers will screen for participants in the target population during enrollment. Participation will be voluntary and</w:t>
      </w:r>
      <w:r w:rsidR="00C30A0D">
        <w:rPr>
          <w:b w:val="0"/>
        </w:rPr>
        <w:t xml:space="preserve"> priority will be given to </w:t>
      </w:r>
      <w:r w:rsidRPr="00755792">
        <w:rPr>
          <w:b w:val="0"/>
        </w:rPr>
        <w:t xml:space="preserve">a CalWORKs Assistant Unit, who are pregnant at the time of enrollment, is a first-time parent, or parent/caretaker of a child less than twenty-four months at the time he or she enrolls in the HVP.  The PHD may serve additional CalWORKs customers with children in the expanded population noted above as long as the county continues to offer and provide home visiting services to the primary target population noted above for a minimum of two years.  A two-step eligibility process, based on the established target population demographics will be utilized to determine eligibility. After the initial eligibility is determined by a CalWORKs worker, a referral will be made to the </w:t>
      </w:r>
      <w:r w:rsidR="00C30A0D">
        <w:rPr>
          <w:b w:val="0"/>
        </w:rPr>
        <w:t>PHD</w:t>
      </w:r>
      <w:r w:rsidRPr="00755792">
        <w:rPr>
          <w:b w:val="0"/>
        </w:rPr>
        <w:t xml:space="preserve"> Home Visiting Supervisor. The Supervisor will contact the customer to see if they are receptive to home visiting services and refer those that are to be screened using the Parent Survey assessment tool. Those with a positive assessment result will be offered services.  Home visiting services will be offered in accordance with the standards of the HFA Best Practice Standards.</w:t>
      </w:r>
    </w:p>
    <w:p w:rsidR="00BB5166" w:rsidRPr="00755792" w:rsidRDefault="00BB5166" w:rsidP="00BB5166">
      <w:pPr>
        <w:pStyle w:val="Heading1"/>
        <w:tabs>
          <w:tab w:val="left" w:pos="1280"/>
        </w:tabs>
        <w:spacing w:before="1"/>
        <w:ind w:right="844" w:firstLine="0"/>
        <w:rPr>
          <w:b w:val="0"/>
        </w:rPr>
      </w:pPr>
      <w:r w:rsidRPr="00755792">
        <w:rPr>
          <w:b w:val="0"/>
        </w:rPr>
        <w:t xml:space="preserve"> </w:t>
      </w:r>
    </w:p>
    <w:p w:rsidR="00BB5166" w:rsidRPr="00755792" w:rsidRDefault="00C30A0D" w:rsidP="00BB5166">
      <w:pPr>
        <w:pStyle w:val="Heading1"/>
        <w:tabs>
          <w:tab w:val="left" w:pos="1280"/>
        </w:tabs>
        <w:spacing w:before="1"/>
        <w:ind w:right="844" w:firstLine="0"/>
        <w:rPr>
          <w:b w:val="0"/>
        </w:rPr>
      </w:pPr>
      <w:r>
        <w:rPr>
          <w:b w:val="0"/>
        </w:rPr>
        <w:t>PHD</w:t>
      </w:r>
      <w:r w:rsidR="00BB5166" w:rsidRPr="00755792">
        <w:rPr>
          <w:b w:val="0"/>
        </w:rPr>
        <w:t xml:space="preserve"> has been keeping community members along with other home visiting </w:t>
      </w:r>
      <w:r w:rsidR="00BB5166" w:rsidRPr="00755792">
        <w:rPr>
          <w:b w:val="0"/>
        </w:rPr>
        <w:lastRenderedPageBreak/>
        <w:t xml:space="preserve">agencies informed of our progress, while working to build a home visiting program.  In 2018, </w:t>
      </w:r>
      <w:r>
        <w:rPr>
          <w:b w:val="0"/>
        </w:rPr>
        <w:t>PHD</w:t>
      </w:r>
      <w:r w:rsidR="00BB5166" w:rsidRPr="00755792">
        <w:rPr>
          <w:b w:val="0"/>
        </w:rPr>
        <w:t xml:space="preserve"> offered a countywide Nurturing Parenting training.  This training certified 18 professionals to teach Nurturing Parenting during home visits and group classes. Outreach efforts will be conducted using a multi-pronged approach.  Currently PHD implements a Perinatal Care Guidance program and this program connects staff with Medi-Cal eligible pregnant women to promote early access to prenatal care and other services. PHD annually sponsors a Baby Friendly Rest Area at the County Fair, which promotes contact with local families and helps create personal and positive interactions. Every six months </w:t>
      </w:r>
      <w:r>
        <w:rPr>
          <w:b w:val="0"/>
        </w:rPr>
        <w:t>PHD</w:t>
      </w:r>
      <w:r w:rsidR="00BB5166" w:rsidRPr="00755792">
        <w:rPr>
          <w:b w:val="0"/>
        </w:rPr>
        <w:t xml:space="preserve"> will provide an in-service on screening and recruiting customers for the home visiting program to all CalWORKs workers.  </w:t>
      </w:r>
    </w:p>
    <w:p w:rsidR="00BB5166" w:rsidRDefault="00BB5166" w:rsidP="00BB5166">
      <w:pPr>
        <w:pStyle w:val="Heading1"/>
        <w:tabs>
          <w:tab w:val="left" w:pos="1280"/>
        </w:tabs>
        <w:spacing w:before="1"/>
        <w:ind w:right="844" w:firstLine="0"/>
      </w:pPr>
    </w:p>
    <w:p w:rsidR="00AB7133" w:rsidRDefault="00AB7133">
      <w:pPr>
        <w:pStyle w:val="BodyText"/>
        <w:rPr>
          <w:b/>
        </w:rPr>
      </w:pPr>
    </w:p>
    <w:p w:rsidR="00BB5166" w:rsidRPr="00BB5166" w:rsidRDefault="00A162BA" w:rsidP="009F5AE6">
      <w:pPr>
        <w:pStyle w:val="ListParagraph"/>
        <w:numPr>
          <w:ilvl w:val="0"/>
          <w:numId w:val="6"/>
        </w:numPr>
        <w:tabs>
          <w:tab w:val="left" w:pos="1280"/>
        </w:tabs>
        <w:rPr>
          <w:b/>
          <w:sz w:val="24"/>
        </w:rPr>
      </w:pPr>
      <w:r>
        <w:rPr>
          <w:b/>
          <w:sz w:val="24"/>
        </w:rPr>
        <w:t>If your county is currently providing outreach to potential clients,</w:t>
      </w:r>
      <w:r>
        <w:rPr>
          <w:b/>
          <w:spacing w:val="-20"/>
          <w:sz w:val="24"/>
        </w:rPr>
        <w:t xml:space="preserve"> </w:t>
      </w:r>
      <w:r w:rsidR="00BB5166">
        <w:rPr>
          <w:b/>
          <w:sz w:val="24"/>
        </w:rPr>
        <w:t>please</w:t>
      </w:r>
    </w:p>
    <w:p w:rsidR="00BB5166" w:rsidRDefault="00BB5166" w:rsidP="00BB5166">
      <w:pPr>
        <w:pStyle w:val="ListParagraph"/>
        <w:spacing w:before="92"/>
        <w:ind w:firstLine="0"/>
        <w:rPr>
          <w:b/>
          <w:sz w:val="24"/>
        </w:rPr>
      </w:pPr>
      <w:r w:rsidRPr="00BB5166">
        <w:rPr>
          <w:b/>
          <w:sz w:val="24"/>
        </w:rPr>
        <w:t>describe your best practices and lessons learned.</w:t>
      </w:r>
    </w:p>
    <w:p w:rsidR="00BB5166" w:rsidRDefault="00BB5166" w:rsidP="00BB5166">
      <w:pPr>
        <w:tabs>
          <w:tab w:val="left" w:pos="1280"/>
        </w:tabs>
        <w:ind w:left="1280"/>
        <w:rPr>
          <w:sz w:val="24"/>
        </w:rPr>
      </w:pPr>
      <w:r w:rsidRPr="00BB5166">
        <w:rPr>
          <w:sz w:val="24"/>
        </w:rPr>
        <w:t>Public Health Home Visitor bases outreach work on a number of principles. Many of these principles relate to the importance of the human connection and how to create it, including building trust, developing a sense of community, dignity and respect, and honesty. Public Health principles involve relationship dynamics such as giving individuals the choice of whether or not to engage, the need for a give-and-take relationship between the Home Visitor and client, letting the client lead, appearing visible and approachable, taking small steps toward progress, not making promises, ensuring consistent follow-up, and not pushing an agenda. Some other principles of importance include serving as a patient advocate; reducing barriers to services, follow evidence based-models of care, motivational interviewing, harm reduction, and trauma-informed care.</w:t>
      </w:r>
    </w:p>
    <w:p w:rsidR="005E258E" w:rsidRPr="00BB5166" w:rsidRDefault="005E258E" w:rsidP="00BB5166">
      <w:pPr>
        <w:tabs>
          <w:tab w:val="left" w:pos="1280"/>
        </w:tabs>
        <w:ind w:left="1280"/>
        <w:rPr>
          <w:sz w:val="24"/>
        </w:rPr>
      </w:pPr>
    </w:p>
    <w:p w:rsidR="005E258E" w:rsidRDefault="00BB5166" w:rsidP="00BB5166">
      <w:pPr>
        <w:tabs>
          <w:tab w:val="left" w:pos="1280"/>
        </w:tabs>
        <w:ind w:left="1280"/>
        <w:rPr>
          <w:sz w:val="24"/>
        </w:rPr>
      </w:pPr>
      <w:r w:rsidRPr="00BB5166">
        <w:rPr>
          <w:sz w:val="24"/>
        </w:rPr>
        <w:t>However, core outreach principles should always include the following:</w:t>
      </w:r>
    </w:p>
    <w:p w:rsidR="005E258E" w:rsidRDefault="00BB5166" w:rsidP="005E258E">
      <w:pPr>
        <w:pStyle w:val="ListParagraph"/>
        <w:numPr>
          <w:ilvl w:val="0"/>
          <w:numId w:val="78"/>
        </w:numPr>
        <w:tabs>
          <w:tab w:val="left" w:pos="1280"/>
        </w:tabs>
        <w:rPr>
          <w:sz w:val="24"/>
        </w:rPr>
      </w:pPr>
      <w:r w:rsidRPr="005E258E">
        <w:rPr>
          <w:sz w:val="24"/>
        </w:rPr>
        <w:t>Meet peopl</w:t>
      </w:r>
      <w:r w:rsidR="005E258E">
        <w:rPr>
          <w:sz w:val="24"/>
        </w:rPr>
        <w:t>e where they are-geographically.</w:t>
      </w:r>
      <w:r w:rsidRPr="005E258E">
        <w:rPr>
          <w:sz w:val="24"/>
        </w:rPr>
        <w:t xml:space="preserve"> </w:t>
      </w:r>
    </w:p>
    <w:p w:rsidR="005E258E" w:rsidRDefault="005E258E" w:rsidP="005E258E">
      <w:pPr>
        <w:pStyle w:val="ListParagraph"/>
        <w:numPr>
          <w:ilvl w:val="0"/>
          <w:numId w:val="78"/>
        </w:numPr>
        <w:tabs>
          <w:tab w:val="left" w:pos="1280"/>
        </w:tabs>
        <w:rPr>
          <w:sz w:val="24"/>
        </w:rPr>
      </w:pPr>
      <w:r>
        <w:rPr>
          <w:sz w:val="24"/>
        </w:rPr>
        <w:t>E</w:t>
      </w:r>
      <w:r w:rsidR="00BB5166" w:rsidRPr="005E258E">
        <w:rPr>
          <w:sz w:val="24"/>
        </w:rPr>
        <w:t xml:space="preserve">motionally, and physically. </w:t>
      </w:r>
    </w:p>
    <w:p w:rsidR="005E258E" w:rsidRDefault="00BB5166" w:rsidP="005E258E">
      <w:pPr>
        <w:pStyle w:val="ListParagraph"/>
        <w:numPr>
          <w:ilvl w:val="0"/>
          <w:numId w:val="78"/>
        </w:numPr>
        <w:tabs>
          <w:tab w:val="left" w:pos="1280"/>
        </w:tabs>
        <w:rPr>
          <w:sz w:val="24"/>
        </w:rPr>
      </w:pPr>
      <w:r w:rsidRPr="005E258E">
        <w:rPr>
          <w:sz w:val="24"/>
        </w:rPr>
        <w:t xml:space="preserve">Meet basic needs. </w:t>
      </w:r>
    </w:p>
    <w:p w:rsidR="005E258E" w:rsidRDefault="00BB5166" w:rsidP="005E258E">
      <w:pPr>
        <w:pStyle w:val="ListParagraph"/>
        <w:numPr>
          <w:ilvl w:val="0"/>
          <w:numId w:val="78"/>
        </w:numPr>
        <w:tabs>
          <w:tab w:val="left" w:pos="1280"/>
        </w:tabs>
        <w:rPr>
          <w:sz w:val="24"/>
        </w:rPr>
      </w:pPr>
      <w:r w:rsidRPr="005E258E">
        <w:rPr>
          <w:sz w:val="24"/>
        </w:rPr>
        <w:t xml:space="preserve">Be respectful and treat everyone with dignity. </w:t>
      </w:r>
    </w:p>
    <w:p w:rsidR="005E258E" w:rsidRDefault="00BB5166" w:rsidP="005E258E">
      <w:pPr>
        <w:pStyle w:val="ListParagraph"/>
        <w:numPr>
          <w:ilvl w:val="0"/>
          <w:numId w:val="78"/>
        </w:numPr>
        <w:tabs>
          <w:tab w:val="left" w:pos="1280"/>
        </w:tabs>
        <w:rPr>
          <w:sz w:val="24"/>
        </w:rPr>
      </w:pPr>
      <w:r w:rsidRPr="005E258E">
        <w:rPr>
          <w:sz w:val="24"/>
        </w:rPr>
        <w:t>Recognize that the relationship is central to outreach and engagement.</w:t>
      </w:r>
    </w:p>
    <w:p w:rsidR="005E258E" w:rsidRPr="005E258E" w:rsidRDefault="00BB5166" w:rsidP="005E258E">
      <w:pPr>
        <w:pStyle w:val="ListParagraph"/>
        <w:numPr>
          <w:ilvl w:val="0"/>
          <w:numId w:val="78"/>
        </w:numPr>
        <w:tabs>
          <w:tab w:val="left" w:pos="1280"/>
        </w:tabs>
        <w:rPr>
          <w:sz w:val="24"/>
        </w:rPr>
      </w:pPr>
      <w:r w:rsidRPr="005E258E">
        <w:rPr>
          <w:sz w:val="24"/>
        </w:rPr>
        <w:t xml:space="preserve"> Create a safe, open, friendly space, regardless of the setting.</w:t>
      </w:r>
    </w:p>
    <w:p w:rsidR="00BB5166" w:rsidRPr="00BB5166" w:rsidRDefault="00BB5166" w:rsidP="00BB5166">
      <w:pPr>
        <w:tabs>
          <w:tab w:val="left" w:pos="1280"/>
        </w:tabs>
        <w:ind w:left="1280"/>
        <w:rPr>
          <w:sz w:val="24"/>
        </w:rPr>
      </w:pPr>
      <w:r w:rsidRPr="00BB5166">
        <w:rPr>
          <w:sz w:val="24"/>
        </w:rPr>
        <w:t xml:space="preserve"> </w:t>
      </w:r>
    </w:p>
    <w:p w:rsidR="00BB5166" w:rsidRPr="00BB5166" w:rsidRDefault="00BB5166" w:rsidP="00BB5166">
      <w:pPr>
        <w:tabs>
          <w:tab w:val="left" w:pos="1280"/>
        </w:tabs>
        <w:ind w:left="1280"/>
        <w:rPr>
          <w:sz w:val="24"/>
        </w:rPr>
      </w:pPr>
      <w:r w:rsidRPr="00BB5166">
        <w:rPr>
          <w:sz w:val="24"/>
        </w:rPr>
        <w:t xml:space="preserve">Some techniques the </w:t>
      </w:r>
      <w:r w:rsidR="005E258E">
        <w:rPr>
          <w:sz w:val="24"/>
        </w:rPr>
        <w:t>PHD Home Visiting program</w:t>
      </w:r>
      <w:r w:rsidRPr="00BB5166">
        <w:rPr>
          <w:sz w:val="24"/>
        </w:rPr>
        <w:t xml:space="preserve"> </w:t>
      </w:r>
      <w:r w:rsidR="005E258E">
        <w:rPr>
          <w:sz w:val="24"/>
        </w:rPr>
        <w:t>was to implement</w:t>
      </w:r>
      <w:r w:rsidRPr="00BB5166">
        <w:rPr>
          <w:sz w:val="24"/>
        </w:rPr>
        <w:t xml:space="preserve"> face-to-face contact with informational resources, explanation of the program and there for any questions the future participant may have. Having established good partnerships with the community resource centers and WIC program has helped the HVP increase outreach as well. </w:t>
      </w:r>
    </w:p>
    <w:p w:rsidR="00BB5166" w:rsidRPr="00BB5166" w:rsidRDefault="00BB5166" w:rsidP="00BB5166">
      <w:pPr>
        <w:pStyle w:val="ListParagraph"/>
        <w:spacing w:before="92"/>
        <w:ind w:firstLine="0"/>
        <w:rPr>
          <w:b/>
          <w:sz w:val="24"/>
        </w:rPr>
      </w:pPr>
    </w:p>
    <w:p w:rsidR="00AB7133" w:rsidRPr="00BB5166" w:rsidRDefault="00AB7133" w:rsidP="00BB5166">
      <w:pPr>
        <w:tabs>
          <w:tab w:val="left" w:pos="5760"/>
        </w:tabs>
        <w:sectPr w:rsidR="00AB7133" w:rsidRPr="00BB5166">
          <w:pgSz w:w="12240" w:h="15840"/>
          <w:pgMar w:top="880" w:right="860" w:bottom="720" w:left="880" w:header="659" w:footer="527" w:gutter="0"/>
          <w:cols w:space="720"/>
        </w:sectPr>
      </w:pPr>
    </w:p>
    <w:p w:rsidR="00AB7133" w:rsidRDefault="00AB7133">
      <w:pPr>
        <w:pStyle w:val="BodyText"/>
        <w:rPr>
          <w:b/>
        </w:rPr>
      </w:pPr>
    </w:p>
    <w:p w:rsidR="00AB7133" w:rsidRDefault="00AB7133">
      <w:pPr>
        <w:pStyle w:val="BodyText"/>
        <w:rPr>
          <w:b/>
        </w:rPr>
      </w:pPr>
    </w:p>
    <w:p w:rsidR="00AB7133" w:rsidRDefault="00A162BA" w:rsidP="009F5AE6">
      <w:pPr>
        <w:pStyle w:val="ListParagraph"/>
        <w:numPr>
          <w:ilvl w:val="0"/>
          <w:numId w:val="6"/>
        </w:numPr>
        <w:tabs>
          <w:tab w:val="left" w:pos="1280"/>
        </w:tabs>
        <w:ind w:right="1151"/>
        <w:rPr>
          <w:b/>
          <w:sz w:val="24"/>
        </w:rPr>
      </w:pPr>
      <w:r>
        <w:rPr>
          <w:b/>
          <w:sz w:val="24"/>
        </w:rPr>
        <w:t>How will your county coordinate and partner across multiple</w:t>
      </w:r>
      <w:r>
        <w:rPr>
          <w:b/>
          <w:spacing w:val="-34"/>
          <w:sz w:val="24"/>
        </w:rPr>
        <w:t xml:space="preserve"> </w:t>
      </w:r>
      <w:r>
        <w:rPr>
          <w:b/>
          <w:sz w:val="24"/>
        </w:rPr>
        <w:t>agencies, community-based organizations and other key entities to maximize reaching and serving the target</w:t>
      </w:r>
      <w:r>
        <w:rPr>
          <w:b/>
          <w:spacing w:val="-5"/>
          <w:sz w:val="24"/>
        </w:rPr>
        <w:t xml:space="preserve"> </w:t>
      </w:r>
      <w:r>
        <w:rPr>
          <w:b/>
          <w:sz w:val="24"/>
        </w:rPr>
        <w:t>population(s)?</w:t>
      </w:r>
    </w:p>
    <w:p w:rsidR="00BB5166" w:rsidRDefault="00BB5166" w:rsidP="00BB5166">
      <w:pPr>
        <w:pStyle w:val="ListParagraph"/>
        <w:tabs>
          <w:tab w:val="left" w:pos="1280"/>
        </w:tabs>
        <w:ind w:right="1151" w:firstLine="0"/>
        <w:rPr>
          <w:b/>
          <w:sz w:val="24"/>
        </w:rPr>
      </w:pPr>
    </w:p>
    <w:p w:rsidR="00393423" w:rsidRDefault="00BB5166" w:rsidP="00BB5166">
      <w:pPr>
        <w:tabs>
          <w:tab w:val="left" w:pos="1280"/>
        </w:tabs>
        <w:ind w:left="1280"/>
        <w:rPr>
          <w:sz w:val="24"/>
        </w:rPr>
      </w:pPr>
      <w:r w:rsidRPr="00BB5166">
        <w:rPr>
          <w:sz w:val="24"/>
        </w:rPr>
        <w:t xml:space="preserve">The PHD will utilize the Healthy Families America strategy that is theoretically rooted in the belief that early, nurturing relationships are the foundation for lifelong, healthy development and that interaction between home visitors and families are relationship based and extend over a period of years. Public Health also plans to minimize attrition by intensive case management. The home visiting model includes collaboration with other service providers to leverage and expand resources and referrals relating to all of the following: (1) Prenatal, infant, and toddler care; (2) Infant and child nutrition; (3) Developmental screening and assessments; (4) Patient education, parent and child interaction, child development, and child care; (5) Job readiness and barrier removal; and (6) Domestic violence and sexual assault, mental health, and substance abuse treatment. PHD and </w:t>
      </w:r>
      <w:r w:rsidR="005E258E">
        <w:rPr>
          <w:sz w:val="24"/>
        </w:rPr>
        <w:t>County Welfare Department (CWD/SSD)</w:t>
      </w:r>
      <w:r w:rsidRPr="00BB5166">
        <w:rPr>
          <w:sz w:val="24"/>
        </w:rPr>
        <w:t xml:space="preserve"> currently co-locate Supervisors and staff in a shared building, where Eligibility Workers, Social Workers, Registered Nurses, Licensed Vocational Nurses, Public Health Nurses, Assessment Workers, and Home Visitors can work effectively and efficiently. Public Health, along with the CWD</w:t>
      </w:r>
      <w:r w:rsidR="005E258E">
        <w:rPr>
          <w:sz w:val="24"/>
        </w:rPr>
        <w:t>/SSD</w:t>
      </w:r>
      <w:r w:rsidRPr="00BB5166">
        <w:rPr>
          <w:sz w:val="24"/>
        </w:rPr>
        <w:t xml:space="preserve"> will continue to work together collaboratively to case manage clients and to minimize duplicating services and be the most effective with each home visit and family.</w:t>
      </w:r>
    </w:p>
    <w:p w:rsidR="00BB5166" w:rsidRDefault="00BB5166" w:rsidP="00BB5166">
      <w:pPr>
        <w:tabs>
          <w:tab w:val="left" w:pos="1280"/>
        </w:tabs>
        <w:ind w:left="1280"/>
        <w:rPr>
          <w:sz w:val="24"/>
        </w:rPr>
      </w:pPr>
      <w:r w:rsidRPr="00BB5166">
        <w:rPr>
          <w:sz w:val="24"/>
        </w:rPr>
        <w:t xml:space="preserve"> </w:t>
      </w:r>
    </w:p>
    <w:p w:rsidR="00393423" w:rsidRPr="00393423" w:rsidRDefault="00393423" w:rsidP="00393423">
      <w:pPr>
        <w:tabs>
          <w:tab w:val="left" w:pos="1280"/>
        </w:tabs>
        <w:ind w:left="1275" w:hanging="555"/>
        <w:rPr>
          <w:b/>
          <w:sz w:val="24"/>
        </w:rPr>
      </w:pPr>
      <w:r>
        <w:rPr>
          <w:b/>
          <w:sz w:val="24"/>
        </w:rPr>
        <w:t xml:space="preserve">  d.    How</w:t>
      </w:r>
      <w:r w:rsidRPr="00393423">
        <w:rPr>
          <w:b/>
          <w:sz w:val="24"/>
        </w:rPr>
        <w:t xml:space="preserve"> will your county coordinate and collaborate across multiple agencies, community-based organizations, other key entities to maximize reaching, and serving the target population?</w:t>
      </w:r>
    </w:p>
    <w:p w:rsidR="00393423" w:rsidRPr="00393423" w:rsidRDefault="00393423" w:rsidP="00393423">
      <w:pPr>
        <w:tabs>
          <w:tab w:val="left" w:pos="1280"/>
        </w:tabs>
        <w:ind w:left="720"/>
        <w:rPr>
          <w:b/>
          <w:sz w:val="24"/>
        </w:rPr>
      </w:pPr>
    </w:p>
    <w:p w:rsidR="00393423" w:rsidRPr="00393423" w:rsidRDefault="00393423" w:rsidP="00393423">
      <w:pPr>
        <w:tabs>
          <w:tab w:val="left" w:pos="1280"/>
        </w:tabs>
        <w:ind w:left="1275"/>
        <w:rPr>
          <w:sz w:val="24"/>
        </w:rPr>
      </w:pPr>
      <w:r w:rsidRPr="00393423">
        <w:rPr>
          <w:sz w:val="24"/>
        </w:rPr>
        <w:t xml:space="preserve">The </w:t>
      </w:r>
      <w:r w:rsidR="002E2D99">
        <w:rPr>
          <w:sz w:val="24"/>
        </w:rPr>
        <w:t>PHD</w:t>
      </w:r>
      <w:r w:rsidRPr="00393423">
        <w:rPr>
          <w:sz w:val="24"/>
        </w:rPr>
        <w:t xml:space="preserve">  and Siskiyou Early Childhood Team (SECT), currently meets every three months and involves many  other community partners including;  Shasta Head Start/Early Head Start, Siskiyou Child Care Council, Siskiyou Early Head Start, Karuk Tribal Head Start, Choices Pregnancy &amp; Parenting Support, Partnership Health Plan, Far Northern Regional Center (FNRC) and Siskiyou Domestic Violence &amp; Crisis Center.</w:t>
      </w:r>
      <w:r w:rsidR="005E258E">
        <w:rPr>
          <w:sz w:val="24"/>
        </w:rPr>
        <w:t xml:space="preserve">  Public Health will invite SNAP</w:t>
      </w:r>
      <w:r w:rsidRPr="00393423">
        <w:rPr>
          <w:sz w:val="24"/>
        </w:rPr>
        <w:t xml:space="preserve">-Ed, the Oral Health Program, Mental Health Services, Immigration Legal Services, Substance Abuse Staff, CHDP Coordinator, and CalWORKs eligibility workers to join or participate in meetings.  Home visitors will be actively involved in Siskiyou County Resource Centers, Pre-schools, Early Head Start, Head Start, Shasta Head Start, Siskiyou Child Care Council, and quality pre-schools. Home visitors will also be teaching group parenting classes that will be facilitated at local resource centers. These early learning programs will provide developmental screenings and assessments, </w:t>
      </w:r>
      <w:r w:rsidR="005E258E" w:rsidRPr="00393423">
        <w:rPr>
          <w:sz w:val="24"/>
        </w:rPr>
        <w:t>offer</w:t>
      </w:r>
      <w:r w:rsidRPr="00393423">
        <w:rPr>
          <w:sz w:val="24"/>
        </w:rPr>
        <w:t xml:space="preserve"> a core curriculum that is developmentally, culturally, and linguistically appropriate. </w:t>
      </w:r>
      <w:r w:rsidR="002E2D99">
        <w:rPr>
          <w:sz w:val="24"/>
        </w:rPr>
        <w:t xml:space="preserve">The </w:t>
      </w:r>
      <w:r w:rsidRPr="00393423">
        <w:rPr>
          <w:sz w:val="24"/>
        </w:rPr>
        <w:t>Home Visiting Advisory Board meets once a month.  The group works with the Ford Family Foundation and Portland University to conduct studies, quality assurance and implement a systems informational hub throughout Southern Oregon and Siskiyou County. This larger Advisory board meets annually in September in Roseburg, Oregon at the Ford Family Foundation to collaborate and improve “Systems Building” for all home visiting agencies.</w:t>
      </w:r>
    </w:p>
    <w:p w:rsidR="00BB5166" w:rsidRPr="00BB5166" w:rsidRDefault="00BB5166" w:rsidP="00BB5166">
      <w:pPr>
        <w:tabs>
          <w:tab w:val="left" w:pos="1280"/>
        </w:tabs>
        <w:ind w:left="1280"/>
        <w:rPr>
          <w:sz w:val="24"/>
        </w:rPr>
      </w:pPr>
      <w:r w:rsidRPr="00BB5166">
        <w:rPr>
          <w:sz w:val="24"/>
        </w:rPr>
        <w:t xml:space="preserve">   </w:t>
      </w:r>
    </w:p>
    <w:p w:rsidR="00AB7133" w:rsidRDefault="00AB7133">
      <w:pPr>
        <w:pStyle w:val="BodyText"/>
        <w:spacing w:before="4"/>
        <w:rPr>
          <w:b/>
          <w:sz w:val="28"/>
        </w:rPr>
      </w:pPr>
    </w:p>
    <w:p w:rsidR="00AB7133" w:rsidRDefault="00A162BA">
      <w:pPr>
        <w:pStyle w:val="BodyText"/>
        <w:ind w:left="767"/>
      </w:pPr>
      <w:bookmarkStart w:id="43" w:name="Connection_to_Community_Resources"/>
      <w:bookmarkEnd w:id="43"/>
      <w:r>
        <w:rPr>
          <w:u w:val="single"/>
        </w:rPr>
        <w:lastRenderedPageBreak/>
        <w:t>Connection to Community Resources</w:t>
      </w:r>
    </w:p>
    <w:p w:rsidR="00AB7133" w:rsidRDefault="00AB7133">
      <w:pPr>
        <w:pStyle w:val="BodyText"/>
      </w:pPr>
    </w:p>
    <w:p w:rsidR="00AB7133" w:rsidRDefault="00A162BA" w:rsidP="009F5AE6">
      <w:pPr>
        <w:pStyle w:val="Heading1"/>
        <w:numPr>
          <w:ilvl w:val="0"/>
          <w:numId w:val="5"/>
        </w:numPr>
        <w:tabs>
          <w:tab w:val="left" w:pos="1280"/>
        </w:tabs>
        <w:spacing w:before="1"/>
        <w:ind w:right="696"/>
      </w:pPr>
      <w:r>
        <w:t>Please outline the plan for coordination between the home visiting agency and community resources and referrals relating to all of the following: (1) Prenatal, infant, and toddler care; (2) Infant and child nutrition; (3) Developmental screening and assessments; (4) Parent education, parent and child interaction, child development, and child care; (5) Job readiness and barrier removal; and, (6) Domestic violence and sexual assault,</w:t>
      </w:r>
      <w:r>
        <w:rPr>
          <w:spacing w:val="-38"/>
        </w:rPr>
        <w:t xml:space="preserve"> </w:t>
      </w:r>
      <w:r>
        <w:t>mental health, and substance abuse treatment. Include in your response how the home visitor will connect the families to these</w:t>
      </w:r>
      <w:r>
        <w:rPr>
          <w:spacing w:val="-10"/>
        </w:rPr>
        <w:t xml:space="preserve"> </w:t>
      </w:r>
      <w:r>
        <w:t>resources.</w:t>
      </w:r>
    </w:p>
    <w:p w:rsidR="00393423" w:rsidRPr="00755792" w:rsidRDefault="00393423" w:rsidP="00393423">
      <w:pPr>
        <w:pStyle w:val="Heading1"/>
        <w:tabs>
          <w:tab w:val="left" w:pos="1280"/>
        </w:tabs>
        <w:spacing w:before="1"/>
        <w:ind w:right="696" w:firstLine="0"/>
        <w:rPr>
          <w:b w:val="0"/>
        </w:rPr>
      </w:pPr>
      <w:r w:rsidRPr="00755792">
        <w:rPr>
          <w:b w:val="0"/>
        </w:rPr>
        <w:t xml:space="preserve">Currently the </w:t>
      </w:r>
      <w:r w:rsidR="002E2D99">
        <w:rPr>
          <w:b w:val="0"/>
        </w:rPr>
        <w:t>PHD</w:t>
      </w:r>
      <w:r w:rsidRPr="00755792">
        <w:rPr>
          <w:b w:val="0"/>
        </w:rPr>
        <w:t xml:space="preserve"> and the MCAH Director who is the supervisor for the Home Visiting Program  and the Current Home Visitor, meet monthly with all county wide home visitors and periodically provides education/training regarding all community resources available in Siskiyou County. Resources include but are not limited to referrals relating to all of the following: (1) Prenatal, infant, and toddler care; (2) Infant and child nutrition; (3) Developmental screening and assessments; (4) Parent education, parent and child interaction, child development, and child care; (5) Job readiness and barrier removal; and, (6) Domestic violence and sexual assault, mental health, and substance abuse treatment. In addition, Siskiyou County has a Home Visiting Advisory Board (HVAB) that includes the MCAH Director, Siskiyou First 5, Early Head Start, Shasta Head Start, and Head Start. The HVAB also meets once a month with a focus on program planning, implementation and assessment of all home visiting programs and also site related activities. PHD plans to continue to utilize this already established board to coordinate between the home visitors and all of our community resources.  </w:t>
      </w:r>
    </w:p>
    <w:p w:rsidR="00393423" w:rsidRPr="00755792" w:rsidRDefault="00393423" w:rsidP="00393423">
      <w:pPr>
        <w:pStyle w:val="Heading1"/>
        <w:tabs>
          <w:tab w:val="left" w:pos="1280"/>
        </w:tabs>
        <w:spacing w:before="1"/>
        <w:ind w:right="696" w:firstLine="0"/>
        <w:rPr>
          <w:b w:val="0"/>
        </w:rPr>
      </w:pPr>
    </w:p>
    <w:p w:rsidR="00393423" w:rsidRPr="00755792" w:rsidRDefault="00393423" w:rsidP="00393423">
      <w:pPr>
        <w:pStyle w:val="Heading1"/>
        <w:tabs>
          <w:tab w:val="left" w:pos="1280"/>
        </w:tabs>
        <w:spacing w:before="1"/>
        <w:ind w:right="696" w:firstLine="0"/>
        <w:rPr>
          <w:b w:val="0"/>
        </w:rPr>
      </w:pPr>
      <w:r w:rsidRPr="00755792">
        <w:rPr>
          <w:b w:val="0"/>
        </w:rPr>
        <w:t>Furthermore, Siskiyou Early Childhood Team (SECT), currently meets every three months and involves many  other community partners including;  Shasta Head Start/Early Head Start, Siskiyou Child Care Council, Siskiyou Early Head Start, Karuk Tribal Head Start, Choices Pregnancy &amp; Parenting Support, Partnership Health Plan, Far Northern Regional Center (FNRC) and Siskiyou Domestic Violence &amp; Crisis Center.  Public Healt</w:t>
      </w:r>
      <w:r w:rsidR="002E2D99">
        <w:rPr>
          <w:b w:val="0"/>
        </w:rPr>
        <w:t>h will invite SNAP</w:t>
      </w:r>
      <w:r w:rsidRPr="00755792">
        <w:rPr>
          <w:b w:val="0"/>
        </w:rPr>
        <w:t>-Ed, the Oral Health Program, Mental Health Services, Immigration Legal Services</w:t>
      </w:r>
      <w:r w:rsidR="002E2D99">
        <w:rPr>
          <w:b w:val="0"/>
        </w:rPr>
        <w:t>,</w:t>
      </w:r>
      <w:r w:rsidRPr="00755792">
        <w:rPr>
          <w:b w:val="0"/>
        </w:rPr>
        <w:t xml:space="preserve"> Substance Abuse Staff, CHDP Coordinator, and CalWORKs eligibility workers to join or participate in meetings.  </w:t>
      </w:r>
    </w:p>
    <w:p w:rsidR="00393423" w:rsidRDefault="00393423" w:rsidP="00393423">
      <w:pPr>
        <w:pStyle w:val="Heading1"/>
        <w:tabs>
          <w:tab w:val="left" w:pos="1280"/>
        </w:tabs>
        <w:spacing w:before="1"/>
        <w:ind w:right="696" w:firstLine="0"/>
      </w:pPr>
    </w:p>
    <w:p w:rsidR="00AB7133" w:rsidRDefault="00AB7133">
      <w:pPr>
        <w:pStyle w:val="BodyText"/>
        <w:rPr>
          <w:b/>
        </w:rPr>
      </w:pPr>
    </w:p>
    <w:p w:rsidR="00AB7133" w:rsidRDefault="00A162BA" w:rsidP="009F5AE6">
      <w:pPr>
        <w:pStyle w:val="ListParagraph"/>
        <w:numPr>
          <w:ilvl w:val="0"/>
          <w:numId w:val="5"/>
        </w:numPr>
        <w:tabs>
          <w:tab w:val="left" w:pos="1280"/>
        </w:tabs>
        <w:ind w:right="656"/>
        <w:rPr>
          <w:b/>
          <w:sz w:val="24"/>
        </w:rPr>
      </w:pPr>
      <w:r>
        <w:rPr>
          <w:b/>
          <w:sz w:val="24"/>
        </w:rPr>
        <w:t>Describe how the home visitor will encourage participants to engage in a high-quality early learning setting? What resources will be used to identify these</w:t>
      </w:r>
      <w:r>
        <w:rPr>
          <w:b/>
          <w:spacing w:val="-1"/>
          <w:sz w:val="24"/>
        </w:rPr>
        <w:t xml:space="preserve"> </w:t>
      </w:r>
      <w:r>
        <w:rPr>
          <w:b/>
          <w:sz w:val="24"/>
        </w:rPr>
        <w:t>settings?</w:t>
      </w:r>
    </w:p>
    <w:p w:rsidR="00393423" w:rsidRPr="00755792" w:rsidRDefault="00393423" w:rsidP="00393423">
      <w:pPr>
        <w:pStyle w:val="ListParagraph"/>
        <w:tabs>
          <w:tab w:val="left" w:pos="1280"/>
        </w:tabs>
        <w:ind w:right="656" w:firstLine="0"/>
        <w:rPr>
          <w:sz w:val="24"/>
        </w:rPr>
      </w:pPr>
      <w:r w:rsidRPr="00755792">
        <w:rPr>
          <w:sz w:val="24"/>
        </w:rPr>
        <w:t xml:space="preserve">Home visitors will encourage CalWORKs customers to engage in high-quality early learning settings by promoting the referral process for families to enroll their child in early learning settings, participate in playgroups, and engage in child enrichment activities. Home visitors will be actively involved in Siskiyou County Resource Centers, Pre-schools, Early Head Start, Head Start, Shasta Head Start, Siskiyou Child Care Council, and quality pre-schools. Home visitors will also be teaching group parenting classes that will be facilitated at local resource centers. These early learning programs will provide developmental screenings and assessments, and offer a core curriculum that is developmentally, culturally, and linguistically appropriate. If the parent also </w:t>
      </w:r>
      <w:r w:rsidRPr="00755792">
        <w:rPr>
          <w:sz w:val="24"/>
        </w:rPr>
        <w:lastRenderedPageBreak/>
        <w:t xml:space="preserve">volunteers in these early learning setting, the hours volunteered shall count toward their allowable activities under their Welfare-to-Work (WTW) plan. </w:t>
      </w:r>
    </w:p>
    <w:p w:rsidR="00393423" w:rsidRPr="00755792" w:rsidRDefault="00393423" w:rsidP="00393423">
      <w:pPr>
        <w:pStyle w:val="ListParagraph"/>
        <w:tabs>
          <w:tab w:val="left" w:pos="1280"/>
        </w:tabs>
        <w:ind w:right="656" w:firstLine="0"/>
        <w:rPr>
          <w:sz w:val="24"/>
        </w:rPr>
      </w:pPr>
      <w:r w:rsidRPr="00755792">
        <w:rPr>
          <w:sz w:val="24"/>
        </w:rPr>
        <w:t>Go to the next question below.</w:t>
      </w:r>
    </w:p>
    <w:p w:rsidR="00393423" w:rsidRDefault="00393423" w:rsidP="00393423">
      <w:pPr>
        <w:pStyle w:val="ListParagraph"/>
        <w:tabs>
          <w:tab w:val="left" w:pos="1280"/>
        </w:tabs>
        <w:ind w:right="656" w:firstLine="0"/>
        <w:rPr>
          <w:b/>
          <w:sz w:val="24"/>
        </w:rPr>
      </w:pPr>
    </w:p>
    <w:p w:rsidR="00AB7133" w:rsidRDefault="00AB7133">
      <w:pPr>
        <w:pStyle w:val="BodyText"/>
        <w:rPr>
          <w:b/>
        </w:rPr>
      </w:pPr>
    </w:p>
    <w:p w:rsidR="00AB7133" w:rsidRDefault="00A162BA" w:rsidP="009F5AE6">
      <w:pPr>
        <w:pStyle w:val="ListParagraph"/>
        <w:numPr>
          <w:ilvl w:val="0"/>
          <w:numId w:val="5"/>
        </w:numPr>
        <w:tabs>
          <w:tab w:val="left" w:pos="1280"/>
        </w:tabs>
        <w:ind w:right="630"/>
        <w:rPr>
          <w:b/>
          <w:sz w:val="24"/>
        </w:rPr>
      </w:pPr>
      <w:r>
        <w:rPr>
          <w:b/>
          <w:sz w:val="24"/>
        </w:rPr>
        <w:t>Will the county be offering material goods related to the health and safety of the child and family? If no, please specify why the county chose not to provide these resources. If yes, describe how the county will operationalize this component, including how the home visitor will identify needs and distribute the goods and services. (Note: no more than $500 of CalWORKs HVP funding can be used to support material goods for each family for the duration that the family receives home visiting services.</w:t>
      </w:r>
      <w:r>
        <w:rPr>
          <w:b/>
          <w:spacing w:val="29"/>
          <w:sz w:val="24"/>
        </w:rPr>
        <w:t xml:space="preserve"> </w:t>
      </w:r>
      <w:r>
        <w:rPr>
          <w:b/>
          <w:sz w:val="24"/>
        </w:rPr>
        <w:t>This funding may be leveraged from other</w:t>
      </w:r>
      <w:r>
        <w:rPr>
          <w:b/>
          <w:spacing w:val="-6"/>
          <w:sz w:val="24"/>
        </w:rPr>
        <w:t xml:space="preserve"> </w:t>
      </w:r>
      <w:r>
        <w:rPr>
          <w:b/>
          <w:sz w:val="24"/>
        </w:rPr>
        <w:t>sources.)</w:t>
      </w:r>
    </w:p>
    <w:p w:rsidR="00393423" w:rsidRPr="00683404" w:rsidRDefault="00393423" w:rsidP="00393423">
      <w:pPr>
        <w:pStyle w:val="ListParagraph"/>
        <w:ind w:firstLine="0"/>
        <w:rPr>
          <w:sz w:val="24"/>
          <w:szCs w:val="24"/>
        </w:rPr>
      </w:pPr>
      <w:r w:rsidRPr="00683404">
        <w:rPr>
          <w:sz w:val="24"/>
          <w:szCs w:val="24"/>
        </w:rPr>
        <w:t>Yes. This component will be operationalized by having the home visitor conduct a home safety assessment. This assessment will determine what health and safety related items are needed. These provisions may also require the cost of installation if needed. The supervisor will approve these transactions or installations on a case by case basis.  The home visitor will then be responsible for delivering the material goods to the appropriate families. All transactions and receipts will be logged and documented appropriately for each family to ensure the $500.00 limit is not exceeded</w:t>
      </w:r>
      <w:r w:rsidR="002E2D99">
        <w:rPr>
          <w:sz w:val="24"/>
          <w:szCs w:val="24"/>
        </w:rPr>
        <w:t>.</w:t>
      </w:r>
    </w:p>
    <w:p w:rsidR="00393423" w:rsidRPr="00683404" w:rsidRDefault="00393423" w:rsidP="00393423">
      <w:pPr>
        <w:pStyle w:val="ListParagraph"/>
        <w:ind w:firstLine="0"/>
      </w:pPr>
    </w:p>
    <w:p w:rsidR="00393423" w:rsidRPr="00683404" w:rsidRDefault="00393423" w:rsidP="00393423">
      <w:pPr>
        <w:pStyle w:val="ListParagraph"/>
        <w:ind w:firstLine="0"/>
        <w:rPr>
          <w:sz w:val="24"/>
          <w:szCs w:val="24"/>
        </w:rPr>
      </w:pPr>
      <w:r w:rsidRPr="00683404">
        <w:rPr>
          <w:sz w:val="24"/>
          <w:szCs w:val="24"/>
        </w:rPr>
        <w:t>The following list is comprised of</w:t>
      </w:r>
      <w:r w:rsidR="002E2D99">
        <w:rPr>
          <w:sz w:val="24"/>
          <w:szCs w:val="24"/>
        </w:rPr>
        <w:t xml:space="preserve"> the possible items for use of s</w:t>
      </w:r>
      <w:r w:rsidRPr="00683404">
        <w:rPr>
          <w:sz w:val="24"/>
          <w:szCs w:val="24"/>
        </w:rPr>
        <w:t>up</w:t>
      </w:r>
      <w:r w:rsidR="002E2D99">
        <w:rPr>
          <w:sz w:val="24"/>
          <w:szCs w:val="24"/>
        </w:rPr>
        <w:t>portive service f</w:t>
      </w:r>
      <w:r w:rsidRPr="00683404">
        <w:rPr>
          <w:sz w:val="24"/>
          <w:szCs w:val="24"/>
        </w:rPr>
        <w:t>unds under this agreement but not limited to:</w:t>
      </w:r>
    </w:p>
    <w:p w:rsidR="00393423" w:rsidRPr="00683404" w:rsidRDefault="00393423" w:rsidP="00393423">
      <w:pPr>
        <w:pStyle w:val="ListParagraph"/>
        <w:ind w:firstLine="0"/>
        <w:rPr>
          <w:sz w:val="24"/>
          <w:szCs w:val="24"/>
        </w:rPr>
      </w:pPr>
      <w:r w:rsidRPr="00683404">
        <w:rPr>
          <w:sz w:val="24"/>
          <w:szCs w:val="24"/>
        </w:rPr>
        <w:t>1. Electrical covers</w:t>
      </w:r>
    </w:p>
    <w:p w:rsidR="00393423" w:rsidRPr="00683404" w:rsidRDefault="00393423" w:rsidP="00393423">
      <w:pPr>
        <w:pStyle w:val="ListParagraph"/>
        <w:ind w:firstLine="0"/>
        <w:rPr>
          <w:sz w:val="24"/>
          <w:szCs w:val="24"/>
        </w:rPr>
      </w:pPr>
      <w:r w:rsidRPr="00683404">
        <w:rPr>
          <w:sz w:val="24"/>
          <w:szCs w:val="24"/>
        </w:rPr>
        <w:t>2. Safety latches/locks for cabinets and/or doors</w:t>
      </w:r>
    </w:p>
    <w:p w:rsidR="00393423" w:rsidRPr="00683404" w:rsidRDefault="00393423" w:rsidP="00393423">
      <w:pPr>
        <w:pStyle w:val="ListParagraph"/>
        <w:ind w:firstLine="0"/>
        <w:rPr>
          <w:sz w:val="24"/>
          <w:szCs w:val="24"/>
        </w:rPr>
      </w:pPr>
      <w:r w:rsidRPr="00683404">
        <w:rPr>
          <w:sz w:val="24"/>
          <w:szCs w:val="24"/>
        </w:rPr>
        <w:t>3. Baby gates to block off unsafe areas</w:t>
      </w:r>
    </w:p>
    <w:p w:rsidR="00393423" w:rsidRPr="00683404" w:rsidRDefault="00393423" w:rsidP="00393423">
      <w:pPr>
        <w:pStyle w:val="ListParagraph"/>
        <w:ind w:firstLine="0"/>
        <w:rPr>
          <w:sz w:val="24"/>
          <w:szCs w:val="24"/>
        </w:rPr>
      </w:pPr>
      <w:r w:rsidRPr="00683404">
        <w:rPr>
          <w:sz w:val="24"/>
          <w:szCs w:val="24"/>
        </w:rPr>
        <w:t>4. Safe place to sleep for the infant (i.e. crib, bassinet)</w:t>
      </w:r>
    </w:p>
    <w:p w:rsidR="00393423" w:rsidRPr="00683404" w:rsidRDefault="00393423" w:rsidP="00393423">
      <w:pPr>
        <w:pStyle w:val="ListParagraph"/>
        <w:ind w:firstLine="0"/>
        <w:rPr>
          <w:sz w:val="24"/>
          <w:szCs w:val="24"/>
        </w:rPr>
      </w:pPr>
      <w:r w:rsidRPr="00683404">
        <w:rPr>
          <w:sz w:val="24"/>
          <w:szCs w:val="24"/>
        </w:rPr>
        <w:t>5. Items for the child/family to stay warm (i.e. jackets, shoes, clothing, heater)</w:t>
      </w:r>
    </w:p>
    <w:p w:rsidR="00393423" w:rsidRPr="00683404" w:rsidRDefault="00393423" w:rsidP="00393423">
      <w:pPr>
        <w:pStyle w:val="ListParagraph"/>
        <w:ind w:firstLine="0"/>
        <w:rPr>
          <w:sz w:val="24"/>
          <w:szCs w:val="24"/>
        </w:rPr>
      </w:pPr>
      <w:r w:rsidRPr="00683404">
        <w:rPr>
          <w:sz w:val="24"/>
          <w:szCs w:val="24"/>
        </w:rPr>
        <w:t>6. Mat or area rug for homes that do not have a safe floor space for infants to have floor time</w:t>
      </w:r>
    </w:p>
    <w:p w:rsidR="00393423" w:rsidRPr="00683404" w:rsidRDefault="00393423" w:rsidP="00393423">
      <w:pPr>
        <w:pStyle w:val="ListParagraph"/>
        <w:ind w:firstLine="0"/>
        <w:rPr>
          <w:sz w:val="24"/>
          <w:szCs w:val="24"/>
        </w:rPr>
      </w:pPr>
      <w:r w:rsidRPr="00683404">
        <w:rPr>
          <w:sz w:val="24"/>
          <w:szCs w:val="24"/>
        </w:rPr>
        <w:t>7. Smoke/carbon monoxide detectors (including batteries)</w:t>
      </w:r>
    </w:p>
    <w:p w:rsidR="00393423" w:rsidRPr="00683404" w:rsidRDefault="00393423" w:rsidP="00393423">
      <w:pPr>
        <w:ind w:left="920" w:firstLine="360"/>
        <w:rPr>
          <w:sz w:val="24"/>
          <w:szCs w:val="24"/>
        </w:rPr>
      </w:pPr>
      <w:r w:rsidRPr="00683404">
        <w:rPr>
          <w:sz w:val="24"/>
          <w:szCs w:val="24"/>
        </w:rPr>
        <w:t>8. Bath tub mat or safe place to bathe an infant</w:t>
      </w:r>
    </w:p>
    <w:p w:rsidR="00393423" w:rsidRPr="00683404" w:rsidRDefault="00393423" w:rsidP="00393423">
      <w:pPr>
        <w:pStyle w:val="ListParagraph"/>
        <w:ind w:firstLine="0"/>
        <w:rPr>
          <w:sz w:val="24"/>
          <w:szCs w:val="24"/>
        </w:rPr>
      </w:pPr>
      <w:r w:rsidRPr="00683404">
        <w:rPr>
          <w:sz w:val="24"/>
          <w:szCs w:val="24"/>
        </w:rPr>
        <w:t>9. Safety straps for items that could fall onto a child</w:t>
      </w:r>
    </w:p>
    <w:p w:rsidR="00393423" w:rsidRPr="00683404" w:rsidRDefault="00393423" w:rsidP="00393423">
      <w:pPr>
        <w:pStyle w:val="ListParagraph"/>
        <w:ind w:firstLine="0"/>
        <w:rPr>
          <w:sz w:val="24"/>
          <w:szCs w:val="24"/>
        </w:rPr>
      </w:pPr>
      <w:r w:rsidRPr="00683404">
        <w:rPr>
          <w:sz w:val="24"/>
          <w:szCs w:val="24"/>
        </w:rPr>
        <w:t>10. Storage containers for items that need to be kept away from the child</w:t>
      </w:r>
    </w:p>
    <w:p w:rsidR="00393423" w:rsidRPr="00683404" w:rsidRDefault="00393423" w:rsidP="00393423">
      <w:pPr>
        <w:pStyle w:val="ListParagraph"/>
        <w:ind w:firstLine="0"/>
        <w:rPr>
          <w:sz w:val="24"/>
          <w:szCs w:val="24"/>
        </w:rPr>
      </w:pPr>
      <w:r w:rsidRPr="00683404">
        <w:rPr>
          <w:sz w:val="24"/>
          <w:szCs w:val="24"/>
        </w:rPr>
        <w:t>11. Items for furniture safety (i.e. sharp edges, etc.)</w:t>
      </w:r>
    </w:p>
    <w:p w:rsidR="00393423" w:rsidRPr="00683404" w:rsidRDefault="00393423" w:rsidP="00393423">
      <w:pPr>
        <w:pStyle w:val="ListParagraph"/>
        <w:ind w:firstLine="0"/>
        <w:rPr>
          <w:sz w:val="24"/>
          <w:szCs w:val="24"/>
        </w:rPr>
      </w:pPr>
      <w:r w:rsidRPr="00683404">
        <w:rPr>
          <w:sz w:val="24"/>
          <w:szCs w:val="24"/>
        </w:rPr>
        <w:t>12. Safe car seat</w:t>
      </w:r>
    </w:p>
    <w:p w:rsidR="00393423" w:rsidRPr="00683404" w:rsidRDefault="00393423" w:rsidP="00393423">
      <w:pPr>
        <w:pStyle w:val="ListParagraph"/>
        <w:ind w:firstLine="0"/>
        <w:rPr>
          <w:sz w:val="24"/>
          <w:szCs w:val="24"/>
        </w:rPr>
      </w:pPr>
      <w:r w:rsidRPr="00683404">
        <w:rPr>
          <w:sz w:val="24"/>
          <w:szCs w:val="24"/>
        </w:rPr>
        <w:t>13. Baby supplies (i.e. baby wipes, diapers, baby food/formula)</w:t>
      </w:r>
    </w:p>
    <w:p w:rsidR="00393423" w:rsidRPr="002E2D99" w:rsidRDefault="00393423" w:rsidP="002E2D99">
      <w:pPr>
        <w:pStyle w:val="ListParagraph"/>
        <w:ind w:firstLine="0"/>
        <w:rPr>
          <w:sz w:val="24"/>
          <w:szCs w:val="24"/>
        </w:rPr>
      </w:pPr>
      <w:r w:rsidRPr="00683404">
        <w:rPr>
          <w:sz w:val="24"/>
          <w:szCs w:val="24"/>
        </w:rPr>
        <w:t xml:space="preserve">14. Personal care items (i.e. deodorant, body wash, shampoo, conditioner, soap, </w:t>
      </w:r>
      <w:r w:rsidR="002E2D99" w:rsidRPr="00683404">
        <w:rPr>
          <w:sz w:val="24"/>
          <w:szCs w:val="24"/>
        </w:rPr>
        <w:t>razors,</w:t>
      </w:r>
      <w:r w:rsidR="002E2D99" w:rsidRPr="002E2D99">
        <w:rPr>
          <w:sz w:val="24"/>
          <w:szCs w:val="24"/>
        </w:rPr>
        <w:t xml:space="preserve"> toothpaste</w:t>
      </w:r>
      <w:r w:rsidRPr="002E2D99">
        <w:rPr>
          <w:sz w:val="24"/>
          <w:szCs w:val="24"/>
        </w:rPr>
        <w:t>, toothbrushes, toilet paper, haircuts, feminine hygiene products)</w:t>
      </w:r>
    </w:p>
    <w:p w:rsidR="00393423" w:rsidRPr="00683404" w:rsidRDefault="00393423" w:rsidP="00393423">
      <w:pPr>
        <w:pStyle w:val="ListParagraph"/>
        <w:ind w:firstLine="0"/>
        <w:rPr>
          <w:sz w:val="24"/>
          <w:szCs w:val="24"/>
        </w:rPr>
      </w:pPr>
      <w:r w:rsidRPr="00683404">
        <w:rPr>
          <w:sz w:val="24"/>
          <w:szCs w:val="24"/>
        </w:rPr>
        <w:t>15. First aid kits (i.e. band aids, Neosporin or any other over-the-counter medications for small injuries, medicated wipes, ace bandages)</w:t>
      </w:r>
    </w:p>
    <w:p w:rsidR="00393423" w:rsidRPr="002E2D99" w:rsidRDefault="00393423" w:rsidP="002E2D99">
      <w:pPr>
        <w:pStyle w:val="ListParagraph"/>
        <w:ind w:firstLine="0"/>
        <w:rPr>
          <w:sz w:val="24"/>
          <w:szCs w:val="24"/>
        </w:rPr>
      </w:pPr>
      <w:r w:rsidRPr="00683404">
        <w:rPr>
          <w:sz w:val="24"/>
          <w:szCs w:val="24"/>
        </w:rPr>
        <w:t>16. Cleaning items (i.e. broom, mop, vacuum, paper towels, dish soap, laundry soaps, disinfecting</w:t>
      </w:r>
      <w:r w:rsidR="002E2D99">
        <w:rPr>
          <w:sz w:val="24"/>
          <w:szCs w:val="24"/>
        </w:rPr>
        <w:t xml:space="preserve"> </w:t>
      </w:r>
      <w:r w:rsidRPr="002E2D99">
        <w:rPr>
          <w:sz w:val="24"/>
          <w:szCs w:val="24"/>
        </w:rPr>
        <w:t>supplies, sponges)</w:t>
      </w:r>
    </w:p>
    <w:p w:rsidR="00393423" w:rsidRPr="00683404" w:rsidRDefault="00393423" w:rsidP="00393423">
      <w:pPr>
        <w:pStyle w:val="ListParagraph"/>
        <w:ind w:firstLine="0"/>
        <w:rPr>
          <w:sz w:val="24"/>
          <w:szCs w:val="24"/>
        </w:rPr>
      </w:pPr>
      <w:r w:rsidRPr="00683404">
        <w:rPr>
          <w:sz w:val="24"/>
          <w:szCs w:val="24"/>
        </w:rPr>
        <w:t>17. Sleep items (i.e. crib/playpen, beds, bedding, blankets, sheets)</w:t>
      </w:r>
    </w:p>
    <w:p w:rsidR="00393423" w:rsidRPr="00683404" w:rsidRDefault="00393423" w:rsidP="00393423">
      <w:pPr>
        <w:pStyle w:val="ListParagraph"/>
        <w:ind w:firstLine="0"/>
        <w:rPr>
          <w:sz w:val="24"/>
          <w:szCs w:val="24"/>
        </w:rPr>
      </w:pPr>
      <w:r w:rsidRPr="00683404">
        <w:rPr>
          <w:sz w:val="24"/>
          <w:szCs w:val="24"/>
        </w:rPr>
        <w:t>18. Lice treatment kits and pest management items (i.e. lice, roaches, mice, rats, fleas)</w:t>
      </w:r>
    </w:p>
    <w:p w:rsidR="00393423" w:rsidRPr="00683404" w:rsidRDefault="00393423" w:rsidP="00393423">
      <w:pPr>
        <w:pStyle w:val="ListParagraph"/>
        <w:ind w:firstLine="0"/>
        <w:rPr>
          <w:sz w:val="24"/>
          <w:szCs w:val="24"/>
        </w:rPr>
      </w:pPr>
      <w:r w:rsidRPr="00683404">
        <w:rPr>
          <w:sz w:val="24"/>
          <w:szCs w:val="24"/>
        </w:rPr>
        <w:t>19. Windshield wipers</w:t>
      </w:r>
    </w:p>
    <w:p w:rsidR="00393423" w:rsidRPr="00683404" w:rsidRDefault="00393423" w:rsidP="00393423">
      <w:pPr>
        <w:pStyle w:val="ListParagraph"/>
        <w:ind w:firstLine="0"/>
        <w:rPr>
          <w:sz w:val="24"/>
          <w:szCs w:val="24"/>
        </w:rPr>
      </w:pPr>
      <w:r w:rsidRPr="00683404">
        <w:rPr>
          <w:sz w:val="24"/>
          <w:szCs w:val="24"/>
        </w:rPr>
        <w:t>20. File box for family record keeping</w:t>
      </w:r>
    </w:p>
    <w:p w:rsidR="00393423" w:rsidRPr="00683404" w:rsidRDefault="00393423" w:rsidP="009F5AE6">
      <w:pPr>
        <w:pStyle w:val="ListParagraph"/>
        <w:numPr>
          <w:ilvl w:val="0"/>
          <w:numId w:val="20"/>
        </w:numPr>
        <w:rPr>
          <w:sz w:val="24"/>
          <w:szCs w:val="24"/>
        </w:rPr>
      </w:pPr>
      <w:r w:rsidRPr="00683404">
        <w:rPr>
          <w:sz w:val="24"/>
          <w:szCs w:val="24"/>
        </w:rPr>
        <w:t xml:space="preserve"> Utility bill payment</w:t>
      </w:r>
    </w:p>
    <w:p w:rsidR="00393423" w:rsidRPr="00683404" w:rsidRDefault="00393423" w:rsidP="00393423">
      <w:pPr>
        <w:ind w:left="920" w:firstLine="360"/>
        <w:rPr>
          <w:sz w:val="24"/>
          <w:szCs w:val="24"/>
        </w:rPr>
      </w:pPr>
      <w:r w:rsidRPr="00683404">
        <w:rPr>
          <w:sz w:val="24"/>
          <w:szCs w:val="24"/>
        </w:rPr>
        <w:t>22. Bus passes</w:t>
      </w:r>
    </w:p>
    <w:p w:rsidR="00393423" w:rsidRDefault="00393423" w:rsidP="00393423">
      <w:pPr>
        <w:pStyle w:val="ListParagraph"/>
        <w:tabs>
          <w:tab w:val="left" w:pos="1280"/>
        </w:tabs>
        <w:ind w:right="630" w:firstLine="0"/>
        <w:rPr>
          <w:b/>
          <w:sz w:val="24"/>
        </w:rPr>
      </w:pPr>
      <w:r w:rsidRPr="00683404">
        <w:rPr>
          <w:sz w:val="24"/>
          <w:szCs w:val="24"/>
        </w:rPr>
        <w:lastRenderedPageBreak/>
        <w:t>23. Household items (i.e. pots/pans, small household appliances, furniture, lamps, flashlights, hot plate, refrigerator)</w:t>
      </w:r>
    </w:p>
    <w:p w:rsidR="00AB7133" w:rsidRDefault="00AB7133">
      <w:pPr>
        <w:pStyle w:val="BodyText"/>
        <w:rPr>
          <w:b/>
        </w:rPr>
      </w:pPr>
    </w:p>
    <w:p w:rsidR="00AB7133" w:rsidRDefault="00A162BA" w:rsidP="009F5AE6">
      <w:pPr>
        <w:pStyle w:val="ListParagraph"/>
        <w:numPr>
          <w:ilvl w:val="0"/>
          <w:numId w:val="5"/>
        </w:numPr>
        <w:tabs>
          <w:tab w:val="left" w:pos="1280"/>
        </w:tabs>
        <w:ind w:right="950"/>
        <w:rPr>
          <w:b/>
          <w:sz w:val="24"/>
        </w:rPr>
      </w:pPr>
      <w:r>
        <w:rPr>
          <w:b/>
          <w:sz w:val="24"/>
        </w:rPr>
        <w:t>Does your county currently have a coordinated services approach to providing home visiting? If so, what are the most commonly/frequently used services in the approach? If not, does your county plan to</w:t>
      </w:r>
      <w:r>
        <w:rPr>
          <w:b/>
          <w:spacing w:val="-38"/>
          <w:sz w:val="24"/>
        </w:rPr>
        <w:t xml:space="preserve"> </w:t>
      </w:r>
      <w:r>
        <w:rPr>
          <w:b/>
          <w:sz w:val="24"/>
        </w:rPr>
        <w:t>dedicate any funds to a coordinated services</w:t>
      </w:r>
      <w:r>
        <w:rPr>
          <w:b/>
          <w:spacing w:val="-5"/>
          <w:sz w:val="24"/>
        </w:rPr>
        <w:t xml:space="preserve"> </w:t>
      </w:r>
      <w:r>
        <w:rPr>
          <w:b/>
          <w:sz w:val="24"/>
        </w:rPr>
        <w:t>approach?</w:t>
      </w:r>
    </w:p>
    <w:p w:rsidR="00393423" w:rsidRPr="00755792" w:rsidRDefault="00393423" w:rsidP="00393423">
      <w:pPr>
        <w:pStyle w:val="ListParagraph"/>
        <w:tabs>
          <w:tab w:val="left" w:pos="1280"/>
        </w:tabs>
        <w:ind w:right="950" w:firstLine="0"/>
        <w:rPr>
          <w:sz w:val="24"/>
        </w:rPr>
      </w:pPr>
      <w:r w:rsidRPr="00755792">
        <w:rPr>
          <w:sz w:val="24"/>
        </w:rPr>
        <w:t xml:space="preserve">Yes, currently Siskiyou County is utilizing a MOA between all of the home visiting agencies.  The participating organizations are Modoc Early Head Start, Shasta Head Start, Siskiyou Early Head Start, Siskiyou Community Recourse Collaborative, and Siskiyou County Health and Human Services, </w:t>
      </w:r>
      <w:r w:rsidR="002E2D99">
        <w:rPr>
          <w:sz w:val="24"/>
        </w:rPr>
        <w:t>PHD</w:t>
      </w:r>
      <w:r w:rsidRPr="00755792">
        <w:rPr>
          <w:sz w:val="24"/>
        </w:rPr>
        <w:t xml:space="preserve">.  Together we have developed a referral process with a universal referral tool that is used to all families in our community.  We work together to facilitate referrals to early childhood home visiting and Help Me Grow Screening systems. </w:t>
      </w:r>
    </w:p>
    <w:p w:rsidR="00393423" w:rsidRDefault="00393423" w:rsidP="00393423">
      <w:pPr>
        <w:pStyle w:val="ListParagraph"/>
        <w:tabs>
          <w:tab w:val="left" w:pos="1280"/>
        </w:tabs>
        <w:ind w:right="950" w:firstLine="0"/>
        <w:rPr>
          <w:b/>
          <w:sz w:val="24"/>
        </w:rPr>
      </w:pPr>
    </w:p>
    <w:p w:rsidR="00AB7133" w:rsidRDefault="00AB7133">
      <w:pPr>
        <w:pStyle w:val="BodyText"/>
        <w:spacing w:before="4"/>
        <w:rPr>
          <w:b/>
          <w:sz w:val="28"/>
        </w:rPr>
      </w:pPr>
    </w:p>
    <w:p w:rsidR="00AB7133" w:rsidRDefault="00A162BA">
      <w:pPr>
        <w:pStyle w:val="BodyText"/>
        <w:spacing w:before="1"/>
        <w:ind w:left="767"/>
      </w:pPr>
      <w:bookmarkStart w:id="44" w:name="Collaboration_between_the_CWD_and_the_Ho"/>
      <w:bookmarkEnd w:id="44"/>
      <w:r>
        <w:rPr>
          <w:u w:val="single"/>
        </w:rPr>
        <w:t>Collaboration between the CWD and the Home Visiting Agency</w:t>
      </w:r>
    </w:p>
    <w:p w:rsidR="00AB7133" w:rsidRDefault="00AB7133">
      <w:pPr>
        <w:pStyle w:val="BodyText"/>
        <w:spacing w:before="11"/>
        <w:rPr>
          <w:sz w:val="23"/>
        </w:rPr>
      </w:pPr>
    </w:p>
    <w:p w:rsidR="00AB7133" w:rsidRDefault="00A162BA" w:rsidP="009F5AE6">
      <w:pPr>
        <w:pStyle w:val="Heading1"/>
        <w:numPr>
          <w:ilvl w:val="0"/>
          <w:numId w:val="4"/>
        </w:numPr>
        <w:tabs>
          <w:tab w:val="left" w:pos="1280"/>
        </w:tabs>
        <w:ind w:right="1339"/>
        <w:jc w:val="both"/>
      </w:pPr>
      <w:r>
        <w:t>Will county CalWORKs staff and home visitors be co-located? If yes, provide information about the co-location arrangement. If no, please describe why this is not</w:t>
      </w:r>
      <w:r>
        <w:rPr>
          <w:spacing w:val="-5"/>
        </w:rPr>
        <w:t xml:space="preserve"> </w:t>
      </w:r>
      <w:r>
        <w:t>feasible.</w:t>
      </w:r>
    </w:p>
    <w:p w:rsidR="00393423" w:rsidRPr="00755792" w:rsidRDefault="00393423" w:rsidP="00393423">
      <w:pPr>
        <w:pStyle w:val="BodyText"/>
        <w:ind w:left="1280"/>
      </w:pPr>
      <w:r w:rsidRPr="00755792">
        <w:t xml:space="preserve">Yes, the </w:t>
      </w:r>
      <w:r w:rsidR="002E2D99">
        <w:t>PHD</w:t>
      </w:r>
      <w:r w:rsidRPr="00755792">
        <w:t xml:space="preserve"> and CWD</w:t>
      </w:r>
      <w:r w:rsidR="002E2D99">
        <w:t>/SSD</w:t>
      </w:r>
      <w:r w:rsidRPr="00755792">
        <w:t xml:space="preserve"> currently are housed in the same building, in different areas.</w:t>
      </w:r>
    </w:p>
    <w:p w:rsidR="00393423" w:rsidRDefault="00393423" w:rsidP="00393423">
      <w:pPr>
        <w:pStyle w:val="Heading1"/>
        <w:tabs>
          <w:tab w:val="left" w:pos="1280"/>
        </w:tabs>
        <w:ind w:right="1339" w:firstLine="0"/>
        <w:jc w:val="both"/>
      </w:pPr>
    </w:p>
    <w:p w:rsidR="00AB7133" w:rsidRDefault="00AB7133">
      <w:pPr>
        <w:pStyle w:val="BodyText"/>
        <w:rPr>
          <w:b/>
        </w:rPr>
      </w:pPr>
    </w:p>
    <w:p w:rsidR="00AB7133" w:rsidRDefault="00A162BA" w:rsidP="009F5AE6">
      <w:pPr>
        <w:pStyle w:val="ListParagraph"/>
        <w:numPr>
          <w:ilvl w:val="0"/>
          <w:numId w:val="4"/>
        </w:numPr>
        <w:tabs>
          <w:tab w:val="left" w:pos="1280"/>
        </w:tabs>
        <w:ind w:right="858"/>
        <w:rPr>
          <w:b/>
          <w:sz w:val="24"/>
        </w:rPr>
      </w:pPr>
      <w:r>
        <w:rPr>
          <w:b/>
          <w:sz w:val="24"/>
        </w:rPr>
        <w:t>Describe how county staff and home visitors will coordinate case management of HVP participants. (Include information such as how</w:t>
      </w:r>
      <w:r>
        <w:rPr>
          <w:b/>
          <w:spacing w:val="-34"/>
          <w:sz w:val="24"/>
        </w:rPr>
        <w:t xml:space="preserve"> </w:t>
      </w:r>
      <w:r>
        <w:rPr>
          <w:b/>
          <w:sz w:val="24"/>
        </w:rPr>
        <w:t>often county staff and home visitors will meet, how agencies collaborate and share information to ensure all eligible clients learn about this program, etc.)</w:t>
      </w:r>
    </w:p>
    <w:p w:rsidR="00393423" w:rsidRPr="00393423" w:rsidRDefault="002E2D99" w:rsidP="00393423">
      <w:pPr>
        <w:pStyle w:val="ListParagraph"/>
        <w:widowControl/>
        <w:ind w:firstLine="0"/>
        <w:contextualSpacing/>
        <w:rPr>
          <w:rFonts w:eastAsiaTheme="minorHAnsi"/>
          <w:sz w:val="24"/>
          <w:szCs w:val="24"/>
          <w:lang w:bidi="ar-SA"/>
        </w:rPr>
      </w:pPr>
      <w:r>
        <w:rPr>
          <w:rFonts w:eastAsiaTheme="minorHAnsi"/>
          <w:sz w:val="24"/>
          <w:szCs w:val="24"/>
          <w:lang w:bidi="ar-SA"/>
        </w:rPr>
        <w:t>PHD</w:t>
      </w:r>
      <w:r w:rsidR="00393423" w:rsidRPr="00393423">
        <w:rPr>
          <w:rFonts w:eastAsiaTheme="minorHAnsi"/>
          <w:sz w:val="24"/>
          <w:szCs w:val="24"/>
          <w:lang w:bidi="ar-SA"/>
        </w:rPr>
        <w:t xml:space="preserve"> and CWD</w:t>
      </w:r>
      <w:r>
        <w:rPr>
          <w:rFonts w:eastAsiaTheme="minorHAnsi"/>
          <w:sz w:val="24"/>
          <w:szCs w:val="24"/>
          <w:lang w:bidi="ar-SA"/>
        </w:rPr>
        <w:t>/SSD</w:t>
      </w:r>
      <w:r w:rsidR="00393423" w:rsidRPr="00393423">
        <w:rPr>
          <w:rFonts w:eastAsiaTheme="minorHAnsi"/>
          <w:sz w:val="24"/>
          <w:szCs w:val="24"/>
          <w:lang w:bidi="ar-SA"/>
        </w:rPr>
        <w:t xml:space="preserve"> </w:t>
      </w:r>
      <w:r>
        <w:rPr>
          <w:rFonts w:eastAsiaTheme="minorHAnsi"/>
          <w:sz w:val="24"/>
          <w:szCs w:val="24"/>
          <w:lang w:bidi="ar-SA"/>
        </w:rPr>
        <w:t>have</w:t>
      </w:r>
      <w:r w:rsidR="00393423" w:rsidRPr="00393423">
        <w:rPr>
          <w:rFonts w:eastAsiaTheme="minorHAnsi"/>
          <w:sz w:val="24"/>
          <w:szCs w:val="24"/>
          <w:lang w:bidi="ar-SA"/>
        </w:rPr>
        <w:t xml:space="preserve"> establish</w:t>
      </w:r>
      <w:r>
        <w:rPr>
          <w:rFonts w:eastAsiaTheme="minorHAnsi"/>
          <w:sz w:val="24"/>
          <w:szCs w:val="24"/>
          <w:lang w:bidi="ar-SA"/>
        </w:rPr>
        <w:t>ed</w:t>
      </w:r>
      <w:r w:rsidR="00393423" w:rsidRPr="00393423">
        <w:rPr>
          <w:rFonts w:eastAsiaTheme="minorHAnsi"/>
          <w:sz w:val="24"/>
          <w:szCs w:val="24"/>
          <w:lang w:bidi="ar-SA"/>
        </w:rPr>
        <w:t xml:space="preserve"> a collaborative case management plan to have home visitors coordinate closely with county CalWORKs staff and meet on a monthly basis.  Close coordination and communication between home visitors and the CalWORKs staff is essential to ensure that the families are served in a comprehensive and streamlined manner.  These case management activitie</w:t>
      </w:r>
      <w:r w:rsidR="006B651B">
        <w:rPr>
          <w:rFonts w:eastAsiaTheme="minorHAnsi"/>
          <w:sz w:val="24"/>
          <w:szCs w:val="24"/>
          <w:lang w:bidi="ar-SA"/>
        </w:rPr>
        <w:t>s include assessing the family</w:t>
      </w:r>
      <w:r w:rsidR="00393423" w:rsidRPr="00393423">
        <w:rPr>
          <w:rFonts w:eastAsiaTheme="minorHAnsi"/>
          <w:sz w:val="24"/>
          <w:szCs w:val="24"/>
          <w:lang w:bidi="ar-SA"/>
        </w:rPr>
        <w:t xml:space="preserve"> needs, developing a case plan, monitoring progress in achieving case plan objectives, and ensuring the provision of all services specified in the case plan.  The case plan will build on the strengths established during the home visiting period. Home visitors will work with families in an ongoing way to develop “Family Goals” that build on family strengths and support the family in what they want to accomplish.  Families will have an “active goal” at all times that they will be striving to achieve.  The home visitor assists the family in the process of achieving these goals and “family goals” will be reviewed and modified if needed periodically by supervisor. </w:t>
      </w:r>
    </w:p>
    <w:p w:rsidR="00393423" w:rsidRDefault="00393423" w:rsidP="00393423">
      <w:pPr>
        <w:pStyle w:val="ListParagraph"/>
        <w:tabs>
          <w:tab w:val="left" w:pos="1280"/>
        </w:tabs>
        <w:ind w:right="858" w:firstLine="0"/>
        <w:rPr>
          <w:b/>
          <w:sz w:val="24"/>
        </w:rPr>
      </w:pPr>
    </w:p>
    <w:p w:rsidR="00AB7133" w:rsidRDefault="00AB7133">
      <w:pPr>
        <w:rPr>
          <w:sz w:val="24"/>
        </w:rPr>
        <w:sectPr w:rsidR="00AB7133">
          <w:pgSz w:w="12240" w:h="15840"/>
          <w:pgMar w:top="880" w:right="860" w:bottom="720" w:left="880" w:header="654" w:footer="527" w:gutter="0"/>
          <w:cols w:space="720"/>
        </w:sectPr>
      </w:pPr>
    </w:p>
    <w:p w:rsidR="00AB7133" w:rsidRDefault="00AB7133">
      <w:pPr>
        <w:pStyle w:val="BodyText"/>
        <w:rPr>
          <w:b/>
          <w:sz w:val="20"/>
        </w:rPr>
      </w:pPr>
    </w:p>
    <w:p w:rsidR="00AB7133" w:rsidRDefault="00AB7133">
      <w:pPr>
        <w:pStyle w:val="BodyText"/>
        <w:spacing w:before="7"/>
        <w:rPr>
          <w:b/>
          <w:sz w:val="16"/>
        </w:rPr>
      </w:pPr>
    </w:p>
    <w:p w:rsidR="00AB7133" w:rsidRDefault="00A162BA" w:rsidP="009F5AE6">
      <w:pPr>
        <w:pStyle w:val="ListParagraph"/>
        <w:numPr>
          <w:ilvl w:val="0"/>
          <w:numId w:val="4"/>
        </w:numPr>
        <w:tabs>
          <w:tab w:val="left" w:pos="1280"/>
        </w:tabs>
        <w:spacing w:before="92"/>
        <w:ind w:right="671"/>
        <w:rPr>
          <w:b/>
          <w:sz w:val="24"/>
        </w:rPr>
      </w:pPr>
      <w:r>
        <w:rPr>
          <w:b/>
          <w:sz w:val="24"/>
        </w:rPr>
        <w:t>Do the county and home visiting agency currently participate in a workgroup that include discussions related to continuous quality improvement (CQI) in home visiting? If yes, provide information about this workgroup. If no, please describe how the agencies will work together on CQI efforts.</w:t>
      </w:r>
    </w:p>
    <w:p w:rsidR="00393423" w:rsidRDefault="00393423" w:rsidP="00393423">
      <w:pPr>
        <w:pStyle w:val="ListParagraph"/>
        <w:tabs>
          <w:tab w:val="left" w:pos="1280"/>
        </w:tabs>
        <w:spacing w:before="92"/>
        <w:ind w:right="671" w:firstLine="0"/>
        <w:rPr>
          <w:b/>
          <w:sz w:val="24"/>
        </w:rPr>
      </w:pPr>
      <w:r>
        <w:rPr>
          <w:sz w:val="24"/>
        </w:rPr>
        <w:t>Yes,t</w:t>
      </w:r>
      <w:r w:rsidRPr="00755792">
        <w:rPr>
          <w:sz w:val="24"/>
        </w:rPr>
        <w:t xml:space="preserve">his group is called Home Visiting Advisory Board and meets once a month.  The group works with the Ford Family Foundation and Portland University to conduct studies, quality assurance and implement a systems informational hub throughout Southern Oregon and Siskiyou County. This larger Advisory board meets annually in September in Roseburg, Oregon at the Ford Family Foundation to collaborate and improve “Systems Building” for all home visiting agencies.  </w:t>
      </w:r>
    </w:p>
    <w:p w:rsidR="00AB7133" w:rsidRDefault="00AB7133">
      <w:pPr>
        <w:pStyle w:val="BodyText"/>
        <w:spacing w:before="4"/>
        <w:rPr>
          <w:b/>
          <w:sz w:val="28"/>
        </w:rPr>
      </w:pPr>
    </w:p>
    <w:p w:rsidR="00AB7133" w:rsidRDefault="00A162BA">
      <w:pPr>
        <w:pStyle w:val="BodyText"/>
        <w:ind w:left="767"/>
      </w:pPr>
      <w:bookmarkStart w:id="45" w:name="Data_Collection_and_Security"/>
      <w:bookmarkEnd w:id="45"/>
      <w:r>
        <w:rPr>
          <w:u w:val="single"/>
        </w:rPr>
        <w:t>Data Collection and Security</w:t>
      </w:r>
    </w:p>
    <w:p w:rsidR="00AB7133" w:rsidRDefault="00AB7133">
      <w:pPr>
        <w:pStyle w:val="BodyText"/>
      </w:pPr>
    </w:p>
    <w:p w:rsidR="00AB7133" w:rsidRDefault="00A162BA" w:rsidP="009F5AE6">
      <w:pPr>
        <w:pStyle w:val="Heading1"/>
        <w:numPr>
          <w:ilvl w:val="0"/>
          <w:numId w:val="3"/>
        </w:numPr>
        <w:tabs>
          <w:tab w:val="left" w:pos="1280"/>
        </w:tabs>
        <w:ind w:right="602"/>
      </w:pPr>
      <w:r>
        <w:t>Describe the tools (E.g. developmental screenings, assessments, questionnaires, interviews) that will be utilized by the home visitor. Explain how these tools will be used to evaluate and track progress in educational, developmental, health, and other domains for the child(ren) and the adult(s).</w:t>
      </w:r>
    </w:p>
    <w:p w:rsidR="00393423" w:rsidRDefault="00393423" w:rsidP="00393423">
      <w:pPr>
        <w:pStyle w:val="Heading1"/>
        <w:tabs>
          <w:tab w:val="left" w:pos="1280"/>
        </w:tabs>
        <w:ind w:right="602" w:firstLine="0"/>
      </w:pPr>
    </w:p>
    <w:p w:rsidR="00393423" w:rsidRPr="00393423" w:rsidRDefault="00393423" w:rsidP="00393423">
      <w:pPr>
        <w:tabs>
          <w:tab w:val="left" w:pos="1280"/>
        </w:tabs>
        <w:ind w:left="1280" w:right="602" w:hanging="360"/>
        <w:outlineLvl w:val="0"/>
        <w:rPr>
          <w:bCs/>
          <w:sz w:val="24"/>
          <w:szCs w:val="24"/>
        </w:rPr>
      </w:pPr>
      <w:r>
        <w:rPr>
          <w:bCs/>
          <w:sz w:val="24"/>
          <w:szCs w:val="24"/>
        </w:rPr>
        <w:t xml:space="preserve">     </w:t>
      </w:r>
      <w:r w:rsidRPr="00393423">
        <w:rPr>
          <w:bCs/>
          <w:sz w:val="24"/>
          <w:szCs w:val="24"/>
        </w:rPr>
        <w:t>The Public Health Department (PHD) will utilize Healthy Family America (HFA) screening tools and assessments and use them in a manner that ensures fidelity and that is compliant with the HFA Best Practice Standards. The initial assessment tool that is used for determining eligibility and service planning is the Parent-Survey. The Parent Survey is administered in a standardized manner by staff trained in the use of the tool.  The initial assessment process is designed to more thoroughly explore family strengths and needs. This assessment is done conversationally, face-to-face and is completed in the home during the prenatal-newborn period or in the hospital. The assessment is then used to support the development of the individualized Service Plan, which is created from risk identified during the assessment process. The Service Plan will be continuously updated throughout the course of home visiting services.  Home visitors will work with families in an ongoing way to develop “Family Goals” that build on family strengths and support the family in what they want to accomplish.  Families will have an active goal at all times. The home visitor assists the family in the process of achieving goals, and “family goals”, which are reviewed in supervision.  Annually an intensive observation of the parent-child interaction will be conducted utilizing the CHEERS observation tool. CHEERS is an acronym for; Cues, Holding, Expression, Empathy, Rhythmicity/Reciprocity, and Smiles. Following the observation of the parent-child interaction, the home visitors utilize reflective strategies and other activities to address and promote parent-child interactions during each subsequent visit.  Other screening tools that will be utilized are Ages and Stages Questionnaire (ASQ’s), Social Emot</w:t>
      </w:r>
      <w:r w:rsidR="006B651B">
        <w:rPr>
          <w:bCs/>
          <w:sz w:val="24"/>
          <w:szCs w:val="24"/>
        </w:rPr>
        <w:t>ional (SE-2), and a prenatal and postnatal Edinburgh Depression S</w:t>
      </w:r>
      <w:r w:rsidRPr="00393423">
        <w:rPr>
          <w:bCs/>
          <w:sz w:val="24"/>
          <w:szCs w:val="24"/>
        </w:rPr>
        <w:t xml:space="preserve">creen (EPDS). The ASQ and the SE-2 will be administered during home visits to monitor child development and social emotional development respectively, at specified </w:t>
      </w:r>
      <w:r w:rsidRPr="00393423">
        <w:rPr>
          <w:bCs/>
          <w:sz w:val="24"/>
          <w:szCs w:val="24"/>
        </w:rPr>
        <w:lastRenderedPageBreak/>
        <w:t>intervals. All children will be screened for potential developmental delays. Home visitors will complete an EPDS screening at the initial visit and w</w:t>
      </w:r>
      <w:r w:rsidR="006B651B">
        <w:rPr>
          <w:bCs/>
          <w:sz w:val="24"/>
          <w:szCs w:val="24"/>
        </w:rPr>
        <w:t>ithin three months following</w:t>
      </w:r>
      <w:r w:rsidRPr="00393423">
        <w:rPr>
          <w:bCs/>
          <w:sz w:val="24"/>
          <w:szCs w:val="24"/>
        </w:rPr>
        <w:t xml:space="preserve"> birth and within three months of all subsequent births. Additional tools may be used depending on the needs of each individual family. </w:t>
      </w:r>
    </w:p>
    <w:p w:rsidR="00AB7133" w:rsidRDefault="00AB7133">
      <w:pPr>
        <w:pStyle w:val="BodyText"/>
        <w:rPr>
          <w:b/>
        </w:rPr>
      </w:pPr>
    </w:p>
    <w:p w:rsidR="00AB7133" w:rsidRDefault="00A162BA" w:rsidP="009F5AE6">
      <w:pPr>
        <w:pStyle w:val="ListParagraph"/>
        <w:numPr>
          <w:ilvl w:val="0"/>
          <w:numId w:val="3"/>
        </w:numPr>
        <w:tabs>
          <w:tab w:val="left" w:pos="1280"/>
        </w:tabs>
        <w:spacing w:before="1"/>
        <w:ind w:right="763"/>
        <w:rPr>
          <w:b/>
          <w:sz w:val="24"/>
        </w:rPr>
      </w:pPr>
      <w:r>
        <w:rPr>
          <w:b/>
          <w:sz w:val="24"/>
        </w:rPr>
        <w:t>Describe the information management systems that will be used to</w:t>
      </w:r>
      <w:r>
        <w:rPr>
          <w:b/>
          <w:spacing w:val="-37"/>
          <w:sz w:val="24"/>
        </w:rPr>
        <w:t xml:space="preserve"> </w:t>
      </w:r>
      <w:r>
        <w:rPr>
          <w:b/>
          <w:sz w:val="24"/>
        </w:rPr>
        <w:t>collect the data by all the involved partners. How will the county manage scheduled reporting on data and deliverables, and ensure quality</w:t>
      </w:r>
      <w:r>
        <w:rPr>
          <w:b/>
          <w:spacing w:val="-36"/>
          <w:sz w:val="24"/>
        </w:rPr>
        <w:t xml:space="preserve"> </w:t>
      </w:r>
      <w:r>
        <w:rPr>
          <w:b/>
          <w:sz w:val="24"/>
        </w:rPr>
        <w:t>control?</w:t>
      </w:r>
    </w:p>
    <w:p w:rsidR="00AB7133" w:rsidRDefault="00AB7133">
      <w:pPr>
        <w:pStyle w:val="BodyText"/>
        <w:rPr>
          <w:b/>
        </w:rPr>
      </w:pPr>
    </w:p>
    <w:p w:rsidR="00AB7133" w:rsidRDefault="00A162BA" w:rsidP="009F5AE6">
      <w:pPr>
        <w:pStyle w:val="ListParagraph"/>
        <w:numPr>
          <w:ilvl w:val="1"/>
          <w:numId w:val="3"/>
        </w:numPr>
        <w:tabs>
          <w:tab w:val="left" w:pos="2000"/>
        </w:tabs>
        <w:ind w:right="724"/>
        <w:rPr>
          <w:b/>
          <w:sz w:val="24"/>
        </w:rPr>
      </w:pPr>
      <w:r>
        <w:rPr>
          <w:b/>
          <w:sz w:val="24"/>
        </w:rPr>
        <w:t>For counties who choose to adopt HVP for Cal-Learn case management, explain how the county will ensure Cal-Learn Data</w:t>
      </w:r>
      <w:hyperlink r:id="rId64">
        <w:r>
          <w:rPr>
            <w:b/>
            <w:sz w:val="24"/>
          </w:rPr>
          <w:t xml:space="preserve"> Collection and reporting meet the standards established by</w:t>
        </w:r>
        <w:r>
          <w:rPr>
            <w:b/>
            <w:color w:val="0000FF"/>
            <w:sz w:val="24"/>
          </w:rPr>
          <w:t xml:space="preserve"> </w:t>
        </w:r>
        <w:r>
          <w:rPr>
            <w:b/>
            <w:color w:val="0000FF"/>
            <w:sz w:val="24"/>
            <w:u w:val="thick" w:color="0000FF"/>
          </w:rPr>
          <w:t>MPP</w:t>
        </w:r>
        <w:r>
          <w:rPr>
            <w:b/>
            <w:color w:val="0000FF"/>
            <w:spacing w:val="-32"/>
            <w:sz w:val="24"/>
            <w:u w:val="thick" w:color="0000FF"/>
          </w:rPr>
          <w:t xml:space="preserve"> </w:t>
        </w:r>
        <w:r>
          <w:rPr>
            <w:b/>
            <w:color w:val="0000FF"/>
            <w:sz w:val="24"/>
            <w:u w:val="thick" w:color="0000FF"/>
          </w:rPr>
          <w:t>42- 762.5</w:t>
        </w:r>
        <w:r>
          <w:rPr>
            <w:b/>
            <w:sz w:val="24"/>
          </w:rPr>
          <w:t>.</w:t>
        </w:r>
      </w:hyperlink>
    </w:p>
    <w:p w:rsidR="00AB7133" w:rsidRDefault="00AB7133">
      <w:pPr>
        <w:pStyle w:val="BodyText"/>
        <w:rPr>
          <w:b/>
        </w:rPr>
      </w:pPr>
    </w:p>
    <w:p w:rsidR="00AB7133" w:rsidRDefault="00A162BA" w:rsidP="009F5AE6">
      <w:pPr>
        <w:pStyle w:val="ListParagraph"/>
        <w:numPr>
          <w:ilvl w:val="0"/>
          <w:numId w:val="3"/>
        </w:numPr>
        <w:tabs>
          <w:tab w:val="left" w:pos="1280"/>
        </w:tabs>
        <w:ind w:right="792"/>
        <w:rPr>
          <w:b/>
          <w:sz w:val="24"/>
        </w:rPr>
      </w:pPr>
      <w:r>
        <w:rPr>
          <w:b/>
          <w:sz w:val="24"/>
        </w:rPr>
        <w:t>Describe the key components and timeline to develop the data sharing arrangement between the county and home visiting agency. Include how the county and other participating agencies and organizations will</w:t>
      </w:r>
      <w:r>
        <w:rPr>
          <w:b/>
          <w:spacing w:val="-39"/>
          <w:sz w:val="24"/>
        </w:rPr>
        <w:t xml:space="preserve"> </w:t>
      </w:r>
      <w:r>
        <w:rPr>
          <w:b/>
          <w:sz w:val="24"/>
        </w:rPr>
        <w:t>protect the privacy, confidentiality and personal information of individuals and families against loss, unauthorized access, and illegal use or disclosure, consistent with applicable state and federal</w:t>
      </w:r>
      <w:r>
        <w:rPr>
          <w:b/>
          <w:spacing w:val="-5"/>
          <w:sz w:val="24"/>
        </w:rPr>
        <w:t xml:space="preserve"> </w:t>
      </w:r>
      <w:r>
        <w:rPr>
          <w:b/>
          <w:sz w:val="24"/>
        </w:rPr>
        <w:t>laws.</w:t>
      </w:r>
    </w:p>
    <w:p w:rsidR="00167FDB" w:rsidRDefault="00167FDB" w:rsidP="00167FDB">
      <w:pPr>
        <w:pStyle w:val="ListParagraph"/>
        <w:tabs>
          <w:tab w:val="left" w:pos="1280"/>
        </w:tabs>
        <w:ind w:right="792" w:firstLine="0"/>
        <w:rPr>
          <w:b/>
          <w:sz w:val="24"/>
        </w:rPr>
      </w:pPr>
    </w:p>
    <w:p w:rsidR="00E961A7" w:rsidRPr="00374F8C" w:rsidRDefault="006B651B" w:rsidP="00167FDB">
      <w:pPr>
        <w:pStyle w:val="Default"/>
        <w:ind w:left="1280"/>
        <w:rPr>
          <w:color w:val="auto"/>
        </w:rPr>
      </w:pPr>
      <w:r w:rsidRPr="00374F8C">
        <w:rPr>
          <w:color w:val="auto"/>
        </w:rPr>
        <w:t>PHD</w:t>
      </w:r>
      <w:r w:rsidR="009F5AE6" w:rsidRPr="00374F8C">
        <w:rPr>
          <w:color w:val="auto"/>
        </w:rPr>
        <w:t xml:space="preserve"> is subject to the Health Insurance and Portability and Accountability Act of 1996 (HIPAA). This privacy rule establishes national standards to protect individual’s medical records and other personal health information.  Our site also follows HIPAA guidelines with a paper trail of confidentiality starting with referrals and an additional signed release required to share any information with specific persons. </w:t>
      </w:r>
      <w:r w:rsidR="00167FDB" w:rsidRPr="00374F8C">
        <w:rPr>
          <w:color w:val="auto"/>
        </w:rPr>
        <w:t>Additionally, as</w:t>
      </w:r>
      <w:r w:rsidRPr="00374F8C">
        <w:rPr>
          <w:color w:val="auto"/>
        </w:rPr>
        <w:t xml:space="preserve"> part of this MO</w:t>
      </w:r>
      <w:r w:rsidR="00167FDB" w:rsidRPr="00374F8C">
        <w:rPr>
          <w:color w:val="auto"/>
        </w:rPr>
        <w:t>U,</w:t>
      </w:r>
      <w:r w:rsidRPr="00374F8C">
        <w:rPr>
          <w:color w:val="auto"/>
        </w:rPr>
        <w:t xml:space="preserve">PHD is subject to provisions of Welfare &amp; </w:t>
      </w:r>
      <w:r w:rsidR="00167FDB" w:rsidRPr="00374F8C">
        <w:rPr>
          <w:color w:val="auto"/>
        </w:rPr>
        <w:t>Institution</w:t>
      </w:r>
      <w:r w:rsidR="00E37087" w:rsidRPr="00374F8C">
        <w:rPr>
          <w:color w:val="auto"/>
        </w:rPr>
        <w:t xml:space="preserve"> Code Section 10850 and 5328, CDSS Manual of Policies and Procedures Division 19, the Medi-Cal Data Privacy and Security Agreement between the CA Dep</w:t>
      </w:r>
      <w:r w:rsidR="00F12663" w:rsidRPr="00374F8C">
        <w:rPr>
          <w:color w:val="auto"/>
        </w:rPr>
        <w:t>artment of H</w:t>
      </w:r>
      <w:r w:rsidR="00E37087" w:rsidRPr="00374F8C">
        <w:rPr>
          <w:color w:val="auto"/>
        </w:rPr>
        <w:t xml:space="preserve">ealth Care Services and </w:t>
      </w:r>
      <w:r w:rsidR="00F12663" w:rsidRPr="00374F8C">
        <w:rPr>
          <w:color w:val="auto"/>
        </w:rPr>
        <w:t xml:space="preserve">the County of Siskiyou, Health and Human Services Agency, and the Agreement between the Social </w:t>
      </w:r>
      <w:r w:rsidR="00167FDB" w:rsidRPr="00374F8C">
        <w:rPr>
          <w:color w:val="auto"/>
        </w:rPr>
        <w:t>Security</w:t>
      </w:r>
      <w:r w:rsidR="00F12663" w:rsidRPr="00374F8C">
        <w:rPr>
          <w:color w:val="auto"/>
        </w:rPr>
        <w:t xml:space="preserve"> Administration and The Department of Health Care Services.  This is for the protection of personal identifying information (PII). </w:t>
      </w:r>
      <w:r w:rsidR="00E961A7" w:rsidRPr="00374F8C">
        <w:rPr>
          <w:color w:val="auto"/>
        </w:rPr>
        <w:t>PHD and SSD agree to comply with and require their officers, employees, agents, volunteers, contractors and subcontractors to comply with all federal and state confidentiality requirements, including the provisions of Welfare and Institutions Co</w:t>
      </w:r>
      <w:r w:rsidR="00DC0D84" w:rsidRPr="00374F8C">
        <w:rPr>
          <w:color w:val="auto"/>
        </w:rPr>
        <w:t xml:space="preserve">de Sections 10850 and 5328, the </w:t>
      </w:r>
      <w:r w:rsidR="00E961A7" w:rsidRPr="00374F8C">
        <w:rPr>
          <w:color w:val="auto"/>
        </w:rPr>
        <w:t xml:space="preserve">California Department of Social Services’ Manual of Policies and </w:t>
      </w:r>
      <w:r w:rsidR="00591A89" w:rsidRPr="00374F8C">
        <w:rPr>
          <w:color w:val="auto"/>
        </w:rPr>
        <w:t>Procedures, Division 19, </w:t>
      </w:r>
      <w:r w:rsidR="00E961A7" w:rsidRPr="00374F8C">
        <w:rPr>
          <w:color w:val="auto"/>
        </w:rPr>
        <w:t>the Medi-Cal Data Privacy and Security Agreement between the California Department of Health Care Services and the County of Siskiyou, Health and Human Services Agency, and the Agreement between the Social Security Administration and the Department of Health Care Services, otherwise referred to as the 1137 Agreement to assure that:</w:t>
      </w:r>
    </w:p>
    <w:p w:rsidR="009F5AE6" w:rsidRPr="00591A89" w:rsidRDefault="00F12663" w:rsidP="009F5AE6">
      <w:pPr>
        <w:pStyle w:val="ListParagraph"/>
        <w:ind w:firstLine="0"/>
        <w:rPr>
          <w:sz w:val="24"/>
          <w:szCs w:val="24"/>
        </w:rPr>
      </w:pPr>
      <w:r w:rsidRPr="00374F8C">
        <w:rPr>
          <w:sz w:val="24"/>
          <w:szCs w:val="24"/>
        </w:rPr>
        <w:t>A</w:t>
      </w:r>
      <w:r w:rsidR="007C5BEF" w:rsidRPr="00374F8C">
        <w:rPr>
          <w:sz w:val="24"/>
          <w:szCs w:val="24"/>
        </w:rPr>
        <w:t>ll</w:t>
      </w:r>
      <w:r w:rsidR="009F5AE6" w:rsidRPr="00374F8C">
        <w:rPr>
          <w:sz w:val="24"/>
          <w:szCs w:val="24"/>
        </w:rPr>
        <w:t xml:space="preserve"> confidential documents will be kept in a locked file cabinet in our office.  While out in community doing home visits this information will be kept in a locked portable case </w:t>
      </w:r>
      <w:r w:rsidR="009F5AE6" w:rsidRPr="00591A89">
        <w:rPr>
          <w:sz w:val="24"/>
          <w:szCs w:val="24"/>
        </w:rPr>
        <w:t xml:space="preserve">in the trunk of the visiting personnel’s car.  Any electronic information will be encrypted, password protected, and this site maintains a policy that is consistent with all state and federal laws. All families will be informed and receive a copy of their family rights and confidentiality, on or before the first home visit, both verbally and in writing. All shared data will be washed of personal identifiers and presented according to Healthy Families America Best Practices, utilizing tools and spreadsheets provided by HFA. Data is collected by the home visiting staff and will be issued to their home visiting supervisor/program manager.  This data will be shared during monthly case </w:t>
      </w:r>
      <w:r w:rsidR="009F5AE6" w:rsidRPr="00591A89">
        <w:rPr>
          <w:sz w:val="24"/>
          <w:szCs w:val="24"/>
        </w:rPr>
        <w:lastRenderedPageBreak/>
        <w:t>management meetings with CalWORKs staff.</w:t>
      </w:r>
    </w:p>
    <w:p w:rsidR="009F5AE6" w:rsidRDefault="009F5AE6" w:rsidP="009F5AE6">
      <w:pPr>
        <w:pStyle w:val="ListParagraph"/>
        <w:tabs>
          <w:tab w:val="left" w:pos="1280"/>
        </w:tabs>
        <w:ind w:right="792" w:firstLine="0"/>
        <w:rPr>
          <w:b/>
          <w:sz w:val="24"/>
        </w:rPr>
      </w:pPr>
    </w:p>
    <w:p w:rsidR="00AB7133" w:rsidRDefault="00AB7133">
      <w:pPr>
        <w:pStyle w:val="BodyText"/>
        <w:spacing w:before="4"/>
        <w:rPr>
          <w:b/>
          <w:sz w:val="28"/>
        </w:rPr>
      </w:pPr>
    </w:p>
    <w:p w:rsidR="00AB7133" w:rsidRDefault="00A162BA">
      <w:pPr>
        <w:pStyle w:val="BodyText"/>
        <w:ind w:left="767"/>
      </w:pPr>
      <w:bookmarkStart w:id="46" w:name="Program_Sustainability"/>
      <w:bookmarkEnd w:id="46"/>
      <w:r>
        <w:rPr>
          <w:u w:val="single"/>
        </w:rPr>
        <w:t>Program Sustainability</w:t>
      </w:r>
    </w:p>
    <w:p w:rsidR="00AB7133" w:rsidRDefault="00AB7133">
      <w:pPr>
        <w:pStyle w:val="BodyText"/>
      </w:pPr>
    </w:p>
    <w:p w:rsidR="00AB7133" w:rsidRDefault="00A162BA" w:rsidP="009F5AE6">
      <w:pPr>
        <w:pStyle w:val="Heading1"/>
        <w:numPr>
          <w:ilvl w:val="1"/>
          <w:numId w:val="52"/>
        </w:numPr>
        <w:ind w:right="781"/>
      </w:pPr>
      <w:r>
        <w:t>Describe the plan for sustainability of funding for home visiting services for CalWORKs participants.</w:t>
      </w:r>
    </w:p>
    <w:p w:rsidR="009F5AE6" w:rsidRPr="009F5AE6" w:rsidRDefault="009F5AE6" w:rsidP="009F5AE6">
      <w:pPr>
        <w:pStyle w:val="ListParagraph"/>
        <w:widowControl/>
        <w:ind w:left="1080" w:firstLine="0"/>
        <w:contextualSpacing/>
        <w:rPr>
          <w:szCs w:val="24"/>
        </w:rPr>
      </w:pPr>
      <w:r w:rsidRPr="009F5AE6">
        <w:rPr>
          <w:sz w:val="24"/>
          <w:szCs w:val="24"/>
        </w:rPr>
        <w:t xml:space="preserve">The CalWORKs allocation would have a lasting impact on Siskiyou County’s most vulnerable </w:t>
      </w:r>
      <w:r w:rsidR="00B03716">
        <w:rPr>
          <w:sz w:val="24"/>
          <w:szCs w:val="24"/>
        </w:rPr>
        <w:t xml:space="preserve">population.  Currently we have </w:t>
      </w:r>
      <w:r w:rsidRPr="009F5AE6">
        <w:rPr>
          <w:sz w:val="24"/>
          <w:szCs w:val="24"/>
        </w:rPr>
        <w:t xml:space="preserve">families 103 and children that would be eligible for home visiting services in the targeted population alone. CalWORKs funding would be pivotal to our sustainability. The MCAH Director will be supervising the CalWORKs HVP, which is approved and supported from the MCAH budget.  This allows any funding from CalWORKs to be used directly for hiring home visitors and its program sustainability.  In addition to this funding, the California Department of Public Health (CDPH) MCAH program approved a Scope of Work to support and include the needed staff to meet these objectives with short and long term goals. </w:t>
      </w:r>
    </w:p>
    <w:p w:rsidR="009F5AE6" w:rsidRDefault="009F5AE6" w:rsidP="009F5AE6">
      <w:pPr>
        <w:pStyle w:val="Heading1"/>
        <w:ind w:left="1800" w:right="781" w:firstLine="0"/>
      </w:pPr>
    </w:p>
    <w:p w:rsidR="00AB7133" w:rsidRDefault="00AB7133">
      <w:pPr>
        <w:pStyle w:val="BodyText"/>
        <w:spacing w:before="5"/>
        <w:rPr>
          <w:b/>
          <w:sz w:val="28"/>
        </w:rPr>
      </w:pPr>
    </w:p>
    <w:p w:rsidR="00AB7133" w:rsidRDefault="00A162BA">
      <w:pPr>
        <w:pStyle w:val="BodyText"/>
        <w:ind w:left="767"/>
      </w:pPr>
      <w:bookmarkStart w:id="47" w:name="Subset_Populations"/>
      <w:bookmarkEnd w:id="47"/>
      <w:r>
        <w:rPr>
          <w:u w:val="single"/>
        </w:rPr>
        <w:t>Subset Populations</w:t>
      </w:r>
    </w:p>
    <w:p w:rsidR="00AB7133" w:rsidRDefault="00AB7133">
      <w:pPr>
        <w:pStyle w:val="BodyText"/>
        <w:spacing w:before="1"/>
      </w:pPr>
    </w:p>
    <w:p w:rsidR="00AB7133" w:rsidRDefault="00A162BA" w:rsidP="009F5AE6">
      <w:pPr>
        <w:pStyle w:val="Heading1"/>
        <w:numPr>
          <w:ilvl w:val="0"/>
          <w:numId w:val="2"/>
        </w:numPr>
        <w:tabs>
          <w:tab w:val="left" w:pos="1280"/>
        </w:tabs>
        <w:ind w:right="710"/>
      </w:pPr>
      <w:r>
        <w:rPr>
          <w:u w:val="thick"/>
        </w:rPr>
        <w:t>Cal-Learn</w:t>
      </w:r>
      <w:r>
        <w:t>: To give counties flexibility to determine the best approach to serving their unique Cal-Learn client populations, CWDs may opt to use case management models approved by the Department as part of the</w:t>
      </w:r>
      <w:r>
        <w:rPr>
          <w:spacing w:val="-34"/>
        </w:rPr>
        <w:t xml:space="preserve"> </w:t>
      </w:r>
      <w:r>
        <w:t>HVP.</w:t>
      </w:r>
    </w:p>
    <w:p w:rsidR="00AB7133" w:rsidRDefault="00AB7133">
      <w:pPr>
        <w:pStyle w:val="BodyText"/>
        <w:rPr>
          <w:b/>
        </w:rPr>
      </w:pPr>
    </w:p>
    <w:p w:rsidR="00AB7133" w:rsidRDefault="00A162BA">
      <w:pPr>
        <w:ind w:left="1279" w:right="722"/>
        <w:rPr>
          <w:b/>
          <w:sz w:val="24"/>
        </w:rPr>
      </w:pPr>
      <w:r>
        <w:rPr>
          <w:b/>
          <w:sz w:val="24"/>
        </w:rPr>
        <w:t>If your county has chosen to provide Cal-Learn clients with case management through the HVP, please describe how the case management model(s) utilized by the county (Adolescent Family Life Program (AFLP), HVP-funded, and/or other HomVEE approved models) ensure all Cal-Learn teens will have access to at least one case management model they are eligible to enroll in.</w:t>
      </w:r>
    </w:p>
    <w:p w:rsidR="00AB7133" w:rsidRDefault="00AB7133">
      <w:pPr>
        <w:rPr>
          <w:sz w:val="24"/>
        </w:rPr>
      </w:pPr>
    </w:p>
    <w:p w:rsidR="009F5AE6" w:rsidRDefault="009F5AE6" w:rsidP="009F5AE6">
      <w:pPr>
        <w:pStyle w:val="ListParagraph"/>
        <w:numPr>
          <w:ilvl w:val="0"/>
          <w:numId w:val="2"/>
        </w:numPr>
        <w:tabs>
          <w:tab w:val="left" w:pos="1280"/>
        </w:tabs>
        <w:spacing w:before="92"/>
        <w:ind w:right="592"/>
        <w:rPr>
          <w:b/>
          <w:sz w:val="24"/>
        </w:rPr>
      </w:pPr>
      <w:r>
        <w:rPr>
          <w:b/>
          <w:sz w:val="24"/>
          <w:u w:val="thick"/>
        </w:rPr>
        <w:t>Child-Only:</w:t>
      </w:r>
      <w:r>
        <w:rPr>
          <w:b/>
          <w:sz w:val="24"/>
        </w:rPr>
        <w:t xml:space="preserve"> For CalWORKs HVP implementation purposes, child-only</w:t>
      </w:r>
      <w:r>
        <w:rPr>
          <w:b/>
          <w:spacing w:val="-36"/>
          <w:sz w:val="24"/>
        </w:rPr>
        <w:t xml:space="preserve"> </w:t>
      </w:r>
      <w:r>
        <w:rPr>
          <w:b/>
          <w:sz w:val="24"/>
        </w:rPr>
        <w:t>cases occur when parents are ineligible for CalWORKs due to immigration status, receipt of Supplemental Security Income (SSI), or when the child is living in the home of a non-needy caretaker relative. Cases involving an adult, who was previously eligible for cash-aid or SSI but is excluded from the case requesting HVP, is considered child-only. For HVP purposes, child-only cases do not include cases with an adult timed out of cash aid or an adult who is currently sanctioned due to non-compliance with WTW requirements.</w:t>
      </w:r>
    </w:p>
    <w:p w:rsidR="009F5AE6" w:rsidRDefault="009F5AE6" w:rsidP="009F5AE6">
      <w:pPr>
        <w:pStyle w:val="BodyText"/>
        <w:rPr>
          <w:b/>
        </w:rPr>
      </w:pPr>
    </w:p>
    <w:p w:rsidR="009F5AE6" w:rsidRDefault="009F5AE6" w:rsidP="009F5AE6">
      <w:pPr>
        <w:ind w:left="1279" w:right="764"/>
        <w:rPr>
          <w:b/>
          <w:sz w:val="24"/>
        </w:rPr>
      </w:pPr>
      <w:r>
        <w:rPr>
          <w:b/>
          <w:sz w:val="24"/>
        </w:rPr>
        <w:t>Describe the county’s immigration resources and supports for CalWORKs child-only cases. Include any existing collaborations with immigrant- serving partners and describe the working relationship. Include how the county and their contactor plans to ensure that this population is being reached.</w:t>
      </w:r>
    </w:p>
    <w:p w:rsidR="009F5AE6" w:rsidRDefault="009F5AE6">
      <w:pPr>
        <w:rPr>
          <w:sz w:val="24"/>
        </w:rPr>
      </w:pPr>
    </w:p>
    <w:p w:rsidR="009F5AE6" w:rsidRPr="009F5AE6" w:rsidRDefault="009F5AE6" w:rsidP="009F5AE6">
      <w:pPr>
        <w:ind w:left="1279"/>
        <w:rPr>
          <w:sz w:val="24"/>
          <w:szCs w:val="24"/>
        </w:rPr>
      </w:pPr>
      <w:r w:rsidRPr="009F5AE6">
        <w:rPr>
          <w:sz w:val="24"/>
          <w:szCs w:val="24"/>
        </w:rPr>
        <w:t xml:space="preserve">Siskiyou County has limited immigration resources and supports for CalWORKs cases. While there are no true collaborations with immigrant serving partners, referrals are </w:t>
      </w:r>
      <w:r w:rsidRPr="009F5AE6">
        <w:rPr>
          <w:sz w:val="24"/>
          <w:szCs w:val="24"/>
        </w:rPr>
        <w:lastRenderedPageBreak/>
        <w:t>made to the existing resources. Resources include; Northern Valley Catholic Social Services (NVCSS) and Legal Services of Northern California.</w:t>
      </w:r>
      <w:r w:rsidR="007C5BEF">
        <w:rPr>
          <w:sz w:val="24"/>
          <w:szCs w:val="24"/>
        </w:rPr>
        <w:t xml:space="preserve"> NVCSS is located in Redding, California</w:t>
      </w:r>
      <w:r w:rsidRPr="009F5AE6">
        <w:rPr>
          <w:sz w:val="24"/>
          <w:szCs w:val="24"/>
        </w:rPr>
        <w:t>, in Shasta County, but services are provided for Siskiyou County. NVCSS has an Immigration Legal Services Program, which provides limited legal immigration services, including the following; 1. Naturalization &amp; Citizenship Applications, 2. Citizenship Preparation, 3. Green Card Renewals, 4. Deferred Action for Childhood Arrivals (DACA) Initial and Renewals, 5. Employment Authorization Applications, 6. Translation, and 7. Legal Services Referrals. Legal Services of Northern California (LSNC</w:t>
      </w:r>
      <w:r w:rsidR="007C5BEF">
        <w:rPr>
          <w:sz w:val="24"/>
          <w:szCs w:val="24"/>
        </w:rPr>
        <w:t>) is also located in Redding, California</w:t>
      </w:r>
      <w:r w:rsidRPr="009F5AE6">
        <w:rPr>
          <w:sz w:val="24"/>
          <w:szCs w:val="24"/>
        </w:rPr>
        <w:t xml:space="preserve"> and offers a variety of services related to; housing, health, CalWORKs, CALFRESH, Unemployment Insurance and General Assistance. LSNC travel</w:t>
      </w:r>
      <w:r w:rsidR="007C5BEF">
        <w:rPr>
          <w:sz w:val="24"/>
          <w:szCs w:val="24"/>
        </w:rPr>
        <w:t>s</w:t>
      </w:r>
      <w:r w:rsidRPr="009F5AE6">
        <w:rPr>
          <w:sz w:val="24"/>
          <w:szCs w:val="24"/>
        </w:rPr>
        <w:t xml:space="preserve"> to Tulelake, in the Northeastern part of the County to conduct a Legal Services Workshop by a Family Law Facilitator on a monthly basis. Northeastern Siskiyou County is agricultural and is where the majority of Hispanic residents live. There are also Hispanic and</w:t>
      </w:r>
      <w:r w:rsidR="007C5BEF">
        <w:rPr>
          <w:sz w:val="24"/>
          <w:szCs w:val="24"/>
        </w:rPr>
        <w:t xml:space="preserve"> Hmong residents in the Weed, California</w:t>
      </w:r>
      <w:r w:rsidRPr="009F5AE6">
        <w:rPr>
          <w:sz w:val="24"/>
          <w:szCs w:val="24"/>
        </w:rPr>
        <w:t xml:space="preserve"> area.  Additional resources for referral include the Citizenship and Immigration Services in Northern California and the Immigration Center for Women and Children, which are both located in the Bay Area. Referrals are also made to the U.S. Citizenship and Immigration Services.</w:t>
      </w:r>
    </w:p>
    <w:p w:rsidR="009F5AE6" w:rsidRDefault="009F5AE6">
      <w:pPr>
        <w:rPr>
          <w:sz w:val="24"/>
        </w:rPr>
        <w:sectPr w:rsidR="009F5AE6">
          <w:pgSz w:w="12240" w:h="15840"/>
          <w:pgMar w:top="880" w:right="860" w:bottom="720" w:left="880" w:header="659" w:footer="527" w:gutter="0"/>
          <w:cols w:space="720"/>
        </w:sectPr>
      </w:pPr>
    </w:p>
    <w:p w:rsidR="00AB7133" w:rsidRDefault="00AB7133">
      <w:pPr>
        <w:pStyle w:val="BodyText"/>
        <w:spacing w:before="7"/>
        <w:rPr>
          <w:b/>
          <w:sz w:val="12"/>
        </w:rPr>
      </w:pPr>
    </w:p>
    <w:p w:rsidR="00AB7133" w:rsidRDefault="00AB7133">
      <w:pPr>
        <w:pStyle w:val="BodyText"/>
        <w:spacing w:before="4"/>
        <w:rPr>
          <w:b/>
          <w:sz w:val="28"/>
        </w:rPr>
      </w:pPr>
    </w:p>
    <w:p w:rsidR="00AB7133" w:rsidRDefault="00A162BA">
      <w:pPr>
        <w:pStyle w:val="BodyText"/>
        <w:spacing w:before="1"/>
        <w:ind w:left="767"/>
      </w:pPr>
      <w:bookmarkStart w:id="48" w:name="Local_Models"/>
      <w:bookmarkEnd w:id="48"/>
      <w:r>
        <w:rPr>
          <w:u w:val="single"/>
        </w:rPr>
        <w:t>Local Models</w:t>
      </w:r>
    </w:p>
    <w:p w:rsidR="00AB7133" w:rsidRDefault="00AB7133">
      <w:pPr>
        <w:pStyle w:val="BodyText"/>
        <w:spacing w:before="10"/>
        <w:rPr>
          <w:sz w:val="23"/>
        </w:rPr>
      </w:pPr>
    </w:p>
    <w:p w:rsidR="00AB7133" w:rsidRDefault="00A162BA">
      <w:pPr>
        <w:pStyle w:val="BodyText"/>
        <w:ind w:left="991" w:right="1044"/>
      </w:pPr>
      <w:r>
        <w:t>(Only respond to the following questions if your county is applying to use a local home visiting model.)</w:t>
      </w:r>
    </w:p>
    <w:p w:rsidR="00AB7133" w:rsidRDefault="00AB7133">
      <w:pPr>
        <w:pStyle w:val="BodyText"/>
        <w:spacing w:before="1"/>
      </w:pPr>
    </w:p>
    <w:p w:rsidR="00AB7133" w:rsidRDefault="00A162BA" w:rsidP="009F5AE6">
      <w:pPr>
        <w:pStyle w:val="Heading1"/>
        <w:numPr>
          <w:ilvl w:val="0"/>
          <w:numId w:val="1"/>
        </w:numPr>
        <w:tabs>
          <w:tab w:val="left" w:pos="1280"/>
        </w:tabs>
      </w:pPr>
      <w:r>
        <w:t>Please describe the county’s evaluation</w:t>
      </w:r>
      <w:r>
        <w:rPr>
          <w:spacing w:val="-5"/>
        </w:rPr>
        <w:t xml:space="preserve"> </w:t>
      </w:r>
      <w:r>
        <w:t>process.</w:t>
      </w:r>
    </w:p>
    <w:p w:rsidR="00AB7133" w:rsidRDefault="00AB7133">
      <w:pPr>
        <w:pStyle w:val="BodyText"/>
        <w:rPr>
          <w:b/>
        </w:rPr>
      </w:pPr>
    </w:p>
    <w:p w:rsidR="00AB7133" w:rsidRDefault="00A162BA" w:rsidP="009F5AE6">
      <w:pPr>
        <w:pStyle w:val="ListParagraph"/>
        <w:numPr>
          <w:ilvl w:val="0"/>
          <w:numId w:val="1"/>
        </w:numPr>
        <w:tabs>
          <w:tab w:val="left" w:pos="1280"/>
        </w:tabs>
        <w:ind w:right="1484"/>
        <w:rPr>
          <w:b/>
          <w:sz w:val="24"/>
        </w:rPr>
      </w:pPr>
      <w:r>
        <w:rPr>
          <w:b/>
          <w:sz w:val="24"/>
        </w:rPr>
        <w:t>What additional evaluation plans do you have in place to ensure</w:t>
      </w:r>
      <w:r>
        <w:rPr>
          <w:b/>
          <w:spacing w:val="-33"/>
          <w:sz w:val="24"/>
        </w:rPr>
        <w:t xml:space="preserve"> </w:t>
      </w:r>
      <w:r>
        <w:rPr>
          <w:b/>
          <w:sz w:val="24"/>
        </w:rPr>
        <w:t>the ongoing efficacy of the</w:t>
      </w:r>
      <w:r>
        <w:rPr>
          <w:b/>
          <w:spacing w:val="-3"/>
          <w:sz w:val="24"/>
        </w:rPr>
        <w:t xml:space="preserve"> </w:t>
      </w:r>
      <w:r>
        <w:rPr>
          <w:b/>
          <w:sz w:val="24"/>
        </w:rPr>
        <w:t>model?</w:t>
      </w:r>
    </w:p>
    <w:p w:rsidR="00AB7133" w:rsidRDefault="00AB7133">
      <w:pPr>
        <w:rPr>
          <w:sz w:val="24"/>
        </w:rPr>
        <w:sectPr w:rsidR="00AB7133">
          <w:pgSz w:w="12240" w:h="15840"/>
          <w:pgMar w:top="880" w:right="860" w:bottom="720" w:left="880" w:header="654" w:footer="527" w:gutter="0"/>
          <w:cols w:space="720"/>
        </w:sectPr>
      </w:pPr>
    </w:p>
    <w:p w:rsidR="00AB7133" w:rsidRDefault="00A162BA" w:rsidP="009F5AE6">
      <w:pPr>
        <w:pStyle w:val="ListParagraph"/>
        <w:numPr>
          <w:ilvl w:val="0"/>
          <w:numId w:val="8"/>
        </w:numPr>
        <w:tabs>
          <w:tab w:val="left" w:pos="1280"/>
        </w:tabs>
        <w:spacing w:before="93"/>
        <w:rPr>
          <w:b/>
          <w:sz w:val="24"/>
        </w:rPr>
      </w:pPr>
      <w:bookmarkStart w:id="49" w:name="7._RESOURCES"/>
      <w:bookmarkEnd w:id="49"/>
      <w:r>
        <w:rPr>
          <w:b/>
          <w:sz w:val="24"/>
        </w:rPr>
        <w:lastRenderedPageBreak/>
        <w:t>RESOURCES</w:t>
      </w:r>
    </w:p>
    <w:p w:rsidR="00AB7133" w:rsidRDefault="00AB7133">
      <w:pPr>
        <w:pStyle w:val="BodyText"/>
        <w:spacing w:before="5"/>
        <w:rPr>
          <w:b/>
          <w:sz w:val="27"/>
        </w:rPr>
      </w:pPr>
    </w:p>
    <w:p w:rsidR="00AB7133" w:rsidRDefault="00A162BA">
      <w:pPr>
        <w:pStyle w:val="BodyText"/>
        <w:ind w:left="560"/>
      </w:pPr>
      <w:r>
        <w:t>Bills and Regulations</w:t>
      </w:r>
    </w:p>
    <w:p w:rsidR="00AB7133" w:rsidRDefault="00DF58BD" w:rsidP="009F5AE6">
      <w:pPr>
        <w:pStyle w:val="ListParagraph"/>
        <w:numPr>
          <w:ilvl w:val="0"/>
          <w:numId w:val="9"/>
        </w:numPr>
        <w:tabs>
          <w:tab w:val="left" w:pos="1279"/>
          <w:tab w:val="left" w:pos="1280"/>
        </w:tabs>
        <w:spacing w:line="293" w:lineRule="exact"/>
        <w:rPr>
          <w:sz w:val="24"/>
        </w:rPr>
      </w:pPr>
      <w:hyperlink r:id="rId65">
        <w:r w:rsidR="00A162BA">
          <w:rPr>
            <w:color w:val="0000FF"/>
            <w:sz w:val="24"/>
            <w:u w:val="single" w:color="0000FF"/>
          </w:rPr>
          <w:t>Senate Bill 80</w:t>
        </w:r>
      </w:hyperlink>
    </w:p>
    <w:p w:rsidR="00AB7133" w:rsidRDefault="00DF58BD" w:rsidP="009F5AE6">
      <w:pPr>
        <w:pStyle w:val="ListParagraph"/>
        <w:numPr>
          <w:ilvl w:val="0"/>
          <w:numId w:val="9"/>
        </w:numPr>
        <w:tabs>
          <w:tab w:val="left" w:pos="1279"/>
          <w:tab w:val="left" w:pos="1280"/>
        </w:tabs>
        <w:spacing w:line="293" w:lineRule="exact"/>
        <w:rPr>
          <w:sz w:val="24"/>
        </w:rPr>
      </w:pPr>
      <w:hyperlink r:id="rId66">
        <w:r w:rsidR="00A162BA">
          <w:rPr>
            <w:color w:val="0000FF"/>
            <w:sz w:val="24"/>
            <w:u w:val="single" w:color="0000FF"/>
          </w:rPr>
          <w:t>Welfare and Institutions Code</w:t>
        </w:r>
        <w:r w:rsidR="00A162BA">
          <w:rPr>
            <w:color w:val="0000FF"/>
            <w:spacing w:val="-2"/>
            <w:sz w:val="24"/>
            <w:u w:val="single" w:color="0000FF"/>
          </w:rPr>
          <w:t xml:space="preserve"> </w:t>
        </w:r>
        <w:r w:rsidR="00A162BA">
          <w:rPr>
            <w:color w:val="0000FF"/>
            <w:sz w:val="24"/>
            <w:u w:val="single" w:color="0000FF"/>
          </w:rPr>
          <w:t>11330.6-11330.9</w:t>
        </w:r>
      </w:hyperlink>
    </w:p>
    <w:p w:rsidR="00AB7133" w:rsidRDefault="00AB7133">
      <w:pPr>
        <w:pStyle w:val="BodyText"/>
        <w:spacing w:before="10"/>
        <w:rPr>
          <w:sz w:val="23"/>
        </w:rPr>
      </w:pPr>
    </w:p>
    <w:p w:rsidR="00AB7133" w:rsidRDefault="00A162BA">
      <w:pPr>
        <w:pStyle w:val="BodyText"/>
        <w:ind w:left="560"/>
      </w:pPr>
      <w:r>
        <w:t>Helpful Websites</w:t>
      </w:r>
    </w:p>
    <w:p w:rsidR="00AB7133" w:rsidRDefault="00DF58BD" w:rsidP="009F5AE6">
      <w:pPr>
        <w:pStyle w:val="ListParagraph"/>
        <w:numPr>
          <w:ilvl w:val="0"/>
          <w:numId w:val="9"/>
        </w:numPr>
        <w:tabs>
          <w:tab w:val="left" w:pos="1279"/>
          <w:tab w:val="left" w:pos="1280"/>
        </w:tabs>
        <w:spacing w:before="1" w:line="293" w:lineRule="exact"/>
        <w:rPr>
          <w:sz w:val="24"/>
        </w:rPr>
      </w:pPr>
      <w:hyperlink r:id="rId67">
        <w:r w:rsidR="00A162BA">
          <w:rPr>
            <w:color w:val="0000FF"/>
            <w:sz w:val="24"/>
            <w:u w:val="single" w:color="0000FF"/>
          </w:rPr>
          <w:t>CalWORKs HVP</w:t>
        </w:r>
        <w:r w:rsidR="00A162BA">
          <w:rPr>
            <w:color w:val="0000FF"/>
            <w:spacing w:val="-1"/>
            <w:sz w:val="24"/>
            <w:u w:val="single" w:color="0000FF"/>
          </w:rPr>
          <w:t xml:space="preserve"> </w:t>
        </w:r>
        <w:r w:rsidR="00A162BA">
          <w:rPr>
            <w:color w:val="0000FF"/>
            <w:sz w:val="24"/>
            <w:u w:val="single" w:color="0000FF"/>
          </w:rPr>
          <w:t>Webpage</w:t>
        </w:r>
      </w:hyperlink>
    </w:p>
    <w:p w:rsidR="00AB7133" w:rsidRDefault="00DF58BD" w:rsidP="009F5AE6">
      <w:pPr>
        <w:pStyle w:val="ListParagraph"/>
        <w:numPr>
          <w:ilvl w:val="0"/>
          <w:numId w:val="9"/>
        </w:numPr>
        <w:tabs>
          <w:tab w:val="left" w:pos="1279"/>
          <w:tab w:val="left" w:pos="1280"/>
        </w:tabs>
        <w:spacing w:line="292" w:lineRule="exact"/>
        <w:rPr>
          <w:sz w:val="24"/>
        </w:rPr>
      </w:pPr>
      <w:hyperlink r:id="rId68">
        <w:r w:rsidR="00A162BA">
          <w:rPr>
            <w:color w:val="0000FF"/>
            <w:sz w:val="24"/>
            <w:u w:val="single" w:color="0000FF"/>
          </w:rPr>
          <w:t>Home Visiting Evidence of</w:t>
        </w:r>
        <w:r w:rsidR="00A162BA">
          <w:rPr>
            <w:color w:val="0000FF"/>
            <w:spacing w:val="-1"/>
            <w:sz w:val="24"/>
            <w:u w:val="single" w:color="0000FF"/>
          </w:rPr>
          <w:t xml:space="preserve"> </w:t>
        </w:r>
        <w:r w:rsidR="00A162BA">
          <w:rPr>
            <w:color w:val="0000FF"/>
            <w:sz w:val="24"/>
            <w:u w:val="single" w:color="0000FF"/>
          </w:rPr>
          <w:t>Effectiveness</w:t>
        </w:r>
      </w:hyperlink>
    </w:p>
    <w:p w:rsidR="00AB7133" w:rsidRDefault="00DF58BD" w:rsidP="009F5AE6">
      <w:pPr>
        <w:pStyle w:val="ListParagraph"/>
        <w:numPr>
          <w:ilvl w:val="0"/>
          <w:numId w:val="9"/>
        </w:numPr>
        <w:tabs>
          <w:tab w:val="left" w:pos="1279"/>
          <w:tab w:val="left" w:pos="1280"/>
        </w:tabs>
        <w:spacing w:line="292" w:lineRule="exact"/>
        <w:rPr>
          <w:sz w:val="24"/>
        </w:rPr>
      </w:pPr>
      <w:hyperlink r:id="rId69">
        <w:r w:rsidR="00A162BA">
          <w:rPr>
            <w:color w:val="0000FF"/>
            <w:sz w:val="24"/>
            <w:u w:val="single" w:color="0000FF"/>
          </w:rPr>
          <w:t>Home Visiting Evidence of Effectiveness Review (Executive</w:t>
        </w:r>
        <w:r w:rsidR="00A162BA">
          <w:rPr>
            <w:color w:val="0000FF"/>
            <w:spacing w:val="-7"/>
            <w:sz w:val="24"/>
            <w:u w:val="single" w:color="0000FF"/>
          </w:rPr>
          <w:t xml:space="preserve"> </w:t>
        </w:r>
        <w:r w:rsidR="00A162BA">
          <w:rPr>
            <w:color w:val="0000FF"/>
            <w:sz w:val="24"/>
            <w:u w:val="single" w:color="0000FF"/>
          </w:rPr>
          <w:t>Summary)</w:t>
        </w:r>
      </w:hyperlink>
    </w:p>
    <w:p w:rsidR="00AB7133" w:rsidRDefault="00DF58BD" w:rsidP="009F5AE6">
      <w:pPr>
        <w:pStyle w:val="ListParagraph"/>
        <w:numPr>
          <w:ilvl w:val="0"/>
          <w:numId w:val="9"/>
        </w:numPr>
        <w:tabs>
          <w:tab w:val="left" w:pos="1279"/>
          <w:tab w:val="left" w:pos="1280"/>
        </w:tabs>
        <w:spacing w:line="293" w:lineRule="exact"/>
        <w:rPr>
          <w:sz w:val="24"/>
        </w:rPr>
      </w:pPr>
      <w:hyperlink r:id="rId70">
        <w:r w:rsidR="00A162BA">
          <w:rPr>
            <w:color w:val="0000FF"/>
            <w:sz w:val="24"/>
            <w:u w:val="single" w:color="0000FF"/>
          </w:rPr>
          <w:t>National Home Visiting Resource</w:t>
        </w:r>
        <w:r w:rsidR="00A162BA">
          <w:rPr>
            <w:color w:val="0000FF"/>
            <w:spacing w:val="-1"/>
            <w:sz w:val="24"/>
            <w:u w:val="single" w:color="0000FF"/>
          </w:rPr>
          <w:t xml:space="preserve"> </w:t>
        </w:r>
        <w:r w:rsidR="00A162BA">
          <w:rPr>
            <w:color w:val="0000FF"/>
            <w:sz w:val="24"/>
            <w:u w:val="single" w:color="0000FF"/>
          </w:rPr>
          <w:t>Center</w:t>
        </w:r>
      </w:hyperlink>
    </w:p>
    <w:p w:rsidR="00AB7133" w:rsidRDefault="00AB7133">
      <w:pPr>
        <w:pStyle w:val="BodyText"/>
        <w:spacing w:before="9"/>
        <w:rPr>
          <w:sz w:val="23"/>
        </w:rPr>
      </w:pPr>
    </w:p>
    <w:p w:rsidR="00AB7133" w:rsidRDefault="00A162BA">
      <w:pPr>
        <w:pStyle w:val="BodyText"/>
        <w:ind w:left="560"/>
      </w:pPr>
      <w:r>
        <w:t>Letters and Notices</w:t>
      </w:r>
    </w:p>
    <w:p w:rsidR="00AB7133" w:rsidRDefault="00DF58BD" w:rsidP="009F5AE6">
      <w:pPr>
        <w:pStyle w:val="ListParagraph"/>
        <w:numPr>
          <w:ilvl w:val="0"/>
          <w:numId w:val="9"/>
        </w:numPr>
        <w:tabs>
          <w:tab w:val="left" w:pos="1279"/>
          <w:tab w:val="left" w:pos="1280"/>
        </w:tabs>
        <w:spacing w:before="1" w:line="293" w:lineRule="exact"/>
        <w:rPr>
          <w:sz w:val="24"/>
        </w:rPr>
      </w:pPr>
      <w:hyperlink r:id="rId71">
        <w:r w:rsidR="00A162BA">
          <w:rPr>
            <w:color w:val="0000FF"/>
            <w:sz w:val="24"/>
            <w:u w:val="single" w:color="0000FF"/>
          </w:rPr>
          <w:t>All County Welfare Directors Letter (July</w:t>
        </w:r>
        <w:r w:rsidR="00A162BA">
          <w:rPr>
            <w:color w:val="0000FF"/>
            <w:spacing w:val="-3"/>
            <w:sz w:val="24"/>
            <w:u w:val="single" w:color="0000FF"/>
          </w:rPr>
          <w:t xml:space="preserve"> </w:t>
        </w:r>
        <w:r w:rsidR="00A162BA">
          <w:rPr>
            <w:color w:val="0000FF"/>
            <w:sz w:val="24"/>
            <w:u w:val="single" w:color="0000FF"/>
          </w:rPr>
          <w:t>2018)</w:t>
        </w:r>
      </w:hyperlink>
    </w:p>
    <w:p w:rsidR="00AB7133" w:rsidRDefault="00DF58BD" w:rsidP="009F5AE6">
      <w:pPr>
        <w:pStyle w:val="ListParagraph"/>
        <w:numPr>
          <w:ilvl w:val="0"/>
          <w:numId w:val="9"/>
        </w:numPr>
        <w:tabs>
          <w:tab w:val="left" w:pos="1279"/>
          <w:tab w:val="left" w:pos="1280"/>
        </w:tabs>
        <w:spacing w:line="292" w:lineRule="exact"/>
        <w:rPr>
          <w:sz w:val="24"/>
        </w:rPr>
      </w:pPr>
      <w:hyperlink r:id="rId72">
        <w:r w:rsidR="00A162BA">
          <w:rPr>
            <w:color w:val="0000FF"/>
            <w:sz w:val="24"/>
            <w:u w:val="single" w:color="0000FF"/>
          </w:rPr>
          <w:t>County Fiscal Letter No.</w:t>
        </w:r>
        <w:r w:rsidR="00A162BA">
          <w:rPr>
            <w:color w:val="0000FF"/>
            <w:spacing w:val="-17"/>
            <w:sz w:val="24"/>
            <w:u w:val="single" w:color="0000FF"/>
          </w:rPr>
          <w:t xml:space="preserve"> </w:t>
        </w:r>
        <w:r w:rsidR="00A162BA">
          <w:rPr>
            <w:color w:val="0000FF"/>
            <w:sz w:val="24"/>
            <w:u w:val="single" w:color="0000FF"/>
          </w:rPr>
          <w:t>18/19-51</w:t>
        </w:r>
      </w:hyperlink>
    </w:p>
    <w:p w:rsidR="00AB7133" w:rsidRDefault="00DF58BD" w:rsidP="009F5AE6">
      <w:pPr>
        <w:pStyle w:val="ListParagraph"/>
        <w:numPr>
          <w:ilvl w:val="0"/>
          <w:numId w:val="9"/>
        </w:numPr>
        <w:tabs>
          <w:tab w:val="left" w:pos="1279"/>
          <w:tab w:val="left" w:pos="1280"/>
        </w:tabs>
        <w:spacing w:line="292" w:lineRule="exact"/>
        <w:rPr>
          <w:sz w:val="24"/>
        </w:rPr>
      </w:pPr>
      <w:hyperlink r:id="rId73">
        <w:r w:rsidR="00A162BA">
          <w:rPr>
            <w:color w:val="0000FF"/>
            <w:sz w:val="24"/>
            <w:u w:val="single" w:color="0000FF"/>
          </w:rPr>
          <w:t>County Fiscal Letter No.</w:t>
        </w:r>
        <w:r w:rsidR="00A162BA">
          <w:rPr>
            <w:color w:val="0000FF"/>
            <w:spacing w:val="-17"/>
            <w:sz w:val="24"/>
            <w:u w:val="single" w:color="0000FF"/>
          </w:rPr>
          <w:t xml:space="preserve"> </w:t>
        </w:r>
        <w:r w:rsidR="00A162BA">
          <w:rPr>
            <w:color w:val="0000FF"/>
            <w:sz w:val="24"/>
            <w:u w:val="single" w:color="0000FF"/>
          </w:rPr>
          <w:t>18/19-50</w:t>
        </w:r>
      </w:hyperlink>
    </w:p>
    <w:p w:rsidR="00AB7133" w:rsidRDefault="00DF58BD" w:rsidP="009F5AE6">
      <w:pPr>
        <w:pStyle w:val="ListParagraph"/>
        <w:numPr>
          <w:ilvl w:val="0"/>
          <w:numId w:val="9"/>
        </w:numPr>
        <w:tabs>
          <w:tab w:val="left" w:pos="1279"/>
          <w:tab w:val="left" w:pos="1280"/>
        </w:tabs>
        <w:spacing w:line="292" w:lineRule="exact"/>
        <w:rPr>
          <w:sz w:val="24"/>
        </w:rPr>
      </w:pPr>
      <w:hyperlink r:id="rId74">
        <w:r w:rsidR="00A162BA">
          <w:rPr>
            <w:color w:val="0000FF"/>
            <w:sz w:val="24"/>
            <w:u w:val="single" w:color="0000FF"/>
          </w:rPr>
          <w:t>County Fiscal Letter No.</w:t>
        </w:r>
        <w:r w:rsidR="00A162BA">
          <w:rPr>
            <w:color w:val="0000FF"/>
            <w:spacing w:val="-17"/>
            <w:sz w:val="24"/>
            <w:u w:val="single" w:color="0000FF"/>
          </w:rPr>
          <w:t xml:space="preserve"> </w:t>
        </w:r>
        <w:r w:rsidR="00A162BA">
          <w:rPr>
            <w:color w:val="0000FF"/>
            <w:sz w:val="24"/>
            <w:u w:val="single" w:color="0000FF"/>
          </w:rPr>
          <w:t>18/19-49</w:t>
        </w:r>
      </w:hyperlink>
    </w:p>
    <w:p w:rsidR="00AB7133" w:rsidRDefault="00DF58BD" w:rsidP="009F5AE6">
      <w:pPr>
        <w:pStyle w:val="ListParagraph"/>
        <w:numPr>
          <w:ilvl w:val="0"/>
          <w:numId w:val="9"/>
        </w:numPr>
        <w:tabs>
          <w:tab w:val="left" w:pos="1279"/>
          <w:tab w:val="left" w:pos="1280"/>
        </w:tabs>
        <w:spacing w:line="292" w:lineRule="exact"/>
        <w:rPr>
          <w:sz w:val="24"/>
        </w:rPr>
      </w:pPr>
      <w:hyperlink r:id="rId75">
        <w:r w:rsidR="00A162BA">
          <w:rPr>
            <w:color w:val="0000FF"/>
            <w:sz w:val="24"/>
            <w:u w:val="single" w:color="0000FF"/>
          </w:rPr>
          <w:t>All County Welfare Directors Letter (April</w:t>
        </w:r>
        <w:r w:rsidR="00A162BA">
          <w:rPr>
            <w:color w:val="0000FF"/>
            <w:spacing w:val="-3"/>
            <w:sz w:val="24"/>
            <w:u w:val="single" w:color="0000FF"/>
          </w:rPr>
          <w:t xml:space="preserve"> </w:t>
        </w:r>
        <w:r w:rsidR="00A162BA">
          <w:rPr>
            <w:color w:val="0000FF"/>
            <w:sz w:val="24"/>
            <w:u w:val="single" w:color="0000FF"/>
          </w:rPr>
          <w:t>2019)</w:t>
        </w:r>
      </w:hyperlink>
    </w:p>
    <w:p w:rsidR="00AB7133" w:rsidRDefault="00DF58BD" w:rsidP="009F5AE6">
      <w:pPr>
        <w:pStyle w:val="ListParagraph"/>
        <w:numPr>
          <w:ilvl w:val="0"/>
          <w:numId w:val="9"/>
        </w:numPr>
        <w:tabs>
          <w:tab w:val="left" w:pos="1279"/>
          <w:tab w:val="left" w:pos="1280"/>
        </w:tabs>
        <w:spacing w:line="292" w:lineRule="exact"/>
        <w:rPr>
          <w:sz w:val="24"/>
        </w:rPr>
      </w:pPr>
      <w:hyperlink r:id="rId76">
        <w:r w:rsidR="00A162BA">
          <w:rPr>
            <w:color w:val="0000FF"/>
            <w:sz w:val="24"/>
            <w:u w:val="single" w:color="0000FF"/>
          </w:rPr>
          <w:t>All County Information Notice I-4-20 - $500 Material Goods</w:t>
        </w:r>
        <w:r w:rsidR="00A162BA">
          <w:rPr>
            <w:color w:val="0000FF"/>
            <w:spacing w:val="-7"/>
            <w:sz w:val="24"/>
            <w:u w:val="single" w:color="0000FF"/>
          </w:rPr>
          <w:t xml:space="preserve"> </w:t>
        </w:r>
        <w:r w:rsidR="00A162BA">
          <w:rPr>
            <w:color w:val="0000FF"/>
            <w:sz w:val="24"/>
            <w:u w:val="single" w:color="0000FF"/>
          </w:rPr>
          <w:t>Fund</w:t>
        </w:r>
      </w:hyperlink>
    </w:p>
    <w:p w:rsidR="00AB7133" w:rsidRDefault="00DF58BD" w:rsidP="009F5AE6">
      <w:pPr>
        <w:pStyle w:val="ListParagraph"/>
        <w:numPr>
          <w:ilvl w:val="0"/>
          <w:numId w:val="9"/>
        </w:numPr>
        <w:tabs>
          <w:tab w:val="left" w:pos="1279"/>
          <w:tab w:val="left" w:pos="1280"/>
        </w:tabs>
        <w:spacing w:line="293" w:lineRule="exact"/>
        <w:rPr>
          <w:sz w:val="24"/>
        </w:rPr>
      </w:pPr>
      <w:hyperlink r:id="rId77">
        <w:r w:rsidR="00A162BA">
          <w:rPr>
            <w:color w:val="0000FF"/>
            <w:sz w:val="24"/>
            <w:u w:val="single" w:color="0000FF"/>
          </w:rPr>
          <w:t>All County Letter 19-82 – HVP19 Monthly Status</w:t>
        </w:r>
        <w:r w:rsidR="00A162BA">
          <w:rPr>
            <w:color w:val="0000FF"/>
            <w:spacing w:val="-3"/>
            <w:sz w:val="24"/>
            <w:u w:val="single" w:color="0000FF"/>
          </w:rPr>
          <w:t xml:space="preserve"> </w:t>
        </w:r>
        <w:r w:rsidR="00A162BA">
          <w:rPr>
            <w:color w:val="0000FF"/>
            <w:sz w:val="24"/>
            <w:u w:val="single" w:color="0000FF"/>
          </w:rPr>
          <w:t>Report</w:t>
        </w:r>
      </w:hyperlink>
    </w:p>
    <w:p w:rsidR="00AB7133" w:rsidRDefault="00AB7133">
      <w:pPr>
        <w:pStyle w:val="BodyText"/>
        <w:spacing w:before="10"/>
        <w:rPr>
          <w:sz w:val="23"/>
        </w:rPr>
      </w:pPr>
    </w:p>
    <w:p w:rsidR="00AB7133" w:rsidRDefault="00A162BA">
      <w:pPr>
        <w:pStyle w:val="BodyText"/>
        <w:ind w:left="559"/>
      </w:pPr>
      <w:r>
        <w:t>Tools</w:t>
      </w:r>
    </w:p>
    <w:p w:rsidR="00AB7133" w:rsidRDefault="00DF58BD" w:rsidP="009F5AE6">
      <w:pPr>
        <w:pStyle w:val="ListParagraph"/>
        <w:numPr>
          <w:ilvl w:val="0"/>
          <w:numId w:val="9"/>
        </w:numPr>
        <w:tabs>
          <w:tab w:val="left" w:pos="1279"/>
          <w:tab w:val="left" w:pos="1280"/>
        </w:tabs>
        <w:spacing w:line="293" w:lineRule="exact"/>
        <w:rPr>
          <w:sz w:val="24"/>
        </w:rPr>
      </w:pPr>
      <w:hyperlink r:id="rId78">
        <w:r w:rsidR="00A162BA">
          <w:rPr>
            <w:color w:val="0000FF"/>
            <w:sz w:val="24"/>
            <w:u w:val="single" w:color="0000FF"/>
          </w:rPr>
          <w:t>CalWORKs HVP Conference Call</w:t>
        </w:r>
        <w:r w:rsidR="00A162BA">
          <w:rPr>
            <w:color w:val="0000FF"/>
            <w:spacing w:val="1"/>
            <w:sz w:val="24"/>
            <w:u w:val="single" w:color="0000FF"/>
          </w:rPr>
          <w:t xml:space="preserve"> </w:t>
        </w:r>
        <w:r w:rsidR="00A162BA">
          <w:rPr>
            <w:color w:val="0000FF"/>
            <w:sz w:val="24"/>
            <w:u w:val="single" w:color="0000FF"/>
          </w:rPr>
          <w:t>Tool</w:t>
        </w:r>
      </w:hyperlink>
    </w:p>
    <w:p w:rsidR="00AB7133" w:rsidRDefault="00DF58BD" w:rsidP="009F5AE6">
      <w:pPr>
        <w:pStyle w:val="ListParagraph"/>
        <w:numPr>
          <w:ilvl w:val="0"/>
          <w:numId w:val="9"/>
        </w:numPr>
        <w:tabs>
          <w:tab w:val="left" w:pos="1279"/>
          <w:tab w:val="left" w:pos="1280"/>
        </w:tabs>
        <w:spacing w:line="293" w:lineRule="exact"/>
        <w:rPr>
          <w:sz w:val="24"/>
        </w:rPr>
      </w:pPr>
      <w:hyperlink r:id="rId79">
        <w:r w:rsidR="00A162BA">
          <w:rPr>
            <w:color w:val="0000FF"/>
            <w:sz w:val="24"/>
            <w:u w:val="single" w:color="0000FF"/>
          </w:rPr>
          <w:t>CW 2224 – Informing</w:t>
        </w:r>
        <w:r w:rsidR="00A162BA">
          <w:rPr>
            <w:color w:val="0000FF"/>
            <w:spacing w:val="-1"/>
            <w:sz w:val="24"/>
            <w:u w:val="single" w:color="0000FF"/>
          </w:rPr>
          <w:t xml:space="preserve"> </w:t>
        </w:r>
        <w:r w:rsidR="00A162BA">
          <w:rPr>
            <w:color w:val="0000FF"/>
            <w:sz w:val="24"/>
            <w:u w:val="single" w:color="0000FF"/>
          </w:rPr>
          <w:t>Notice</w:t>
        </w:r>
      </w:hyperlink>
    </w:p>
    <w:p w:rsidR="00AB7133" w:rsidRDefault="00AB7133">
      <w:pPr>
        <w:spacing w:line="293" w:lineRule="exact"/>
        <w:rPr>
          <w:sz w:val="24"/>
        </w:rPr>
        <w:sectPr w:rsidR="00AB7133">
          <w:pgSz w:w="12240" w:h="15840"/>
          <w:pgMar w:top="880" w:right="860" w:bottom="720" w:left="880" w:header="659" w:footer="527" w:gutter="0"/>
          <w:cols w:space="720"/>
        </w:sectPr>
      </w:pPr>
    </w:p>
    <w:p w:rsidR="00AB7133" w:rsidRDefault="00AB7133">
      <w:pPr>
        <w:pStyle w:val="BodyText"/>
        <w:spacing w:before="8"/>
        <w:rPr>
          <w:sz w:val="12"/>
        </w:rPr>
      </w:pPr>
    </w:p>
    <w:p w:rsidR="00AB7133" w:rsidRDefault="00A162BA" w:rsidP="009F5AE6">
      <w:pPr>
        <w:pStyle w:val="Heading1"/>
        <w:numPr>
          <w:ilvl w:val="0"/>
          <w:numId w:val="8"/>
        </w:numPr>
        <w:tabs>
          <w:tab w:val="left" w:pos="1280"/>
        </w:tabs>
        <w:spacing w:before="92"/>
      </w:pPr>
      <w:bookmarkStart w:id="50" w:name="8._ASSURANCES"/>
      <w:bookmarkEnd w:id="50"/>
      <w:r>
        <w:t>ASSURANCES</w:t>
      </w:r>
    </w:p>
    <w:p w:rsidR="00AB7133" w:rsidRDefault="00AB7133">
      <w:pPr>
        <w:pStyle w:val="BodyText"/>
        <w:spacing w:before="5"/>
        <w:rPr>
          <w:b/>
          <w:sz w:val="27"/>
        </w:rPr>
      </w:pPr>
    </w:p>
    <w:p w:rsidR="00AB7133" w:rsidRDefault="00A162BA">
      <w:pPr>
        <w:pStyle w:val="BodyText"/>
        <w:ind w:left="560" w:right="888"/>
      </w:pPr>
      <w:r>
        <w:t>The following section reflects statutory provisions of the HVP and guidance issued by the Department. The implementation of these provisions is a requirement for county participation in the HVP. Counties must assure the implementation of the provisions indicated below.</w:t>
      </w:r>
    </w:p>
    <w:p w:rsidR="00AB7133" w:rsidRDefault="00AB7133">
      <w:pPr>
        <w:pStyle w:val="BodyText"/>
        <w:spacing w:before="5"/>
        <w:rPr>
          <w:sz w:val="28"/>
        </w:rPr>
      </w:pPr>
    </w:p>
    <w:p w:rsidR="00AB7133" w:rsidRDefault="00A162BA">
      <w:pPr>
        <w:pStyle w:val="BodyText"/>
        <w:ind w:left="767"/>
      </w:pPr>
      <w:bookmarkStart w:id="51" w:name="Case_Management_W&amp;IC_§_11330.7(a)"/>
      <w:bookmarkEnd w:id="51"/>
      <w:r>
        <w:rPr>
          <w:u w:val="single"/>
        </w:rPr>
        <w:t>Case Management W&amp;IC § 11330.7(a)</w:t>
      </w:r>
    </w:p>
    <w:p w:rsidR="00AB7133" w:rsidRDefault="00AB7133">
      <w:pPr>
        <w:pStyle w:val="BodyText"/>
      </w:pPr>
    </w:p>
    <w:p w:rsidR="00AB7133" w:rsidRDefault="00A162BA">
      <w:pPr>
        <w:pStyle w:val="BodyText"/>
        <w:ind w:left="919" w:right="609"/>
      </w:pPr>
      <w:r>
        <w:t>A primary component of the program described in this article shall be case management and evidence-based home visiting for the purpose of family support which shall commence upon the determination that an individual is eligible in accordance with paragraph (2) of subdivision (c) of Section 11330.6 and shall continue until the eligible individual completes the evidence-based home visiting program or terminates their own participation. The county and home visiting agency shall establish a collaborative case management plan, which shall include assessing the family’s needs, developing a case plan, monitoring progress in achieving case plan objectives, and ensuring the provision of all services specified in the case plan. The case plan should build on the strengths established during the home visiting period, and the family’s associated connections to childcare.</w:t>
      </w:r>
    </w:p>
    <w:p w:rsidR="00AB7133" w:rsidRDefault="00AB7133">
      <w:pPr>
        <w:pStyle w:val="BodyText"/>
        <w:spacing w:before="5"/>
        <w:rPr>
          <w:sz w:val="28"/>
        </w:rPr>
      </w:pPr>
    </w:p>
    <w:p w:rsidR="00AB7133" w:rsidRDefault="00A162BA">
      <w:pPr>
        <w:pStyle w:val="BodyText"/>
        <w:spacing w:before="1"/>
        <w:ind w:left="767"/>
      </w:pPr>
      <w:bookmarkStart w:id="52" w:name="Home_Visitation_W&amp;IC_§_11330.7(a)_throug"/>
      <w:bookmarkEnd w:id="52"/>
      <w:r>
        <w:rPr>
          <w:u w:val="single"/>
        </w:rPr>
        <w:t>Home Visitation W&amp;IC § 11330.7(a) through (e)</w:t>
      </w:r>
    </w:p>
    <w:p w:rsidR="00AB7133" w:rsidRDefault="00AB7133">
      <w:pPr>
        <w:pStyle w:val="BodyText"/>
        <w:spacing w:before="10"/>
        <w:rPr>
          <w:sz w:val="23"/>
        </w:rPr>
      </w:pPr>
    </w:p>
    <w:p w:rsidR="00AB7133" w:rsidRDefault="00A162BA">
      <w:pPr>
        <w:pStyle w:val="BodyText"/>
        <w:ind w:left="920" w:right="622"/>
      </w:pPr>
      <w:r>
        <w:t>Home visiting shall, but not be limited to, resources and referrals to all of the following: (1) Prenatal, infant, and toddler care; (2) Infant and child nutrition; Developmental screening and assessments; (4) Parent education, parent and child interaction, child development and child care; (5) Job readiness and barrier removal; and, (6) Domestic violence and sexual assault, mental health, and substance abuse treatment, as applicable. Home visiting services and visits shall not be mandatory, random, or unannounced.</w:t>
      </w:r>
    </w:p>
    <w:p w:rsidR="00AB7133" w:rsidRDefault="00AB7133">
      <w:pPr>
        <w:pStyle w:val="BodyText"/>
      </w:pPr>
    </w:p>
    <w:p w:rsidR="00AB7133" w:rsidRDefault="00A162BA">
      <w:pPr>
        <w:pStyle w:val="BodyText"/>
        <w:ind w:left="920" w:right="582"/>
      </w:pPr>
      <w:r>
        <w:t>CalWORKs participants electing to participate in the HVP will receive coaching and guidance through regular, planned home visits. Participants will obtain information about strategies to improve their family's health and provide better developmental opportunities for their children. CalWORKs participants will also receive information that will connect them to an array of employment and other services. Home visitors will provide resources directly and refer families to services so that families can receive the support they need. If a family chooses to participate in this program, their participation shall not affect their application for aid nor eligibility for any other CalWORKs benefits, supports, or services.</w:t>
      </w:r>
    </w:p>
    <w:p w:rsidR="00AB7133" w:rsidRDefault="00AB7133">
      <w:pPr>
        <w:pStyle w:val="BodyText"/>
        <w:spacing w:before="6"/>
        <w:rPr>
          <w:sz w:val="28"/>
        </w:rPr>
      </w:pPr>
    </w:p>
    <w:p w:rsidR="00AB7133" w:rsidRDefault="00A162BA">
      <w:pPr>
        <w:pStyle w:val="BodyText"/>
        <w:ind w:left="767"/>
      </w:pPr>
      <w:bookmarkStart w:id="53" w:name="Home_Visitor_Qualifications_W&amp;IC_§_11330"/>
      <w:bookmarkEnd w:id="53"/>
      <w:r>
        <w:rPr>
          <w:u w:val="single"/>
        </w:rPr>
        <w:t>Home Visitor Qualifications W&amp;IC § 11330.7(d)</w:t>
      </w:r>
    </w:p>
    <w:p w:rsidR="00AB7133" w:rsidRDefault="00AB7133">
      <w:pPr>
        <w:pStyle w:val="BodyText"/>
        <w:spacing w:before="10"/>
        <w:rPr>
          <w:sz w:val="23"/>
        </w:rPr>
      </w:pPr>
    </w:p>
    <w:p w:rsidR="00AB7133" w:rsidRDefault="00A162BA">
      <w:pPr>
        <w:pStyle w:val="BodyText"/>
        <w:ind w:left="919" w:right="649"/>
      </w:pPr>
      <w:r>
        <w:t>Home visiting services shall only be those intended to achieve the goals established in subdivision (a) of Section 11330.6 and that are provided in the home of an assistance unit or at a location agreed upon by the parent or caretaker relative and the home visitor.</w:t>
      </w:r>
    </w:p>
    <w:p w:rsidR="00AB7133" w:rsidRDefault="00AB7133">
      <w:pPr>
        <w:sectPr w:rsidR="00AB7133">
          <w:pgSz w:w="12240" w:h="15840"/>
          <w:pgMar w:top="880" w:right="860" w:bottom="720" w:left="880" w:header="654" w:footer="527" w:gutter="0"/>
          <w:cols w:space="720"/>
        </w:sectPr>
      </w:pPr>
    </w:p>
    <w:p w:rsidR="00AB7133" w:rsidRDefault="00AB7133">
      <w:pPr>
        <w:pStyle w:val="BodyText"/>
        <w:spacing w:before="5"/>
        <w:rPr>
          <w:sz w:val="12"/>
        </w:rPr>
      </w:pPr>
    </w:p>
    <w:p w:rsidR="00AB7133" w:rsidRDefault="00A162BA">
      <w:pPr>
        <w:pStyle w:val="BodyText"/>
        <w:spacing w:before="93"/>
        <w:ind w:left="920" w:right="588"/>
      </w:pPr>
      <w:r>
        <w:t>Home visiting services shall only be provided through an approved evidence-based model by a registered nurse, nurse practitioner, social worker, or other person able to provide culturally appropriate services who is trained and certified according to</w:t>
      </w:r>
      <w:r>
        <w:rPr>
          <w:spacing w:val="-39"/>
        </w:rPr>
        <w:t xml:space="preserve"> </w:t>
      </w:r>
      <w:r>
        <w:t>the requirements of according to the requirements of W&amp;IC Sections 11330.6 and 11330.7, and has completed a background</w:t>
      </w:r>
      <w:r>
        <w:rPr>
          <w:spacing w:val="-2"/>
        </w:rPr>
        <w:t xml:space="preserve"> </w:t>
      </w:r>
      <w:r>
        <w:t>check.</w:t>
      </w:r>
    </w:p>
    <w:p w:rsidR="00AB7133" w:rsidRDefault="00AB7133">
      <w:pPr>
        <w:pStyle w:val="BodyText"/>
        <w:spacing w:before="5"/>
        <w:rPr>
          <w:sz w:val="28"/>
        </w:rPr>
      </w:pPr>
    </w:p>
    <w:p w:rsidR="00AB7133" w:rsidRDefault="00A162BA">
      <w:pPr>
        <w:pStyle w:val="BodyText"/>
        <w:ind w:left="767"/>
      </w:pPr>
      <w:bookmarkStart w:id="54" w:name="Training_W&amp;IC_§_11330.7(g)(1)(i)(3)"/>
      <w:bookmarkEnd w:id="54"/>
      <w:r>
        <w:rPr>
          <w:u w:val="single"/>
        </w:rPr>
        <w:t>Training W&amp;IC § 11330.7(g)(1)(i)(3)</w:t>
      </w:r>
    </w:p>
    <w:p w:rsidR="00AB7133" w:rsidRDefault="00AB7133">
      <w:pPr>
        <w:pStyle w:val="BodyText"/>
        <w:spacing w:before="11"/>
        <w:rPr>
          <w:sz w:val="23"/>
        </w:rPr>
      </w:pPr>
    </w:p>
    <w:p w:rsidR="00AB7133" w:rsidRDefault="00A162BA">
      <w:pPr>
        <w:pStyle w:val="BodyText"/>
        <w:ind w:left="919" w:right="782"/>
      </w:pPr>
      <w:r>
        <w:t>All home visiting providers shall complete training in the following areas before providing services to a CalWORKs recipient: (A) CalWORKs, Medi-Cal, CalFresh, Special Supplemental Nutrition Program for Women, Infants, and Children (WIC), and other programs, with county-specific information about how the home visiting professionals can help a parent access additional services for which they may be eligible and troubleshoot problems with benefits or eligibility that would impact their access to services; (B) Cultural competency and implicit bias; and, (C) Strengths- based practices for working with families with unmet needs.</w:t>
      </w:r>
    </w:p>
    <w:p w:rsidR="00AB7133" w:rsidRDefault="00AB7133">
      <w:pPr>
        <w:pStyle w:val="BodyText"/>
      </w:pPr>
    </w:p>
    <w:p w:rsidR="00AB7133" w:rsidRDefault="00A162BA">
      <w:pPr>
        <w:pStyle w:val="BodyText"/>
        <w:ind w:left="919" w:right="681"/>
      </w:pPr>
      <w:r>
        <w:t>Training must be administered by the county or contractor and include, but not be limited to, the demographics of the population served and the supports and</w:t>
      </w:r>
      <w:r>
        <w:rPr>
          <w:spacing w:val="-39"/>
        </w:rPr>
        <w:t xml:space="preserve"> </w:t>
      </w:r>
      <w:r>
        <w:t>services available for CalWORKs recipients. Contractors are encouraged to partner with local organizations to develop a training curriculum that best suits the needs of the home visiting program participants. The training must be administered prior to serving CalWORKs</w:t>
      </w:r>
      <w:r>
        <w:rPr>
          <w:spacing w:val="-1"/>
        </w:rPr>
        <w:t xml:space="preserve"> </w:t>
      </w:r>
      <w:r>
        <w:t>clients.</w:t>
      </w:r>
    </w:p>
    <w:p w:rsidR="00AB7133" w:rsidRDefault="00AB7133">
      <w:pPr>
        <w:pStyle w:val="BodyText"/>
      </w:pPr>
    </w:p>
    <w:p w:rsidR="00AB7133" w:rsidRDefault="00A162BA">
      <w:pPr>
        <w:pStyle w:val="BodyText"/>
        <w:ind w:left="920" w:right="676"/>
      </w:pPr>
      <w:r>
        <w:t>A county that staffs its home visiting program solely with county staff is exempt from the training requirements to the extent the training would duplicate training already received.</w:t>
      </w:r>
    </w:p>
    <w:p w:rsidR="00AB7133" w:rsidRDefault="00AB7133">
      <w:pPr>
        <w:pStyle w:val="BodyText"/>
        <w:spacing w:before="6"/>
        <w:rPr>
          <w:sz w:val="28"/>
        </w:rPr>
      </w:pPr>
    </w:p>
    <w:p w:rsidR="00AB7133" w:rsidRDefault="00A162BA">
      <w:pPr>
        <w:pStyle w:val="BodyText"/>
        <w:ind w:left="767"/>
      </w:pPr>
      <w:bookmarkStart w:id="55" w:name="High-Quality_Early_Learning_11330.7(c)"/>
      <w:bookmarkEnd w:id="55"/>
      <w:r>
        <w:rPr>
          <w:u w:val="single"/>
        </w:rPr>
        <w:t>High-Quality Early Learning 11330.7(c)</w:t>
      </w:r>
    </w:p>
    <w:p w:rsidR="00AB7133" w:rsidRDefault="00AB7133">
      <w:pPr>
        <w:pStyle w:val="BodyText"/>
      </w:pPr>
    </w:p>
    <w:p w:rsidR="00AB7133" w:rsidRDefault="00A162BA">
      <w:pPr>
        <w:pStyle w:val="BodyText"/>
        <w:ind w:left="920" w:right="635"/>
      </w:pPr>
      <w:r>
        <w:t>Home visitors shall encourage participants to enroll their child in a high-quality, early learning setting, or participate in playgroups, or other child enrichment activities, as appropriate.</w:t>
      </w:r>
    </w:p>
    <w:p w:rsidR="00AB7133" w:rsidRDefault="00AB7133">
      <w:pPr>
        <w:pStyle w:val="BodyText"/>
        <w:spacing w:before="4"/>
        <w:rPr>
          <w:sz w:val="28"/>
        </w:rPr>
      </w:pPr>
    </w:p>
    <w:p w:rsidR="00AB7133" w:rsidRDefault="00A162BA">
      <w:pPr>
        <w:pStyle w:val="BodyText"/>
        <w:ind w:left="767"/>
      </w:pPr>
      <w:bookmarkStart w:id="56" w:name="County_and_Home_Visiting_Program_Co-Loca"/>
      <w:bookmarkEnd w:id="56"/>
      <w:r>
        <w:rPr>
          <w:u w:val="single"/>
        </w:rPr>
        <w:t>County and Home Visiting Program Co-Location W&amp;IC § 11330.7(f)</w:t>
      </w:r>
    </w:p>
    <w:p w:rsidR="00AB7133" w:rsidRDefault="00AB7133">
      <w:pPr>
        <w:pStyle w:val="BodyText"/>
      </w:pPr>
    </w:p>
    <w:p w:rsidR="00AB7133" w:rsidRDefault="00A162BA">
      <w:pPr>
        <w:pStyle w:val="BodyText"/>
        <w:ind w:left="920" w:right="902"/>
      </w:pPr>
      <w:r>
        <w:t>Counties may give preferential treatment to contractors of home visiting programs that are able to co-locate home visitors and CalWORKs caseworkers in order to facilitate communication and coordination.</w:t>
      </w:r>
    </w:p>
    <w:p w:rsidR="00AB7133" w:rsidRDefault="00AB7133">
      <w:pPr>
        <w:pStyle w:val="BodyText"/>
        <w:spacing w:before="6"/>
        <w:rPr>
          <w:sz w:val="28"/>
        </w:rPr>
      </w:pPr>
    </w:p>
    <w:p w:rsidR="00AB7133" w:rsidRDefault="00A162BA">
      <w:pPr>
        <w:pStyle w:val="BodyText"/>
        <w:ind w:left="767"/>
      </w:pPr>
      <w:bookmarkStart w:id="57" w:name="Data_Collection_11330.8(c)"/>
      <w:bookmarkEnd w:id="57"/>
      <w:r>
        <w:rPr>
          <w:u w:val="single"/>
        </w:rPr>
        <w:t>Data Collection 11330.8(c)</w:t>
      </w:r>
    </w:p>
    <w:p w:rsidR="00AB7133" w:rsidRDefault="00AB7133">
      <w:pPr>
        <w:pStyle w:val="BodyText"/>
        <w:spacing w:before="10"/>
        <w:rPr>
          <w:sz w:val="23"/>
        </w:rPr>
      </w:pPr>
    </w:p>
    <w:p w:rsidR="00AB7133" w:rsidRDefault="00A162BA">
      <w:pPr>
        <w:pStyle w:val="BodyText"/>
        <w:ind w:left="920" w:right="715"/>
      </w:pPr>
      <w:r>
        <w:t>The Department shall collect, and counties and participating home visitation organizations shall provide, as a condition of funding, data that is necessary to administer the program and demonstrate the outcomes of participants and children, including by race, ethnicity, national origin, primary and secondary language, and county. The data shall include program outcomes for the parents and children served in the program, models utilized, and measures specific to CalWORKs</w:t>
      </w:r>
    </w:p>
    <w:p w:rsidR="00AB7133" w:rsidRDefault="00AB7133">
      <w:pPr>
        <w:sectPr w:rsidR="00AB7133">
          <w:pgSz w:w="12240" w:h="15840"/>
          <w:pgMar w:top="880" w:right="860" w:bottom="720" w:left="880" w:header="659" w:footer="527" w:gutter="0"/>
          <w:cols w:space="720"/>
        </w:sectPr>
      </w:pPr>
    </w:p>
    <w:p w:rsidR="00AB7133" w:rsidRDefault="00AB7133">
      <w:pPr>
        <w:pStyle w:val="BodyText"/>
        <w:spacing w:before="5"/>
        <w:rPr>
          <w:sz w:val="12"/>
        </w:rPr>
      </w:pPr>
    </w:p>
    <w:p w:rsidR="00AB7133" w:rsidRDefault="00A162BA">
      <w:pPr>
        <w:pStyle w:val="BodyText"/>
        <w:spacing w:before="93"/>
        <w:ind w:left="919" w:right="649"/>
      </w:pPr>
      <w:r>
        <w:t>objectives. These data components shall be developed in consultation with the stakeholder workgroup referenced in subdivision (a) and pursuant to subdivision (c). All state, county, and other participating organizations shall protect the personal information of individuals and families collected or maintained against loss, unauthorized access, and illegal use or disclosure, consistent with applicable state and federal laws. Counties must develop a data sharing agreement with the home visiting agency and provide a copy of the agreement(s) to the Department.</w:t>
      </w:r>
    </w:p>
    <w:p w:rsidR="00AB7133" w:rsidRDefault="00AB7133">
      <w:pPr>
        <w:pStyle w:val="BodyText"/>
        <w:spacing w:before="5"/>
        <w:rPr>
          <w:sz w:val="28"/>
        </w:rPr>
      </w:pPr>
    </w:p>
    <w:p w:rsidR="00AB7133" w:rsidRDefault="00A162BA">
      <w:pPr>
        <w:pStyle w:val="BodyText"/>
        <w:ind w:left="767"/>
      </w:pPr>
      <w:bookmarkStart w:id="58" w:name="Legislative_Evaluation_Report_W&amp;IC_§_113"/>
      <w:bookmarkEnd w:id="58"/>
      <w:r>
        <w:rPr>
          <w:u w:val="single"/>
        </w:rPr>
        <w:t>Legislative Evaluation Report W&amp;IC § 11330.8(d)(1)(A) through (N)</w:t>
      </w:r>
    </w:p>
    <w:p w:rsidR="00AB7133" w:rsidRDefault="00AB7133">
      <w:pPr>
        <w:pStyle w:val="BodyText"/>
        <w:spacing w:before="11"/>
        <w:rPr>
          <w:sz w:val="23"/>
        </w:rPr>
      </w:pPr>
    </w:p>
    <w:p w:rsidR="00AB7133" w:rsidRDefault="00A162BA">
      <w:pPr>
        <w:pStyle w:val="BodyText"/>
        <w:ind w:left="920" w:right="643"/>
      </w:pPr>
      <w:r>
        <w:t>As a condition of funding, participating counties and home visiting agencies are required to collect data for the purpose of informing a longitudinal study and evaluation. The information must include but is not limited to:</w:t>
      </w:r>
    </w:p>
    <w:p w:rsidR="00AB7133" w:rsidRDefault="00AB7133">
      <w:pPr>
        <w:pStyle w:val="BodyText"/>
      </w:pPr>
    </w:p>
    <w:p w:rsidR="00AB7133" w:rsidRDefault="00A162BA" w:rsidP="009F5AE6">
      <w:pPr>
        <w:pStyle w:val="ListParagraph"/>
        <w:numPr>
          <w:ilvl w:val="1"/>
          <w:numId w:val="8"/>
        </w:numPr>
        <w:tabs>
          <w:tab w:val="left" w:pos="1668"/>
        </w:tabs>
        <w:ind w:right="1177" w:hanging="720"/>
        <w:jc w:val="both"/>
        <w:rPr>
          <w:sz w:val="24"/>
        </w:rPr>
      </w:pPr>
      <w:r>
        <w:rPr>
          <w:sz w:val="24"/>
        </w:rPr>
        <w:t>Rates of children receiving regular well-child check-ups and, if</w:t>
      </w:r>
      <w:r>
        <w:rPr>
          <w:spacing w:val="-40"/>
          <w:sz w:val="24"/>
        </w:rPr>
        <w:t xml:space="preserve"> </w:t>
      </w:r>
      <w:r>
        <w:rPr>
          <w:sz w:val="24"/>
        </w:rPr>
        <w:t>available, immunization rates according to the American Academy of</w:t>
      </w:r>
      <w:r>
        <w:rPr>
          <w:spacing w:val="-31"/>
          <w:sz w:val="24"/>
        </w:rPr>
        <w:t xml:space="preserve"> </w:t>
      </w:r>
      <w:r>
        <w:rPr>
          <w:sz w:val="24"/>
        </w:rPr>
        <w:t>Pediatrics Bright Futures</w:t>
      </w:r>
      <w:r>
        <w:rPr>
          <w:spacing w:val="-1"/>
          <w:sz w:val="24"/>
        </w:rPr>
        <w:t xml:space="preserve"> </w:t>
      </w:r>
      <w:r>
        <w:rPr>
          <w:sz w:val="24"/>
        </w:rPr>
        <w:t>guidelines.</w:t>
      </w:r>
    </w:p>
    <w:p w:rsidR="00AB7133" w:rsidRDefault="00A162BA" w:rsidP="009F5AE6">
      <w:pPr>
        <w:pStyle w:val="ListParagraph"/>
        <w:numPr>
          <w:ilvl w:val="1"/>
          <w:numId w:val="8"/>
        </w:numPr>
        <w:tabs>
          <w:tab w:val="left" w:pos="1668"/>
        </w:tabs>
        <w:ind w:right="748" w:hanging="720"/>
        <w:rPr>
          <w:sz w:val="24"/>
        </w:rPr>
      </w:pPr>
      <w:r>
        <w:rPr>
          <w:sz w:val="24"/>
        </w:rPr>
        <w:t>Rates of children receiving developmental screening and referrals for</w:t>
      </w:r>
      <w:r>
        <w:rPr>
          <w:spacing w:val="-37"/>
          <w:sz w:val="24"/>
        </w:rPr>
        <w:t xml:space="preserve"> </w:t>
      </w:r>
      <w:r>
        <w:rPr>
          <w:sz w:val="24"/>
        </w:rPr>
        <w:t>further assessment.</w:t>
      </w:r>
    </w:p>
    <w:p w:rsidR="00AB7133" w:rsidRDefault="00A162BA" w:rsidP="009F5AE6">
      <w:pPr>
        <w:pStyle w:val="ListParagraph"/>
        <w:numPr>
          <w:ilvl w:val="1"/>
          <w:numId w:val="8"/>
        </w:numPr>
        <w:tabs>
          <w:tab w:val="left" w:pos="1681"/>
        </w:tabs>
        <w:ind w:left="1680" w:hanging="400"/>
        <w:rPr>
          <w:sz w:val="24"/>
        </w:rPr>
      </w:pPr>
      <w:r>
        <w:rPr>
          <w:sz w:val="24"/>
        </w:rPr>
        <w:t>Rates of participation in early learning</w:t>
      </w:r>
      <w:r>
        <w:rPr>
          <w:spacing w:val="-2"/>
          <w:sz w:val="24"/>
        </w:rPr>
        <w:t xml:space="preserve"> </w:t>
      </w:r>
      <w:r>
        <w:rPr>
          <w:sz w:val="24"/>
        </w:rPr>
        <w:t>programs.</w:t>
      </w:r>
    </w:p>
    <w:p w:rsidR="00AB7133" w:rsidRDefault="00A162BA" w:rsidP="009F5AE6">
      <w:pPr>
        <w:pStyle w:val="ListParagraph"/>
        <w:numPr>
          <w:ilvl w:val="1"/>
          <w:numId w:val="8"/>
        </w:numPr>
        <w:tabs>
          <w:tab w:val="left" w:pos="1681"/>
        </w:tabs>
        <w:ind w:left="1680" w:hanging="400"/>
        <w:rPr>
          <w:sz w:val="24"/>
        </w:rPr>
      </w:pPr>
      <w:r>
        <w:rPr>
          <w:sz w:val="24"/>
        </w:rPr>
        <w:t>Service referrals by</w:t>
      </w:r>
      <w:r>
        <w:rPr>
          <w:spacing w:val="-1"/>
          <w:sz w:val="24"/>
        </w:rPr>
        <w:t xml:space="preserve"> </w:t>
      </w:r>
      <w:r>
        <w:rPr>
          <w:sz w:val="24"/>
        </w:rPr>
        <w:t>type.</w:t>
      </w:r>
    </w:p>
    <w:p w:rsidR="00AB7133" w:rsidRDefault="00A162BA" w:rsidP="009F5AE6">
      <w:pPr>
        <w:pStyle w:val="ListParagraph"/>
        <w:numPr>
          <w:ilvl w:val="1"/>
          <w:numId w:val="8"/>
        </w:numPr>
        <w:tabs>
          <w:tab w:val="left" w:pos="1668"/>
        </w:tabs>
        <w:ind w:left="1667" w:hanging="387"/>
        <w:rPr>
          <w:sz w:val="24"/>
        </w:rPr>
      </w:pPr>
      <w:r>
        <w:rPr>
          <w:sz w:val="24"/>
        </w:rPr>
        <w:t>Services accessed by</w:t>
      </w:r>
      <w:r>
        <w:rPr>
          <w:spacing w:val="-1"/>
          <w:sz w:val="24"/>
        </w:rPr>
        <w:t xml:space="preserve"> </w:t>
      </w:r>
      <w:r>
        <w:rPr>
          <w:sz w:val="24"/>
        </w:rPr>
        <w:t>type.</w:t>
      </w:r>
    </w:p>
    <w:p w:rsidR="00AB7133" w:rsidRDefault="00A162BA" w:rsidP="009F5AE6">
      <w:pPr>
        <w:pStyle w:val="ListParagraph"/>
        <w:numPr>
          <w:ilvl w:val="1"/>
          <w:numId w:val="8"/>
        </w:numPr>
        <w:tabs>
          <w:tab w:val="left" w:pos="1655"/>
        </w:tabs>
        <w:ind w:right="1203" w:hanging="720"/>
        <w:rPr>
          <w:sz w:val="24"/>
        </w:rPr>
      </w:pPr>
      <w:r>
        <w:rPr>
          <w:sz w:val="24"/>
        </w:rPr>
        <w:t>Number of home visits completed, including data on duration of</w:t>
      </w:r>
      <w:r>
        <w:rPr>
          <w:spacing w:val="-37"/>
          <w:sz w:val="24"/>
        </w:rPr>
        <w:t xml:space="preserve"> </w:t>
      </w:r>
      <w:r>
        <w:rPr>
          <w:sz w:val="24"/>
        </w:rPr>
        <w:t>families’ enrollment in home visiting</w:t>
      </w:r>
      <w:r>
        <w:rPr>
          <w:spacing w:val="-2"/>
          <w:sz w:val="24"/>
        </w:rPr>
        <w:t xml:space="preserve"> </w:t>
      </w:r>
      <w:r>
        <w:rPr>
          <w:sz w:val="24"/>
        </w:rPr>
        <w:t>services.</w:t>
      </w:r>
    </w:p>
    <w:p w:rsidR="00AB7133" w:rsidRDefault="00A162BA" w:rsidP="009F5AE6">
      <w:pPr>
        <w:pStyle w:val="ListParagraph"/>
        <w:numPr>
          <w:ilvl w:val="1"/>
          <w:numId w:val="8"/>
        </w:numPr>
        <w:tabs>
          <w:tab w:val="left" w:pos="1694"/>
        </w:tabs>
        <w:ind w:left="1694" w:hanging="414"/>
        <w:rPr>
          <w:sz w:val="24"/>
        </w:rPr>
      </w:pPr>
      <w:r>
        <w:rPr>
          <w:sz w:val="24"/>
        </w:rPr>
        <w:t>Parental satisfaction with their gains in parenting skills and</w:t>
      </w:r>
      <w:r>
        <w:rPr>
          <w:spacing w:val="-11"/>
          <w:sz w:val="24"/>
        </w:rPr>
        <w:t xml:space="preserve"> </w:t>
      </w:r>
      <w:r>
        <w:rPr>
          <w:sz w:val="24"/>
        </w:rPr>
        <w:t>knowledge.</w:t>
      </w:r>
    </w:p>
    <w:p w:rsidR="00AB7133" w:rsidRDefault="00A162BA" w:rsidP="009F5AE6">
      <w:pPr>
        <w:pStyle w:val="ListParagraph"/>
        <w:numPr>
          <w:ilvl w:val="1"/>
          <w:numId w:val="8"/>
        </w:numPr>
        <w:tabs>
          <w:tab w:val="left" w:pos="1681"/>
        </w:tabs>
        <w:ind w:left="1680" w:hanging="400"/>
        <w:rPr>
          <w:sz w:val="24"/>
        </w:rPr>
      </w:pPr>
      <w:r>
        <w:rPr>
          <w:sz w:val="24"/>
        </w:rPr>
        <w:t>Food and housing stability.</w:t>
      </w:r>
    </w:p>
    <w:p w:rsidR="00AB7133" w:rsidRDefault="00A162BA" w:rsidP="009F5AE6">
      <w:pPr>
        <w:pStyle w:val="ListParagraph"/>
        <w:numPr>
          <w:ilvl w:val="1"/>
          <w:numId w:val="8"/>
        </w:numPr>
        <w:tabs>
          <w:tab w:val="left" w:pos="1574"/>
        </w:tabs>
        <w:ind w:left="1574" w:hanging="294"/>
        <w:rPr>
          <w:sz w:val="24"/>
        </w:rPr>
      </w:pPr>
      <w:r>
        <w:rPr>
          <w:sz w:val="24"/>
        </w:rPr>
        <w:t>Workforce training, employment, and financial</w:t>
      </w:r>
      <w:r>
        <w:rPr>
          <w:spacing w:val="-2"/>
          <w:sz w:val="24"/>
        </w:rPr>
        <w:t xml:space="preserve"> </w:t>
      </w:r>
      <w:r>
        <w:rPr>
          <w:sz w:val="24"/>
        </w:rPr>
        <w:t>stability.</w:t>
      </w:r>
    </w:p>
    <w:p w:rsidR="00AB7133" w:rsidRDefault="00A162BA" w:rsidP="009F5AE6">
      <w:pPr>
        <w:pStyle w:val="ListParagraph"/>
        <w:numPr>
          <w:ilvl w:val="1"/>
          <w:numId w:val="8"/>
        </w:numPr>
        <w:tabs>
          <w:tab w:val="left" w:pos="1628"/>
        </w:tabs>
        <w:ind w:right="1255" w:hanging="720"/>
        <w:rPr>
          <w:sz w:val="24"/>
        </w:rPr>
      </w:pPr>
      <w:r>
        <w:rPr>
          <w:sz w:val="24"/>
        </w:rPr>
        <w:t>Participation in educational programs or English as a Second</w:t>
      </w:r>
      <w:r>
        <w:rPr>
          <w:spacing w:val="-36"/>
          <w:sz w:val="24"/>
        </w:rPr>
        <w:t xml:space="preserve"> </w:t>
      </w:r>
      <w:r>
        <w:rPr>
          <w:sz w:val="24"/>
        </w:rPr>
        <w:t>Language programs, or both, as</w:t>
      </w:r>
      <w:r>
        <w:rPr>
          <w:spacing w:val="-4"/>
          <w:sz w:val="24"/>
        </w:rPr>
        <w:t xml:space="preserve"> </w:t>
      </w:r>
      <w:r>
        <w:rPr>
          <w:sz w:val="24"/>
        </w:rPr>
        <w:t>applicable.</w:t>
      </w:r>
    </w:p>
    <w:p w:rsidR="00AB7133" w:rsidRDefault="00A162BA" w:rsidP="009F5AE6">
      <w:pPr>
        <w:pStyle w:val="ListParagraph"/>
        <w:numPr>
          <w:ilvl w:val="1"/>
          <w:numId w:val="8"/>
        </w:numPr>
        <w:tabs>
          <w:tab w:val="left" w:pos="1668"/>
        </w:tabs>
        <w:ind w:left="1667" w:hanging="387"/>
        <w:rPr>
          <w:sz w:val="24"/>
        </w:rPr>
      </w:pPr>
      <w:r>
        <w:rPr>
          <w:sz w:val="24"/>
        </w:rPr>
        <w:t>Access to immigration services and</w:t>
      </w:r>
      <w:r>
        <w:rPr>
          <w:spacing w:val="-3"/>
          <w:sz w:val="24"/>
        </w:rPr>
        <w:t xml:space="preserve"> </w:t>
      </w:r>
      <w:r>
        <w:rPr>
          <w:sz w:val="24"/>
        </w:rPr>
        <w:t>remedies.</w:t>
      </w:r>
    </w:p>
    <w:p w:rsidR="00AB7133" w:rsidRDefault="00A162BA" w:rsidP="009F5AE6">
      <w:pPr>
        <w:pStyle w:val="ListParagraph"/>
        <w:numPr>
          <w:ilvl w:val="1"/>
          <w:numId w:val="8"/>
        </w:numPr>
        <w:tabs>
          <w:tab w:val="left" w:pos="1642"/>
        </w:tabs>
        <w:ind w:right="1309" w:hanging="720"/>
        <w:rPr>
          <w:sz w:val="24"/>
        </w:rPr>
      </w:pPr>
      <w:r>
        <w:rPr>
          <w:sz w:val="24"/>
        </w:rPr>
        <w:t>Indicators of home visiting program workforce capacity, including demographics, characteristics, composition, including employer</w:t>
      </w:r>
      <w:r>
        <w:rPr>
          <w:spacing w:val="-33"/>
          <w:sz w:val="24"/>
        </w:rPr>
        <w:t xml:space="preserve"> </w:t>
      </w:r>
      <w:r>
        <w:rPr>
          <w:sz w:val="24"/>
        </w:rPr>
        <w:t>and certification status, and future training needs of the home visiting workforce.</w:t>
      </w:r>
    </w:p>
    <w:p w:rsidR="00AB7133" w:rsidRDefault="00A162BA" w:rsidP="009F5AE6">
      <w:pPr>
        <w:pStyle w:val="ListParagraph"/>
        <w:numPr>
          <w:ilvl w:val="1"/>
          <w:numId w:val="8"/>
        </w:numPr>
        <w:tabs>
          <w:tab w:val="left" w:pos="1708"/>
        </w:tabs>
        <w:ind w:left="1707" w:hanging="427"/>
        <w:rPr>
          <w:sz w:val="24"/>
        </w:rPr>
      </w:pPr>
      <w:r>
        <w:rPr>
          <w:sz w:val="24"/>
        </w:rPr>
        <w:t>Child welfare referrals and</w:t>
      </w:r>
      <w:r>
        <w:rPr>
          <w:spacing w:val="-1"/>
          <w:sz w:val="24"/>
        </w:rPr>
        <w:t xml:space="preserve"> </w:t>
      </w:r>
      <w:r>
        <w:rPr>
          <w:sz w:val="24"/>
        </w:rPr>
        <w:t>outcomes.</w:t>
      </w:r>
    </w:p>
    <w:p w:rsidR="00AB7133" w:rsidRDefault="00A162BA" w:rsidP="009F5AE6">
      <w:pPr>
        <w:pStyle w:val="ListParagraph"/>
        <w:numPr>
          <w:ilvl w:val="1"/>
          <w:numId w:val="8"/>
        </w:numPr>
        <w:tabs>
          <w:tab w:val="left" w:pos="1681"/>
        </w:tabs>
        <w:ind w:left="1680" w:hanging="400"/>
        <w:rPr>
          <w:sz w:val="24"/>
        </w:rPr>
      </w:pPr>
      <w:r>
        <w:rPr>
          <w:sz w:val="24"/>
        </w:rPr>
        <w:t>Additional descriptive and outcome indicators, as</w:t>
      </w:r>
      <w:r>
        <w:rPr>
          <w:spacing w:val="-4"/>
          <w:sz w:val="24"/>
        </w:rPr>
        <w:t xml:space="preserve"> </w:t>
      </w:r>
      <w:r>
        <w:rPr>
          <w:sz w:val="24"/>
        </w:rPr>
        <w:t>appropriate.</w:t>
      </w:r>
    </w:p>
    <w:p w:rsidR="00AB7133" w:rsidRDefault="00AB7133">
      <w:pPr>
        <w:pStyle w:val="BodyText"/>
      </w:pPr>
    </w:p>
    <w:p w:rsidR="00AB7133" w:rsidRDefault="00A162BA">
      <w:pPr>
        <w:pStyle w:val="BodyText"/>
        <w:ind w:left="919" w:right="635"/>
      </w:pPr>
      <w:r>
        <w:t>Counties must fully participate in the data collection and evaluation components and meet submission deadlines set by the Department.</w:t>
      </w:r>
    </w:p>
    <w:p w:rsidR="00AB7133" w:rsidRDefault="00AB7133">
      <w:pPr>
        <w:pStyle w:val="BodyText"/>
        <w:spacing w:before="6"/>
        <w:rPr>
          <w:sz w:val="28"/>
        </w:rPr>
      </w:pPr>
    </w:p>
    <w:p w:rsidR="00AB7133" w:rsidRDefault="00A162BA">
      <w:pPr>
        <w:pStyle w:val="BodyText"/>
        <w:ind w:left="767"/>
      </w:pPr>
      <w:bookmarkStart w:id="59" w:name="The_County_agrees_to_provide_the_followi"/>
      <w:bookmarkEnd w:id="59"/>
      <w:r>
        <w:rPr>
          <w:u w:val="single"/>
        </w:rPr>
        <w:t>The County agrees to provide the following RFCP information prior to implementation:</w:t>
      </w:r>
    </w:p>
    <w:p w:rsidR="00AB7133" w:rsidRDefault="00AB7133">
      <w:pPr>
        <w:pStyle w:val="BodyText"/>
        <w:spacing w:before="10"/>
        <w:rPr>
          <w:sz w:val="23"/>
        </w:rPr>
      </w:pPr>
    </w:p>
    <w:p w:rsidR="00AB7133" w:rsidRDefault="00A162BA">
      <w:pPr>
        <w:pStyle w:val="BodyText"/>
        <w:ind w:left="920" w:right="1008"/>
      </w:pPr>
      <w:r>
        <w:t>A copy of the MOU or other formal agreement between the county and the home visiting program(s).</w:t>
      </w:r>
    </w:p>
    <w:p w:rsidR="00AB7133" w:rsidRDefault="00AB7133">
      <w:pPr>
        <w:pStyle w:val="BodyText"/>
      </w:pPr>
    </w:p>
    <w:p w:rsidR="00AB7133" w:rsidRDefault="00A162BA">
      <w:pPr>
        <w:pStyle w:val="BodyText"/>
        <w:spacing w:before="1"/>
        <w:ind w:left="920"/>
      </w:pPr>
      <w:r>
        <w:t>A copy of the MOU or other formal agreement if proposing a regional approach.</w:t>
      </w:r>
    </w:p>
    <w:p w:rsidR="00AB7133" w:rsidRDefault="00AB7133">
      <w:pPr>
        <w:pStyle w:val="BodyText"/>
        <w:spacing w:before="11"/>
        <w:rPr>
          <w:sz w:val="23"/>
        </w:rPr>
      </w:pPr>
    </w:p>
    <w:p w:rsidR="00AB7133" w:rsidRDefault="00A162BA">
      <w:pPr>
        <w:pStyle w:val="BodyText"/>
        <w:ind w:left="560"/>
      </w:pPr>
      <w:r>
        <w:rPr>
          <w:u w:val="single"/>
        </w:rPr>
        <w:t>The county agrees to deliver A-I by signing below.</w:t>
      </w:r>
    </w:p>
    <w:p w:rsidR="00AB7133" w:rsidRDefault="00AB7133">
      <w:pPr>
        <w:sectPr w:rsidR="00AB7133">
          <w:pgSz w:w="12240" w:h="15840"/>
          <w:pgMar w:top="880" w:right="860" w:bottom="720" w:left="880" w:header="654" w:footer="527" w:gutter="0"/>
          <w:cols w:space="720"/>
        </w:sectPr>
      </w:pPr>
    </w:p>
    <w:p w:rsidR="00AB7133" w:rsidRDefault="00AB7133">
      <w:pPr>
        <w:pStyle w:val="BodyText"/>
        <w:spacing w:before="7"/>
        <w:rPr>
          <w:sz w:val="12"/>
        </w:rPr>
      </w:pPr>
    </w:p>
    <w:p w:rsidR="00AB7133" w:rsidRDefault="00DF58BD">
      <w:pPr>
        <w:pStyle w:val="BodyText"/>
        <w:spacing w:before="92" w:line="276" w:lineRule="auto"/>
        <w:ind w:left="560" w:right="1409"/>
      </w:pPr>
      <w:r>
        <w:t xml:space="preserve">I, </w:t>
      </w:r>
      <w:r w:rsidR="00F2793A">
        <w:t>Sarah Collard</w:t>
      </w:r>
      <w:r w:rsidR="00A162BA">
        <w:t>, the undersigned, as a representative of (Insert County) County, approve and agree to the provisions as outlined in this RFCP.</w:t>
      </w:r>
    </w:p>
    <w:p w:rsidR="00AB7133" w:rsidRDefault="00AB7133">
      <w:pPr>
        <w:pStyle w:val="BodyText"/>
      </w:pPr>
    </w:p>
    <w:p w:rsidR="00AB7133" w:rsidRDefault="00A162BA">
      <w:pPr>
        <w:pStyle w:val="BodyText"/>
        <w:ind w:left="560"/>
      </w:pPr>
      <w:r>
        <w:t>Authorized Contact’s Name &amp; Title:</w:t>
      </w:r>
      <w:r w:rsidR="009E6E79">
        <w:rPr>
          <w:u w:val="single"/>
        </w:rPr>
        <w:t xml:space="preserve"> </w:t>
      </w:r>
      <w:r w:rsidR="00F2793A">
        <w:rPr>
          <w:u w:val="single"/>
        </w:rPr>
        <w:t>Sarah Collard, PHD, Director of Health Human Services Agency.</w:t>
      </w:r>
      <w:r w:rsidR="00F2793A">
        <w:rPr>
          <w:u w:val="single"/>
        </w:rPr>
        <w:tab/>
      </w:r>
      <w:bookmarkStart w:id="60" w:name="_GoBack"/>
      <w:bookmarkEnd w:id="60"/>
    </w:p>
    <w:p w:rsidR="00AB7133" w:rsidRDefault="00AB7133">
      <w:pPr>
        <w:pStyle w:val="BodyText"/>
        <w:spacing w:before="2"/>
        <w:rPr>
          <w:sz w:val="31"/>
        </w:rPr>
      </w:pPr>
    </w:p>
    <w:p w:rsidR="009E6E79" w:rsidRDefault="009E6E79">
      <w:pPr>
        <w:pStyle w:val="BodyText"/>
        <w:tabs>
          <w:tab w:val="left" w:pos="7737"/>
        </w:tabs>
        <w:ind w:left="560"/>
      </w:pPr>
    </w:p>
    <w:p w:rsidR="00AB7133" w:rsidRDefault="00A162BA">
      <w:pPr>
        <w:pStyle w:val="BodyText"/>
        <w:tabs>
          <w:tab w:val="left" w:pos="7737"/>
        </w:tabs>
        <w:ind w:left="560"/>
      </w:pPr>
      <w:r>
        <w:t>Authorized</w:t>
      </w:r>
      <w:r>
        <w:rPr>
          <w:spacing w:val="-3"/>
        </w:rPr>
        <w:t xml:space="preserve"> </w:t>
      </w:r>
      <w:r>
        <w:t>Official</w:t>
      </w:r>
      <w:r>
        <w:rPr>
          <w:spacing w:val="-4"/>
        </w:rPr>
        <w:t xml:space="preserve"> </w:t>
      </w:r>
      <w:r>
        <w:t>Signature:</w:t>
      </w:r>
      <w:r>
        <w:rPr>
          <w:u w:val="single"/>
        </w:rPr>
        <w:t xml:space="preserve"> </w:t>
      </w:r>
      <w:r>
        <w:rPr>
          <w:u w:val="single"/>
        </w:rPr>
        <w:tab/>
      </w:r>
      <w:r>
        <w:t>Date:</w:t>
      </w:r>
    </w:p>
    <w:p w:rsidR="00AB7133" w:rsidRDefault="00AB7133">
      <w:pPr>
        <w:pStyle w:val="BodyText"/>
        <w:spacing w:before="6"/>
        <w:rPr>
          <w:sz w:val="27"/>
        </w:rPr>
      </w:pPr>
    </w:p>
    <w:p w:rsidR="00AB7133" w:rsidRDefault="00A162BA">
      <w:pPr>
        <w:spacing w:before="1"/>
        <w:ind w:left="560" w:right="643"/>
        <w:rPr>
          <w:b/>
          <w:i/>
          <w:sz w:val="24"/>
        </w:rPr>
      </w:pPr>
      <w:r>
        <w:rPr>
          <w:b/>
          <w:i/>
          <w:sz w:val="24"/>
        </w:rPr>
        <w:t>Provide additional signatures for each county participating if this a</w:t>
      </w:r>
      <w:r>
        <w:rPr>
          <w:b/>
          <w:i/>
          <w:spacing w:val="-40"/>
          <w:sz w:val="24"/>
        </w:rPr>
        <w:t xml:space="preserve"> </w:t>
      </w:r>
      <w:r>
        <w:rPr>
          <w:b/>
          <w:i/>
          <w:sz w:val="24"/>
        </w:rPr>
        <w:t>regional partnership plan and request for</w:t>
      </w:r>
      <w:r>
        <w:rPr>
          <w:b/>
          <w:i/>
          <w:spacing w:val="-2"/>
          <w:sz w:val="24"/>
        </w:rPr>
        <w:t xml:space="preserve"> </w:t>
      </w:r>
      <w:r>
        <w:rPr>
          <w:b/>
          <w:i/>
          <w:sz w:val="24"/>
        </w:rPr>
        <w:t>funding.</w:t>
      </w:r>
    </w:p>
    <w:p w:rsidR="00AB7133" w:rsidRDefault="00AB7133">
      <w:pPr>
        <w:pStyle w:val="BodyText"/>
        <w:spacing w:before="10"/>
        <w:rPr>
          <w:b/>
          <w:i/>
          <w:sz w:val="23"/>
        </w:rPr>
      </w:pPr>
    </w:p>
    <w:p w:rsidR="00AB7133" w:rsidRDefault="00A162BA">
      <w:pPr>
        <w:pStyle w:val="BodyText"/>
        <w:ind w:left="560"/>
      </w:pPr>
      <w:r>
        <w:t>Authorized Contact’s Name, Title, &amp;</w:t>
      </w:r>
      <w:r>
        <w:rPr>
          <w:spacing w:val="-22"/>
        </w:rPr>
        <w:t xml:space="preserve"> </w:t>
      </w:r>
      <w:r>
        <w:t>County:</w:t>
      </w:r>
      <w:r w:rsidR="009E6E79">
        <w:rPr>
          <w:u w:val="single"/>
        </w:rPr>
        <w:t xml:space="preserve"> </w:t>
      </w:r>
      <w:r w:rsidR="009E6E79">
        <w:rPr>
          <w:u w:val="single"/>
        </w:rPr>
        <w:tab/>
      </w:r>
      <w:r w:rsidR="009E6E79">
        <w:rPr>
          <w:u w:val="single"/>
        </w:rPr>
        <w:tab/>
      </w:r>
      <w:r w:rsidR="009E6E79">
        <w:rPr>
          <w:u w:val="single"/>
        </w:rPr>
        <w:tab/>
      </w:r>
      <w:r w:rsidR="009E6E79">
        <w:rPr>
          <w:u w:val="single"/>
        </w:rPr>
        <w:tab/>
      </w:r>
      <w:r w:rsidR="009E6E79">
        <w:rPr>
          <w:u w:val="single"/>
        </w:rPr>
        <w:tab/>
      </w:r>
      <w:r w:rsidR="009E6E79">
        <w:rPr>
          <w:u w:val="single"/>
        </w:rPr>
        <w:tab/>
      </w:r>
      <w:r w:rsidR="009E6E79">
        <w:t xml:space="preserve"> </w:t>
      </w:r>
    </w:p>
    <w:p w:rsidR="00AB7133" w:rsidRDefault="00AB7133">
      <w:pPr>
        <w:pStyle w:val="BodyText"/>
      </w:pPr>
    </w:p>
    <w:p w:rsidR="009E6E79" w:rsidRDefault="009E6E79">
      <w:pPr>
        <w:pStyle w:val="BodyText"/>
        <w:tabs>
          <w:tab w:val="left" w:pos="7872"/>
        </w:tabs>
        <w:ind w:left="560"/>
      </w:pPr>
    </w:p>
    <w:p w:rsidR="00AB7133" w:rsidRDefault="00A162BA">
      <w:pPr>
        <w:pStyle w:val="BodyText"/>
        <w:tabs>
          <w:tab w:val="left" w:pos="7872"/>
        </w:tabs>
        <w:ind w:left="560"/>
      </w:pPr>
      <w:r>
        <w:t>Authorized</w:t>
      </w:r>
      <w:r>
        <w:rPr>
          <w:spacing w:val="-3"/>
        </w:rPr>
        <w:t xml:space="preserve"> </w:t>
      </w:r>
      <w:r>
        <w:t>Official</w:t>
      </w:r>
      <w:r>
        <w:rPr>
          <w:spacing w:val="-4"/>
        </w:rPr>
        <w:t xml:space="preserve"> </w:t>
      </w:r>
      <w:r>
        <w:t>Signature:</w:t>
      </w:r>
      <w:r>
        <w:rPr>
          <w:u w:val="single"/>
        </w:rPr>
        <w:t xml:space="preserve"> </w:t>
      </w:r>
      <w:r>
        <w:rPr>
          <w:u w:val="single"/>
        </w:rPr>
        <w:tab/>
      </w:r>
      <w:r>
        <w:t>Date:</w:t>
      </w:r>
    </w:p>
    <w:p w:rsidR="00AB7133" w:rsidRDefault="00AB7133">
      <w:pPr>
        <w:pStyle w:val="BodyText"/>
        <w:rPr>
          <w:sz w:val="26"/>
        </w:rPr>
      </w:pPr>
    </w:p>
    <w:p w:rsidR="00AB7133" w:rsidRDefault="00AB7133">
      <w:pPr>
        <w:pStyle w:val="BodyText"/>
        <w:rPr>
          <w:sz w:val="22"/>
        </w:rPr>
      </w:pPr>
    </w:p>
    <w:p w:rsidR="00AB7133" w:rsidRDefault="00A162BA">
      <w:pPr>
        <w:pStyle w:val="BodyText"/>
        <w:ind w:left="560"/>
      </w:pPr>
      <w:r>
        <w:t>Authorized Contact’s Name, Title, &amp; County:</w:t>
      </w:r>
      <w:r w:rsidR="009E6E79">
        <w:rPr>
          <w:u w:val="single"/>
        </w:rPr>
        <w:t xml:space="preserve"> </w:t>
      </w:r>
      <w:r w:rsidR="009E6E79">
        <w:rPr>
          <w:u w:val="single"/>
        </w:rPr>
        <w:tab/>
      </w:r>
      <w:r w:rsidR="009E6E79">
        <w:rPr>
          <w:u w:val="single"/>
        </w:rPr>
        <w:tab/>
      </w:r>
      <w:r w:rsidR="009E6E79">
        <w:rPr>
          <w:u w:val="single"/>
        </w:rPr>
        <w:tab/>
      </w:r>
      <w:r w:rsidR="009E6E79">
        <w:rPr>
          <w:u w:val="single"/>
        </w:rPr>
        <w:tab/>
      </w:r>
      <w:r w:rsidR="009E6E79">
        <w:rPr>
          <w:u w:val="single"/>
        </w:rPr>
        <w:tab/>
      </w:r>
      <w:r w:rsidR="009E6E79">
        <w:rPr>
          <w:u w:val="single"/>
        </w:rPr>
        <w:tab/>
      </w:r>
    </w:p>
    <w:p w:rsidR="00AB7133" w:rsidRDefault="00AB7133">
      <w:pPr>
        <w:pStyle w:val="BodyText"/>
      </w:pPr>
    </w:p>
    <w:p w:rsidR="009E6E79" w:rsidRDefault="009E6E79" w:rsidP="004E15EF">
      <w:pPr>
        <w:pStyle w:val="BodyText"/>
        <w:tabs>
          <w:tab w:val="left" w:pos="7872"/>
        </w:tabs>
        <w:ind w:left="560"/>
      </w:pPr>
    </w:p>
    <w:p w:rsidR="00AB7133" w:rsidRDefault="00A162BA" w:rsidP="004E15EF">
      <w:pPr>
        <w:pStyle w:val="BodyText"/>
        <w:tabs>
          <w:tab w:val="left" w:pos="7872"/>
        </w:tabs>
        <w:ind w:left="560"/>
      </w:pPr>
      <w:r>
        <w:t>Authorized</w:t>
      </w:r>
      <w:r>
        <w:rPr>
          <w:spacing w:val="-3"/>
        </w:rPr>
        <w:t xml:space="preserve"> </w:t>
      </w:r>
      <w:r>
        <w:t>Official</w:t>
      </w:r>
      <w:r>
        <w:rPr>
          <w:spacing w:val="-4"/>
        </w:rPr>
        <w:t xml:space="preserve"> </w:t>
      </w:r>
      <w:r>
        <w:t>Signature:</w:t>
      </w:r>
      <w:r>
        <w:rPr>
          <w:u w:val="single"/>
        </w:rPr>
        <w:t xml:space="preserve"> </w:t>
      </w:r>
      <w:r>
        <w:rPr>
          <w:u w:val="single"/>
        </w:rPr>
        <w:tab/>
      </w:r>
      <w:r>
        <w:t>Date</w:t>
      </w:r>
    </w:p>
    <w:sectPr w:rsidR="00AB7133">
      <w:headerReference w:type="default" r:id="rId80"/>
      <w:footerReference w:type="default" r:id="rId81"/>
      <w:pgSz w:w="12240" w:h="15840"/>
      <w:pgMar w:top="1500" w:right="860" w:bottom="280" w:left="8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8BD" w:rsidRDefault="00DF58BD">
      <w:r>
        <w:separator/>
      </w:r>
    </w:p>
  </w:endnote>
  <w:endnote w:type="continuationSeparator" w:id="0">
    <w:p w:rsidR="00DF58BD" w:rsidRDefault="00DF5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8BD" w:rsidRDefault="00DF58BD">
    <w:pPr>
      <w:pStyle w:val="BodyText"/>
      <w:spacing w:line="14" w:lineRule="auto"/>
      <w:rPr>
        <w:sz w:val="20"/>
      </w:rPr>
    </w:pPr>
    <w:r>
      <w:rPr>
        <w:noProof/>
        <w:lang w:bidi="ar-SA"/>
      </w:rPr>
      <mc:AlternateContent>
        <mc:Choice Requires="wps">
          <w:drawing>
            <wp:anchor distT="0" distB="0" distL="114300" distR="114300" simplePos="0" relativeHeight="503259680" behindDoc="1" locked="0" layoutInCell="1" allowOverlap="1">
              <wp:simplePos x="0" y="0"/>
              <wp:positionH relativeFrom="page">
                <wp:posOffset>3776345</wp:posOffset>
              </wp:positionH>
              <wp:positionV relativeFrom="page">
                <wp:posOffset>9584055</wp:posOffset>
              </wp:positionV>
              <wp:extent cx="220345" cy="196215"/>
              <wp:effectExtent l="4445" t="1905" r="3810" b="190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58BD" w:rsidRDefault="00DF58BD">
                          <w:pPr>
                            <w:pStyle w:val="BodyText"/>
                            <w:spacing w:before="12"/>
                            <w:ind w:left="40"/>
                          </w:pPr>
                          <w:r>
                            <w:fldChar w:fldCharType="begin"/>
                          </w:r>
                          <w:r>
                            <w:instrText xml:space="preserve"> PAGE </w:instrText>
                          </w:r>
                          <w:r>
                            <w:fldChar w:fldCharType="separate"/>
                          </w:r>
                          <w:r w:rsidR="00F2793A">
                            <w:rPr>
                              <w:noProof/>
                            </w:rPr>
                            <w:t>72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297.35pt;margin-top:754.65pt;width:17.35pt;height:15.45pt;z-index:-5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" filled="f" stroked="f">
              <v:textbox inset="0,0,0,0">
                <w:txbxContent>
                  <w:p w:rsidR="00DF58BD" w:rsidRDefault="00DF58BD">
                    <w:pPr>
                      <w:pStyle w:val="BodyText"/>
                      <w:spacing w:before="12"/>
                      <w:ind w:left="40"/>
                    </w:pPr>
                    <w:r>
                      <w:fldChar w:fldCharType="begin"/>
                    </w:r>
                    <w:r>
                      <w:instrText xml:space="preserve"> PAGE </w:instrText>
                    </w:r>
                    <w:r>
                      <w:fldChar w:fldCharType="separate"/>
                    </w:r>
                    <w:r w:rsidR="00F2793A">
                      <w:rPr>
                        <w:noProof/>
                      </w:rPr>
                      <w:t>72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8BD" w:rsidRDefault="00DF58BD">
    <w:pPr>
      <w:pStyle w:val="BodyText"/>
      <w:spacing w:line="14" w:lineRule="auto"/>
      <w:rPr>
        <w:sz w:val="20"/>
      </w:rPr>
    </w:pPr>
    <w:r>
      <w:rPr>
        <w:noProof/>
        <w:lang w:bidi="ar-SA"/>
      </w:rPr>
      <mc:AlternateContent>
        <mc:Choice Requires="wps">
          <w:drawing>
            <wp:anchor distT="0" distB="0" distL="114300" distR="114300" simplePos="0" relativeHeight="503259704" behindDoc="1" locked="0" layoutInCell="1" allowOverlap="1">
              <wp:simplePos x="0" y="0"/>
              <wp:positionH relativeFrom="page">
                <wp:posOffset>3776345</wp:posOffset>
              </wp:positionH>
              <wp:positionV relativeFrom="page">
                <wp:posOffset>9584055</wp:posOffset>
              </wp:positionV>
              <wp:extent cx="220345" cy="196215"/>
              <wp:effectExtent l="4445" t="1905" r="3810" b="190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58BD" w:rsidRDefault="00DF58BD">
                          <w:pPr>
                            <w:pStyle w:val="BodyText"/>
                            <w:spacing w:before="12"/>
                            <w:ind w:left="40"/>
                          </w:pPr>
                          <w:r>
                            <w:fldChar w:fldCharType="begin"/>
                          </w:r>
                          <w:r>
                            <w:instrText xml:space="preserve"> PAGE </w:instrText>
                          </w:r>
                          <w:r>
                            <w:fldChar w:fldCharType="separate"/>
                          </w:r>
                          <w:r w:rsidR="00F2793A">
                            <w:rPr>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97.35pt;margin-top:754.65pt;width:17.35pt;height:15.45pt;z-index:-56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" filled="f" stroked="f">
              <v:textbox inset="0,0,0,0">
                <w:txbxContent>
                  <w:p w:rsidR="00DF58BD" w:rsidRDefault="00DF58BD">
                    <w:pPr>
                      <w:pStyle w:val="BodyText"/>
                      <w:spacing w:before="12"/>
                      <w:ind w:left="40"/>
                    </w:pPr>
                    <w:r>
                      <w:fldChar w:fldCharType="begin"/>
                    </w:r>
                    <w:r>
                      <w:instrText xml:space="preserve"> PAGE </w:instrText>
                    </w:r>
                    <w:r>
                      <w:fldChar w:fldCharType="separate"/>
                    </w:r>
                    <w:r w:rsidR="00F2793A">
                      <w:rPr>
                        <w:noProof/>
                      </w:rPr>
                      <w:t>23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548687299"/>
      <w:docPartObj>
        <w:docPartGallery w:val="Page Numbers (Bottom of Page)"/>
        <w:docPartUnique/>
      </w:docPartObj>
    </w:sdtPr>
    <w:sdtContent>
      <w:sdt>
        <w:sdtPr>
          <w:rPr>
            <w:sz w:val="20"/>
            <w:szCs w:val="20"/>
          </w:rPr>
          <w:id w:val="1042877833"/>
          <w:docPartObj>
            <w:docPartGallery w:val="Page Numbers (Top of Page)"/>
            <w:docPartUnique/>
          </w:docPartObj>
        </w:sdtPr>
        <w:sdtContent>
          <w:p w:rsidR="00DF58BD" w:rsidRDefault="00DF58BD" w:rsidP="00304705">
            <w:pPr>
              <w:pStyle w:val="Footer"/>
              <w:rPr>
                <w:sz w:val="20"/>
                <w:szCs w:val="20"/>
              </w:rPr>
            </w:pPr>
          </w:p>
          <w:p w:rsidR="00DF58BD" w:rsidRPr="006C38D1" w:rsidRDefault="00DF58BD" w:rsidP="00304705">
            <w:pPr>
              <w:pStyle w:val="Footer"/>
              <w:tabs>
                <w:tab w:val="clear" w:pos="4680"/>
                <w:tab w:val="clear" w:pos="9360"/>
                <w:tab w:val="center" w:pos="7200"/>
                <w:tab w:val="right" w:pos="14400"/>
              </w:tabs>
              <w:rPr>
                <w:sz w:val="20"/>
                <w:szCs w:val="20"/>
              </w:rPr>
            </w:pPr>
            <w:r>
              <w:rPr>
                <w:sz w:val="20"/>
                <w:szCs w:val="20"/>
              </w:rPr>
              <w:tab/>
            </w:r>
            <w:r w:rsidRPr="008F050F">
              <w:rPr>
                <w:sz w:val="20"/>
                <w:szCs w:val="20"/>
              </w:rPr>
              <w:t xml:space="preserve">Page </w:t>
            </w:r>
            <w:r w:rsidRPr="008F050F">
              <w:rPr>
                <w:b/>
                <w:bCs/>
                <w:sz w:val="20"/>
                <w:szCs w:val="20"/>
              </w:rPr>
              <w:fldChar w:fldCharType="begin"/>
            </w:r>
            <w:r w:rsidRPr="008F050F">
              <w:rPr>
                <w:b/>
                <w:bCs/>
                <w:sz w:val="20"/>
                <w:szCs w:val="20"/>
              </w:rPr>
              <w:instrText xml:space="preserve"> PAGE </w:instrText>
            </w:r>
            <w:r w:rsidRPr="008F050F">
              <w:rPr>
                <w:b/>
                <w:bCs/>
                <w:sz w:val="20"/>
                <w:szCs w:val="20"/>
              </w:rPr>
              <w:fldChar w:fldCharType="separate"/>
            </w:r>
            <w:r w:rsidR="00F2793A">
              <w:rPr>
                <w:b/>
                <w:bCs/>
                <w:noProof/>
                <w:sz w:val="20"/>
                <w:szCs w:val="20"/>
              </w:rPr>
              <w:t>71</w:t>
            </w:r>
            <w:r w:rsidRPr="008F050F">
              <w:rPr>
                <w:b/>
                <w:bCs/>
                <w:sz w:val="20"/>
                <w:szCs w:val="20"/>
              </w:rPr>
              <w:fldChar w:fldCharType="end"/>
            </w:r>
            <w:r w:rsidRPr="008F050F">
              <w:rPr>
                <w:sz w:val="20"/>
                <w:szCs w:val="20"/>
              </w:rPr>
              <w:t xml:space="preserve"> of </w:t>
            </w:r>
            <w:r w:rsidRPr="008F050F">
              <w:rPr>
                <w:b/>
                <w:bCs/>
                <w:sz w:val="20"/>
                <w:szCs w:val="20"/>
              </w:rPr>
              <w:fldChar w:fldCharType="begin"/>
            </w:r>
            <w:r w:rsidRPr="008F050F">
              <w:rPr>
                <w:b/>
                <w:bCs/>
                <w:sz w:val="20"/>
                <w:szCs w:val="20"/>
              </w:rPr>
              <w:instrText xml:space="preserve"> NUMPAGES  </w:instrText>
            </w:r>
            <w:r w:rsidRPr="008F050F">
              <w:rPr>
                <w:b/>
                <w:bCs/>
                <w:sz w:val="20"/>
                <w:szCs w:val="20"/>
              </w:rPr>
              <w:fldChar w:fldCharType="separate"/>
            </w:r>
            <w:r w:rsidR="00F2793A">
              <w:rPr>
                <w:b/>
                <w:bCs/>
                <w:noProof/>
                <w:sz w:val="20"/>
                <w:szCs w:val="20"/>
              </w:rPr>
              <w:t>72</w:t>
            </w:r>
            <w:r w:rsidRPr="008F050F">
              <w:rPr>
                <w:b/>
                <w:bCs/>
                <w:sz w:val="20"/>
                <w:szCs w:val="20"/>
              </w:rPr>
              <w:fldChar w:fldCharType="end"/>
            </w:r>
            <w:r>
              <w:rPr>
                <w:b/>
                <w:bCs/>
                <w:sz w:val="20"/>
                <w:szCs w:val="20"/>
              </w:rPr>
              <w:tab/>
            </w:r>
            <w:r>
              <w:rPr>
                <w:bCs/>
                <w:sz w:val="20"/>
                <w:szCs w:val="20"/>
              </w:rPr>
              <w:t>5/2020</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8BD" w:rsidRDefault="00DF58B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8BD" w:rsidRDefault="00DF58BD">
      <w:r>
        <w:separator/>
      </w:r>
    </w:p>
  </w:footnote>
  <w:footnote w:type="continuationSeparator" w:id="0">
    <w:p w:rsidR="00DF58BD" w:rsidRDefault="00DF5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8BD" w:rsidRDefault="00DF58BD" w:rsidP="00304705">
    <w:pPr>
      <w:pStyle w:val="Header"/>
      <w:tabs>
        <w:tab w:val="clear" w:pos="4680"/>
        <w:tab w:val="clear" w:pos="9360"/>
        <w:tab w:val="center" w:pos="7200"/>
        <w:tab w:val="right" w:pos="14400"/>
      </w:tabs>
      <w:rPr>
        <w:sz w:val="20"/>
      </w:rPr>
    </w:pPr>
    <w:r>
      <w:rPr>
        <w:sz w:val="20"/>
      </w:rPr>
      <w:t xml:space="preserve">Agency:  </w:t>
    </w:r>
    <w:sdt>
      <w:sdtPr>
        <w:rPr>
          <w:sz w:val="20"/>
        </w:rPr>
        <w:id w:val="-2126843250"/>
      </w:sdtPr>
      <w:sdtContent>
        <w:r>
          <w:rPr>
            <w:sz w:val="20"/>
          </w:rPr>
          <w:t>Siskiyou</w:t>
        </w:r>
      </w:sdtContent>
    </w:sdt>
    <w:r>
      <w:rPr>
        <w:sz w:val="20"/>
      </w:rPr>
      <w:tab/>
    </w:r>
    <w:r>
      <w:rPr>
        <w:sz w:val="20"/>
      </w:rPr>
      <w:tab/>
      <w:t>Fiscal Year: 2020-2022</w:t>
    </w:r>
  </w:p>
  <w:p w:rsidR="00DF58BD" w:rsidRPr="00252760" w:rsidRDefault="00DF58BD" w:rsidP="00304705">
    <w:pPr>
      <w:pStyle w:val="Head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8BD" w:rsidRDefault="00DF58BD">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508A4"/>
    <w:multiLevelType w:val="hybridMultilevel"/>
    <w:tmpl w:val="54803E62"/>
    <w:lvl w:ilvl="0" w:tplc="AF7CDD72">
      <w:start w:val="1"/>
      <w:numFmt w:val="decimal"/>
      <w:lvlText w:val="%1."/>
      <w:lvlJc w:val="left"/>
      <w:pPr>
        <w:ind w:left="1198" w:hanging="495"/>
      </w:pPr>
      <w:rPr>
        <w:rFonts w:ascii="Arial" w:eastAsia="Arial" w:hAnsi="Arial" w:cs="Arial" w:hint="default"/>
        <w:spacing w:val="-1"/>
        <w:w w:val="100"/>
        <w:sz w:val="24"/>
        <w:szCs w:val="24"/>
        <w:lang w:val="en-US" w:eastAsia="en-US" w:bidi="en-US"/>
      </w:rPr>
    </w:lvl>
    <w:lvl w:ilvl="1" w:tplc="123E176E">
      <w:numFmt w:val="bullet"/>
      <w:lvlText w:val="•"/>
      <w:lvlJc w:val="left"/>
      <w:pPr>
        <w:ind w:left="2130" w:hanging="495"/>
      </w:pPr>
      <w:rPr>
        <w:rFonts w:hint="default"/>
        <w:lang w:val="en-US" w:eastAsia="en-US" w:bidi="en-US"/>
      </w:rPr>
    </w:lvl>
    <w:lvl w:ilvl="2" w:tplc="20CA55FE">
      <w:numFmt w:val="bullet"/>
      <w:lvlText w:val="•"/>
      <w:lvlJc w:val="left"/>
      <w:pPr>
        <w:ind w:left="3060" w:hanging="495"/>
      </w:pPr>
      <w:rPr>
        <w:rFonts w:hint="default"/>
        <w:lang w:val="en-US" w:eastAsia="en-US" w:bidi="en-US"/>
      </w:rPr>
    </w:lvl>
    <w:lvl w:ilvl="3" w:tplc="89D6402A">
      <w:numFmt w:val="bullet"/>
      <w:lvlText w:val="•"/>
      <w:lvlJc w:val="left"/>
      <w:pPr>
        <w:ind w:left="3990" w:hanging="495"/>
      </w:pPr>
      <w:rPr>
        <w:rFonts w:hint="default"/>
        <w:lang w:val="en-US" w:eastAsia="en-US" w:bidi="en-US"/>
      </w:rPr>
    </w:lvl>
    <w:lvl w:ilvl="4" w:tplc="F07C6D6A">
      <w:numFmt w:val="bullet"/>
      <w:lvlText w:val="•"/>
      <w:lvlJc w:val="left"/>
      <w:pPr>
        <w:ind w:left="4920" w:hanging="495"/>
      </w:pPr>
      <w:rPr>
        <w:rFonts w:hint="default"/>
        <w:lang w:val="en-US" w:eastAsia="en-US" w:bidi="en-US"/>
      </w:rPr>
    </w:lvl>
    <w:lvl w:ilvl="5" w:tplc="D52C87BC">
      <w:numFmt w:val="bullet"/>
      <w:lvlText w:val="•"/>
      <w:lvlJc w:val="left"/>
      <w:pPr>
        <w:ind w:left="5850" w:hanging="495"/>
      </w:pPr>
      <w:rPr>
        <w:rFonts w:hint="default"/>
        <w:lang w:val="en-US" w:eastAsia="en-US" w:bidi="en-US"/>
      </w:rPr>
    </w:lvl>
    <w:lvl w:ilvl="6" w:tplc="C4B04906">
      <w:numFmt w:val="bullet"/>
      <w:lvlText w:val="•"/>
      <w:lvlJc w:val="left"/>
      <w:pPr>
        <w:ind w:left="6780" w:hanging="495"/>
      </w:pPr>
      <w:rPr>
        <w:rFonts w:hint="default"/>
        <w:lang w:val="en-US" w:eastAsia="en-US" w:bidi="en-US"/>
      </w:rPr>
    </w:lvl>
    <w:lvl w:ilvl="7" w:tplc="FE246CE0">
      <w:numFmt w:val="bullet"/>
      <w:lvlText w:val="•"/>
      <w:lvlJc w:val="left"/>
      <w:pPr>
        <w:ind w:left="7710" w:hanging="495"/>
      </w:pPr>
      <w:rPr>
        <w:rFonts w:hint="default"/>
        <w:lang w:val="en-US" w:eastAsia="en-US" w:bidi="en-US"/>
      </w:rPr>
    </w:lvl>
    <w:lvl w:ilvl="8" w:tplc="5342748A">
      <w:numFmt w:val="bullet"/>
      <w:lvlText w:val="•"/>
      <w:lvlJc w:val="left"/>
      <w:pPr>
        <w:ind w:left="8640" w:hanging="495"/>
      </w:pPr>
      <w:rPr>
        <w:rFonts w:hint="default"/>
        <w:lang w:val="en-US" w:eastAsia="en-US" w:bidi="en-US"/>
      </w:rPr>
    </w:lvl>
  </w:abstractNum>
  <w:abstractNum w:abstractNumId="1" w15:restartNumberingAfterBreak="0">
    <w:nsid w:val="06D42DCC"/>
    <w:multiLevelType w:val="hybridMultilevel"/>
    <w:tmpl w:val="4B8237C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 w15:restartNumberingAfterBreak="0">
    <w:nsid w:val="07B14E61"/>
    <w:multiLevelType w:val="hybridMultilevel"/>
    <w:tmpl w:val="57DADA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CE22C2"/>
    <w:multiLevelType w:val="hybridMultilevel"/>
    <w:tmpl w:val="07B88A1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07CF32BA"/>
    <w:multiLevelType w:val="hybridMultilevel"/>
    <w:tmpl w:val="A0902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45700"/>
    <w:multiLevelType w:val="hybridMultilevel"/>
    <w:tmpl w:val="D7545880"/>
    <w:lvl w:ilvl="0" w:tplc="990848A0">
      <w:start w:val="1"/>
      <w:numFmt w:val="lowerLetter"/>
      <w:lvlText w:val="%1."/>
      <w:lvlJc w:val="left"/>
      <w:pPr>
        <w:ind w:left="1280" w:hanging="360"/>
      </w:pPr>
      <w:rPr>
        <w:rFonts w:ascii="Arial" w:eastAsia="Arial" w:hAnsi="Arial" w:cs="Arial" w:hint="default"/>
        <w:b/>
        <w:bCs/>
        <w:spacing w:val="-3"/>
        <w:w w:val="100"/>
        <w:sz w:val="24"/>
        <w:szCs w:val="24"/>
        <w:lang w:val="en-US" w:eastAsia="en-US" w:bidi="en-US"/>
      </w:rPr>
    </w:lvl>
    <w:lvl w:ilvl="1" w:tplc="9A3C8774">
      <w:numFmt w:val="bullet"/>
      <w:lvlText w:val="•"/>
      <w:lvlJc w:val="left"/>
      <w:pPr>
        <w:ind w:left="2202" w:hanging="360"/>
      </w:pPr>
      <w:rPr>
        <w:rFonts w:hint="default"/>
        <w:lang w:val="en-US" w:eastAsia="en-US" w:bidi="en-US"/>
      </w:rPr>
    </w:lvl>
    <w:lvl w:ilvl="2" w:tplc="DB88AA4E">
      <w:numFmt w:val="bullet"/>
      <w:lvlText w:val="•"/>
      <w:lvlJc w:val="left"/>
      <w:pPr>
        <w:ind w:left="3124" w:hanging="360"/>
      </w:pPr>
      <w:rPr>
        <w:rFonts w:hint="default"/>
        <w:lang w:val="en-US" w:eastAsia="en-US" w:bidi="en-US"/>
      </w:rPr>
    </w:lvl>
    <w:lvl w:ilvl="3" w:tplc="E9C6E534">
      <w:numFmt w:val="bullet"/>
      <w:lvlText w:val="•"/>
      <w:lvlJc w:val="left"/>
      <w:pPr>
        <w:ind w:left="4046" w:hanging="360"/>
      </w:pPr>
      <w:rPr>
        <w:rFonts w:hint="default"/>
        <w:lang w:val="en-US" w:eastAsia="en-US" w:bidi="en-US"/>
      </w:rPr>
    </w:lvl>
    <w:lvl w:ilvl="4" w:tplc="A4B8AA6C">
      <w:numFmt w:val="bullet"/>
      <w:lvlText w:val="•"/>
      <w:lvlJc w:val="left"/>
      <w:pPr>
        <w:ind w:left="4968" w:hanging="360"/>
      </w:pPr>
      <w:rPr>
        <w:rFonts w:hint="default"/>
        <w:lang w:val="en-US" w:eastAsia="en-US" w:bidi="en-US"/>
      </w:rPr>
    </w:lvl>
    <w:lvl w:ilvl="5" w:tplc="A44CA8EE">
      <w:numFmt w:val="bullet"/>
      <w:lvlText w:val="•"/>
      <w:lvlJc w:val="left"/>
      <w:pPr>
        <w:ind w:left="5890" w:hanging="360"/>
      </w:pPr>
      <w:rPr>
        <w:rFonts w:hint="default"/>
        <w:lang w:val="en-US" w:eastAsia="en-US" w:bidi="en-US"/>
      </w:rPr>
    </w:lvl>
    <w:lvl w:ilvl="6" w:tplc="1C08AC8C">
      <w:numFmt w:val="bullet"/>
      <w:lvlText w:val="•"/>
      <w:lvlJc w:val="left"/>
      <w:pPr>
        <w:ind w:left="6812" w:hanging="360"/>
      </w:pPr>
      <w:rPr>
        <w:rFonts w:hint="default"/>
        <w:lang w:val="en-US" w:eastAsia="en-US" w:bidi="en-US"/>
      </w:rPr>
    </w:lvl>
    <w:lvl w:ilvl="7" w:tplc="017071EE">
      <w:numFmt w:val="bullet"/>
      <w:lvlText w:val="•"/>
      <w:lvlJc w:val="left"/>
      <w:pPr>
        <w:ind w:left="7734" w:hanging="360"/>
      </w:pPr>
      <w:rPr>
        <w:rFonts w:hint="default"/>
        <w:lang w:val="en-US" w:eastAsia="en-US" w:bidi="en-US"/>
      </w:rPr>
    </w:lvl>
    <w:lvl w:ilvl="8" w:tplc="17F0D04E">
      <w:numFmt w:val="bullet"/>
      <w:lvlText w:val="•"/>
      <w:lvlJc w:val="left"/>
      <w:pPr>
        <w:ind w:left="8656" w:hanging="360"/>
      </w:pPr>
      <w:rPr>
        <w:rFonts w:hint="default"/>
        <w:lang w:val="en-US" w:eastAsia="en-US" w:bidi="en-US"/>
      </w:rPr>
    </w:lvl>
  </w:abstractNum>
  <w:abstractNum w:abstractNumId="6" w15:restartNumberingAfterBreak="0">
    <w:nsid w:val="08BD6266"/>
    <w:multiLevelType w:val="hybridMultilevel"/>
    <w:tmpl w:val="3B823F7C"/>
    <w:lvl w:ilvl="0" w:tplc="E970F13E">
      <w:start w:val="1"/>
      <w:numFmt w:val="decimal"/>
      <w:lvlText w:val="%1."/>
      <w:lvlJc w:val="left"/>
      <w:pPr>
        <w:ind w:left="840" w:hanging="360"/>
      </w:pPr>
      <w:rPr>
        <w:rFonts w:ascii="Arial" w:eastAsia="Arial" w:hAnsi="Arial" w:cs="Arial" w:hint="default"/>
        <w:spacing w:val="-2"/>
        <w:w w:val="100"/>
        <w:sz w:val="24"/>
        <w:szCs w:val="24"/>
        <w:lang w:val="en-US" w:eastAsia="en-US" w:bidi="en-US"/>
      </w:rPr>
    </w:lvl>
    <w:lvl w:ilvl="1" w:tplc="A0AEDF40">
      <w:numFmt w:val="bullet"/>
      <w:lvlText w:val="•"/>
      <w:lvlJc w:val="left"/>
      <w:pPr>
        <w:ind w:left="1509" w:hanging="360"/>
      </w:pPr>
      <w:rPr>
        <w:rFonts w:hint="default"/>
        <w:lang w:val="en-US" w:eastAsia="en-US" w:bidi="en-US"/>
      </w:rPr>
    </w:lvl>
    <w:lvl w:ilvl="2" w:tplc="5A747AA4">
      <w:numFmt w:val="bullet"/>
      <w:lvlText w:val="•"/>
      <w:lvlJc w:val="left"/>
      <w:pPr>
        <w:ind w:left="2179" w:hanging="360"/>
      </w:pPr>
      <w:rPr>
        <w:rFonts w:hint="default"/>
        <w:lang w:val="en-US" w:eastAsia="en-US" w:bidi="en-US"/>
      </w:rPr>
    </w:lvl>
    <w:lvl w:ilvl="3" w:tplc="407E90EC">
      <w:numFmt w:val="bullet"/>
      <w:lvlText w:val="•"/>
      <w:lvlJc w:val="left"/>
      <w:pPr>
        <w:ind w:left="2848" w:hanging="360"/>
      </w:pPr>
      <w:rPr>
        <w:rFonts w:hint="default"/>
        <w:lang w:val="en-US" w:eastAsia="en-US" w:bidi="en-US"/>
      </w:rPr>
    </w:lvl>
    <w:lvl w:ilvl="4" w:tplc="5BDC8584">
      <w:numFmt w:val="bullet"/>
      <w:lvlText w:val="•"/>
      <w:lvlJc w:val="left"/>
      <w:pPr>
        <w:ind w:left="3518" w:hanging="360"/>
      </w:pPr>
      <w:rPr>
        <w:rFonts w:hint="default"/>
        <w:lang w:val="en-US" w:eastAsia="en-US" w:bidi="en-US"/>
      </w:rPr>
    </w:lvl>
    <w:lvl w:ilvl="5" w:tplc="B9C20024">
      <w:numFmt w:val="bullet"/>
      <w:lvlText w:val="•"/>
      <w:lvlJc w:val="left"/>
      <w:pPr>
        <w:ind w:left="4188" w:hanging="360"/>
      </w:pPr>
      <w:rPr>
        <w:rFonts w:hint="default"/>
        <w:lang w:val="en-US" w:eastAsia="en-US" w:bidi="en-US"/>
      </w:rPr>
    </w:lvl>
    <w:lvl w:ilvl="6" w:tplc="CD8E61C4">
      <w:numFmt w:val="bullet"/>
      <w:lvlText w:val="•"/>
      <w:lvlJc w:val="left"/>
      <w:pPr>
        <w:ind w:left="4857" w:hanging="360"/>
      </w:pPr>
      <w:rPr>
        <w:rFonts w:hint="default"/>
        <w:lang w:val="en-US" w:eastAsia="en-US" w:bidi="en-US"/>
      </w:rPr>
    </w:lvl>
    <w:lvl w:ilvl="7" w:tplc="3ABC8D56">
      <w:numFmt w:val="bullet"/>
      <w:lvlText w:val="•"/>
      <w:lvlJc w:val="left"/>
      <w:pPr>
        <w:ind w:left="5527" w:hanging="360"/>
      </w:pPr>
      <w:rPr>
        <w:rFonts w:hint="default"/>
        <w:lang w:val="en-US" w:eastAsia="en-US" w:bidi="en-US"/>
      </w:rPr>
    </w:lvl>
    <w:lvl w:ilvl="8" w:tplc="A2B203FA">
      <w:numFmt w:val="bullet"/>
      <w:lvlText w:val="•"/>
      <w:lvlJc w:val="left"/>
      <w:pPr>
        <w:ind w:left="6196" w:hanging="360"/>
      </w:pPr>
      <w:rPr>
        <w:rFonts w:hint="default"/>
        <w:lang w:val="en-US" w:eastAsia="en-US" w:bidi="en-US"/>
      </w:rPr>
    </w:lvl>
  </w:abstractNum>
  <w:abstractNum w:abstractNumId="7" w15:restartNumberingAfterBreak="0">
    <w:nsid w:val="0D08109F"/>
    <w:multiLevelType w:val="hybridMultilevel"/>
    <w:tmpl w:val="A360284A"/>
    <w:lvl w:ilvl="0" w:tplc="04090001">
      <w:start w:val="1"/>
      <w:numFmt w:val="bullet"/>
      <w:lvlText w:val=""/>
      <w:lvlJc w:val="left"/>
      <w:pPr>
        <w:ind w:left="1253" w:hanging="360"/>
      </w:pPr>
      <w:rPr>
        <w:rFonts w:ascii="Symbol" w:hAnsi="Symbol" w:hint="default"/>
      </w:rPr>
    </w:lvl>
    <w:lvl w:ilvl="1" w:tplc="04090003" w:tentative="1">
      <w:start w:val="1"/>
      <w:numFmt w:val="bullet"/>
      <w:lvlText w:val="o"/>
      <w:lvlJc w:val="left"/>
      <w:pPr>
        <w:ind w:left="1973" w:hanging="360"/>
      </w:pPr>
      <w:rPr>
        <w:rFonts w:ascii="Courier New" w:hAnsi="Courier New" w:cs="Courier New" w:hint="default"/>
      </w:rPr>
    </w:lvl>
    <w:lvl w:ilvl="2" w:tplc="04090005" w:tentative="1">
      <w:start w:val="1"/>
      <w:numFmt w:val="bullet"/>
      <w:lvlText w:val=""/>
      <w:lvlJc w:val="left"/>
      <w:pPr>
        <w:ind w:left="2693" w:hanging="360"/>
      </w:pPr>
      <w:rPr>
        <w:rFonts w:ascii="Wingdings" w:hAnsi="Wingdings" w:hint="default"/>
      </w:rPr>
    </w:lvl>
    <w:lvl w:ilvl="3" w:tplc="04090001" w:tentative="1">
      <w:start w:val="1"/>
      <w:numFmt w:val="bullet"/>
      <w:lvlText w:val=""/>
      <w:lvlJc w:val="left"/>
      <w:pPr>
        <w:ind w:left="3413" w:hanging="360"/>
      </w:pPr>
      <w:rPr>
        <w:rFonts w:ascii="Symbol" w:hAnsi="Symbol" w:hint="default"/>
      </w:rPr>
    </w:lvl>
    <w:lvl w:ilvl="4" w:tplc="04090003" w:tentative="1">
      <w:start w:val="1"/>
      <w:numFmt w:val="bullet"/>
      <w:lvlText w:val="o"/>
      <w:lvlJc w:val="left"/>
      <w:pPr>
        <w:ind w:left="4133" w:hanging="360"/>
      </w:pPr>
      <w:rPr>
        <w:rFonts w:ascii="Courier New" w:hAnsi="Courier New" w:cs="Courier New" w:hint="default"/>
      </w:rPr>
    </w:lvl>
    <w:lvl w:ilvl="5" w:tplc="04090005" w:tentative="1">
      <w:start w:val="1"/>
      <w:numFmt w:val="bullet"/>
      <w:lvlText w:val=""/>
      <w:lvlJc w:val="left"/>
      <w:pPr>
        <w:ind w:left="4853" w:hanging="360"/>
      </w:pPr>
      <w:rPr>
        <w:rFonts w:ascii="Wingdings" w:hAnsi="Wingdings" w:hint="default"/>
      </w:rPr>
    </w:lvl>
    <w:lvl w:ilvl="6" w:tplc="04090001" w:tentative="1">
      <w:start w:val="1"/>
      <w:numFmt w:val="bullet"/>
      <w:lvlText w:val=""/>
      <w:lvlJc w:val="left"/>
      <w:pPr>
        <w:ind w:left="5573" w:hanging="360"/>
      </w:pPr>
      <w:rPr>
        <w:rFonts w:ascii="Symbol" w:hAnsi="Symbol" w:hint="default"/>
      </w:rPr>
    </w:lvl>
    <w:lvl w:ilvl="7" w:tplc="04090003" w:tentative="1">
      <w:start w:val="1"/>
      <w:numFmt w:val="bullet"/>
      <w:lvlText w:val="o"/>
      <w:lvlJc w:val="left"/>
      <w:pPr>
        <w:ind w:left="6293" w:hanging="360"/>
      </w:pPr>
      <w:rPr>
        <w:rFonts w:ascii="Courier New" w:hAnsi="Courier New" w:cs="Courier New" w:hint="default"/>
      </w:rPr>
    </w:lvl>
    <w:lvl w:ilvl="8" w:tplc="04090005" w:tentative="1">
      <w:start w:val="1"/>
      <w:numFmt w:val="bullet"/>
      <w:lvlText w:val=""/>
      <w:lvlJc w:val="left"/>
      <w:pPr>
        <w:ind w:left="7013" w:hanging="360"/>
      </w:pPr>
      <w:rPr>
        <w:rFonts w:ascii="Wingdings" w:hAnsi="Wingdings" w:hint="default"/>
      </w:rPr>
    </w:lvl>
  </w:abstractNum>
  <w:abstractNum w:abstractNumId="8" w15:restartNumberingAfterBreak="0">
    <w:nsid w:val="10107549"/>
    <w:multiLevelType w:val="hybridMultilevel"/>
    <w:tmpl w:val="3CD422F8"/>
    <w:lvl w:ilvl="0" w:tplc="DB563586">
      <w:start w:val="1"/>
      <w:numFmt w:val="lowerRoman"/>
      <w:lvlText w:val="%1."/>
      <w:lvlJc w:val="righ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10B0BE2"/>
    <w:multiLevelType w:val="hybridMultilevel"/>
    <w:tmpl w:val="61265F34"/>
    <w:lvl w:ilvl="0" w:tplc="A24CCE28">
      <w:start w:val="1"/>
      <w:numFmt w:val="lowerRoman"/>
      <w:lvlText w:val="%1."/>
      <w:lvlJc w:val="righ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2CE2B4B"/>
    <w:multiLevelType w:val="hybridMultilevel"/>
    <w:tmpl w:val="2A5A4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206773"/>
    <w:multiLevelType w:val="multilevel"/>
    <w:tmpl w:val="64F45FA2"/>
    <w:lvl w:ilvl="0">
      <w:start w:val="1"/>
      <w:numFmt w:val="bullet"/>
      <w:lvlText w:val=""/>
      <w:lvlJc w:val="left"/>
      <w:pPr>
        <w:ind w:left="1080" w:hanging="360"/>
      </w:pPr>
      <w:rPr>
        <w:rFonts w:ascii="Symbol" w:hAnsi="Symbol"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14BA69BA"/>
    <w:multiLevelType w:val="hybridMultilevel"/>
    <w:tmpl w:val="C18CA9E2"/>
    <w:lvl w:ilvl="0" w:tplc="AC8861EE">
      <w:numFmt w:val="bullet"/>
      <w:lvlText w:val=""/>
      <w:lvlJc w:val="left"/>
      <w:pPr>
        <w:ind w:left="1499" w:hanging="360"/>
      </w:pPr>
      <w:rPr>
        <w:rFonts w:ascii="Symbol" w:eastAsia="Symbol" w:hAnsi="Symbol" w:cs="Symbol" w:hint="default"/>
        <w:w w:val="100"/>
        <w:sz w:val="24"/>
        <w:szCs w:val="24"/>
        <w:lang w:val="en-US" w:eastAsia="en-US" w:bidi="en-US"/>
      </w:rPr>
    </w:lvl>
    <w:lvl w:ilvl="1" w:tplc="5BA8C2AE">
      <w:numFmt w:val="bullet"/>
      <w:lvlText w:val="•"/>
      <w:lvlJc w:val="left"/>
      <w:pPr>
        <w:ind w:left="2400" w:hanging="360"/>
      </w:pPr>
      <w:rPr>
        <w:rFonts w:hint="default"/>
        <w:lang w:val="en-US" w:eastAsia="en-US" w:bidi="en-US"/>
      </w:rPr>
    </w:lvl>
    <w:lvl w:ilvl="2" w:tplc="16F06C1A">
      <w:numFmt w:val="bullet"/>
      <w:lvlText w:val="•"/>
      <w:lvlJc w:val="left"/>
      <w:pPr>
        <w:ind w:left="3300" w:hanging="360"/>
      </w:pPr>
      <w:rPr>
        <w:rFonts w:hint="default"/>
        <w:lang w:val="en-US" w:eastAsia="en-US" w:bidi="en-US"/>
      </w:rPr>
    </w:lvl>
    <w:lvl w:ilvl="3" w:tplc="BF2EE17E">
      <w:numFmt w:val="bullet"/>
      <w:lvlText w:val="•"/>
      <w:lvlJc w:val="left"/>
      <w:pPr>
        <w:ind w:left="4200" w:hanging="360"/>
      </w:pPr>
      <w:rPr>
        <w:rFonts w:hint="default"/>
        <w:lang w:val="en-US" w:eastAsia="en-US" w:bidi="en-US"/>
      </w:rPr>
    </w:lvl>
    <w:lvl w:ilvl="4" w:tplc="24DC65A4">
      <w:numFmt w:val="bullet"/>
      <w:lvlText w:val="•"/>
      <w:lvlJc w:val="left"/>
      <w:pPr>
        <w:ind w:left="5100" w:hanging="360"/>
      </w:pPr>
      <w:rPr>
        <w:rFonts w:hint="default"/>
        <w:lang w:val="en-US" w:eastAsia="en-US" w:bidi="en-US"/>
      </w:rPr>
    </w:lvl>
    <w:lvl w:ilvl="5" w:tplc="B9B87B26">
      <w:numFmt w:val="bullet"/>
      <w:lvlText w:val="•"/>
      <w:lvlJc w:val="left"/>
      <w:pPr>
        <w:ind w:left="6000" w:hanging="360"/>
      </w:pPr>
      <w:rPr>
        <w:rFonts w:hint="default"/>
        <w:lang w:val="en-US" w:eastAsia="en-US" w:bidi="en-US"/>
      </w:rPr>
    </w:lvl>
    <w:lvl w:ilvl="6" w:tplc="C616F660">
      <w:numFmt w:val="bullet"/>
      <w:lvlText w:val="•"/>
      <w:lvlJc w:val="left"/>
      <w:pPr>
        <w:ind w:left="6900" w:hanging="360"/>
      </w:pPr>
      <w:rPr>
        <w:rFonts w:hint="default"/>
        <w:lang w:val="en-US" w:eastAsia="en-US" w:bidi="en-US"/>
      </w:rPr>
    </w:lvl>
    <w:lvl w:ilvl="7" w:tplc="8B2449EC">
      <w:numFmt w:val="bullet"/>
      <w:lvlText w:val="•"/>
      <w:lvlJc w:val="left"/>
      <w:pPr>
        <w:ind w:left="7800" w:hanging="360"/>
      </w:pPr>
      <w:rPr>
        <w:rFonts w:hint="default"/>
        <w:lang w:val="en-US" w:eastAsia="en-US" w:bidi="en-US"/>
      </w:rPr>
    </w:lvl>
    <w:lvl w:ilvl="8" w:tplc="387EB090">
      <w:numFmt w:val="bullet"/>
      <w:lvlText w:val="•"/>
      <w:lvlJc w:val="left"/>
      <w:pPr>
        <w:ind w:left="8700" w:hanging="360"/>
      </w:pPr>
      <w:rPr>
        <w:rFonts w:hint="default"/>
        <w:lang w:val="en-US" w:eastAsia="en-US" w:bidi="en-US"/>
      </w:rPr>
    </w:lvl>
  </w:abstractNum>
  <w:abstractNum w:abstractNumId="13" w15:restartNumberingAfterBreak="0">
    <w:nsid w:val="166D08FC"/>
    <w:multiLevelType w:val="hybridMultilevel"/>
    <w:tmpl w:val="CE6CC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CA007C"/>
    <w:multiLevelType w:val="hybridMultilevel"/>
    <w:tmpl w:val="A5ECFB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89542C8"/>
    <w:multiLevelType w:val="hybridMultilevel"/>
    <w:tmpl w:val="57CA39E6"/>
    <w:lvl w:ilvl="0" w:tplc="8EB889E4">
      <w:start w:val="1"/>
      <w:numFmt w:val="decimal"/>
      <w:lvlText w:val="%1."/>
      <w:lvlJc w:val="left"/>
      <w:pPr>
        <w:ind w:left="992" w:hanging="432"/>
        <w:jc w:val="right"/>
      </w:pPr>
      <w:rPr>
        <w:rFonts w:ascii="Arial" w:eastAsia="Arial" w:hAnsi="Arial" w:cs="Arial" w:hint="default"/>
        <w:b/>
        <w:bCs/>
        <w:spacing w:val="-1"/>
        <w:w w:val="100"/>
        <w:sz w:val="24"/>
        <w:szCs w:val="24"/>
        <w:lang w:val="en-US" w:eastAsia="en-US" w:bidi="en-US"/>
      </w:rPr>
    </w:lvl>
    <w:lvl w:ilvl="1" w:tplc="75301B10">
      <w:start w:val="1"/>
      <w:numFmt w:val="lowerLetter"/>
      <w:lvlText w:val="%2)"/>
      <w:lvlJc w:val="left"/>
      <w:pPr>
        <w:ind w:left="1064" w:hanging="360"/>
      </w:pPr>
      <w:rPr>
        <w:rFonts w:ascii="Arial" w:eastAsia="Arial" w:hAnsi="Arial" w:cs="Arial" w:hint="default"/>
        <w:spacing w:val="-1"/>
        <w:w w:val="100"/>
        <w:sz w:val="24"/>
        <w:szCs w:val="24"/>
        <w:lang w:val="en-US" w:eastAsia="en-US" w:bidi="en-US"/>
      </w:rPr>
    </w:lvl>
    <w:lvl w:ilvl="2" w:tplc="B7EA218A">
      <w:start w:val="1"/>
      <w:numFmt w:val="upperRoman"/>
      <w:lvlText w:val="(%3)"/>
      <w:lvlJc w:val="left"/>
      <w:pPr>
        <w:ind w:left="1640" w:hanging="720"/>
      </w:pPr>
      <w:rPr>
        <w:rFonts w:ascii="Arial" w:eastAsia="Arial" w:hAnsi="Arial" w:cs="Arial" w:hint="default"/>
        <w:spacing w:val="-2"/>
        <w:w w:val="100"/>
        <w:sz w:val="24"/>
        <w:szCs w:val="24"/>
        <w:lang w:val="en-US" w:eastAsia="en-US" w:bidi="en-US"/>
      </w:rPr>
    </w:lvl>
    <w:lvl w:ilvl="3" w:tplc="0BE8328A">
      <w:start w:val="1"/>
      <w:numFmt w:val="lowerRoman"/>
      <w:lvlText w:val="(%4)"/>
      <w:lvlJc w:val="left"/>
      <w:pPr>
        <w:ind w:left="1560" w:hanging="281"/>
      </w:pPr>
      <w:rPr>
        <w:rFonts w:ascii="Arial" w:eastAsia="Arial" w:hAnsi="Arial" w:cs="Arial" w:hint="default"/>
        <w:spacing w:val="-2"/>
        <w:w w:val="100"/>
        <w:sz w:val="24"/>
        <w:szCs w:val="24"/>
        <w:lang w:val="en-US" w:eastAsia="en-US" w:bidi="en-US"/>
      </w:rPr>
    </w:lvl>
    <w:lvl w:ilvl="4" w:tplc="69928CCC">
      <w:numFmt w:val="bullet"/>
      <w:lvlText w:val="•"/>
      <w:lvlJc w:val="left"/>
      <w:pPr>
        <w:ind w:left="2905" w:hanging="281"/>
      </w:pPr>
      <w:rPr>
        <w:rFonts w:hint="default"/>
        <w:lang w:val="en-US" w:eastAsia="en-US" w:bidi="en-US"/>
      </w:rPr>
    </w:lvl>
    <w:lvl w:ilvl="5" w:tplc="FF48F100">
      <w:numFmt w:val="bullet"/>
      <w:lvlText w:val="•"/>
      <w:lvlJc w:val="left"/>
      <w:pPr>
        <w:ind w:left="4171" w:hanging="281"/>
      </w:pPr>
      <w:rPr>
        <w:rFonts w:hint="default"/>
        <w:lang w:val="en-US" w:eastAsia="en-US" w:bidi="en-US"/>
      </w:rPr>
    </w:lvl>
    <w:lvl w:ilvl="6" w:tplc="447CB4AE">
      <w:numFmt w:val="bullet"/>
      <w:lvlText w:val="•"/>
      <w:lvlJc w:val="left"/>
      <w:pPr>
        <w:ind w:left="5437" w:hanging="281"/>
      </w:pPr>
      <w:rPr>
        <w:rFonts w:hint="default"/>
        <w:lang w:val="en-US" w:eastAsia="en-US" w:bidi="en-US"/>
      </w:rPr>
    </w:lvl>
    <w:lvl w:ilvl="7" w:tplc="2FC2B472">
      <w:numFmt w:val="bullet"/>
      <w:lvlText w:val="•"/>
      <w:lvlJc w:val="left"/>
      <w:pPr>
        <w:ind w:left="6702" w:hanging="281"/>
      </w:pPr>
      <w:rPr>
        <w:rFonts w:hint="default"/>
        <w:lang w:val="en-US" w:eastAsia="en-US" w:bidi="en-US"/>
      </w:rPr>
    </w:lvl>
    <w:lvl w:ilvl="8" w:tplc="12DAB2C0">
      <w:numFmt w:val="bullet"/>
      <w:lvlText w:val="•"/>
      <w:lvlJc w:val="left"/>
      <w:pPr>
        <w:ind w:left="7968" w:hanging="281"/>
      </w:pPr>
      <w:rPr>
        <w:rFonts w:hint="default"/>
        <w:lang w:val="en-US" w:eastAsia="en-US" w:bidi="en-US"/>
      </w:rPr>
    </w:lvl>
  </w:abstractNum>
  <w:abstractNum w:abstractNumId="16" w15:restartNumberingAfterBreak="0">
    <w:nsid w:val="18A53155"/>
    <w:multiLevelType w:val="hybridMultilevel"/>
    <w:tmpl w:val="9EDE1B86"/>
    <w:lvl w:ilvl="0" w:tplc="3572DF30">
      <w:start w:val="1"/>
      <w:numFmt w:val="upperLetter"/>
      <w:lvlText w:val="(%1)"/>
      <w:lvlJc w:val="left"/>
      <w:pPr>
        <w:ind w:left="2000" w:hanging="388"/>
      </w:pPr>
      <w:rPr>
        <w:rFonts w:ascii="Arial" w:eastAsia="Arial" w:hAnsi="Arial" w:cs="Arial" w:hint="default"/>
        <w:spacing w:val="-1"/>
        <w:w w:val="100"/>
        <w:sz w:val="24"/>
        <w:szCs w:val="24"/>
        <w:lang w:val="en-US" w:eastAsia="en-US" w:bidi="en-US"/>
      </w:rPr>
    </w:lvl>
    <w:lvl w:ilvl="1" w:tplc="D44CFDB2">
      <w:numFmt w:val="bullet"/>
      <w:lvlText w:val="•"/>
      <w:lvlJc w:val="left"/>
      <w:pPr>
        <w:ind w:left="2850" w:hanging="388"/>
      </w:pPr>
      <w:rPr>
        <w:rFonts w:hint="default"/>
        <w:lang w:val="en-US" w:eastAsia="en-US" w:bidi="en-US"/>
      </w:rPr>
    </w:lvl>
    <w:lvl w:ilvl="2" w:tplc="545CCD4A">
      <w:numFmt w:val="bullet"/>
      <w:lvlText w:val="•"/>
      <w:lvlJc w:val="left"/>
      <w:pPr>
        <w:ind w:left="3700" w:hanging="388"/>
      </w:pPr>
      <w:rPr>
        <w:rFonts w:hint="default"/>
        <w:lang w:val="en-US" w:eastAsia="en-US" w:bidi="en-US"/>
      </w:rPr>
    </w:lvl>
    <w:lvl w:ilvl="3" w:tplc="27F0A9B8">
      <w:numFmt w:val="bullet"/>
      <w:lvlText w:val="•"/>
      <w:lvlJc w:val="left"/>
      <w:pPr>
        <w:ind w:left="4550" w:hanging="388"/>
      </w:pPr>
      <w:rPr>
        <w:rFonts w:hint="default"/>
        <w:lang w:val="en-US" w:eastAsia="en-US" w:bidi="en-US"/>
      </w:rPr>
    </w:lvl>
    <w:lvl w:ilvl="4" w:tplc="978EC6FE">
      <w:numFmt w:val="bullet"/>
      <w:lvlText w:val="•"/>
      <w:lvlJc w:val="left"/>
      <w:pPr>
        <w:ind w:left="5400" w:hanging="388"/>
      </w:pPr>
      <w:rPr>
        <w:rFonts w:hint="default"/>
        <w:lang w:val="en-US" w:eastAsia="en-US" w:bidi="en-US"/>
      </w:rPr>
    </w:lvl>
    <w:lvl w:ilvl="5" w:tplc="813AEED4">
      <w:numFmt w:val="bullet"/>
      <w:lvlText w:val="•"/>
      <w:lvlJc w:val="left"/>
      <w:pPr>
        <w:ind w:left="6250" w:hanging="388"/>
      </w:pPr>
      <w:rPr>
        <w:rFonts w:hint="default"/>
        <w:lang w:val="en-US" w:eastAsia="en-US" w:bidi="en-US"/>
      </w:rPr>
    </w:lvl>
    <w:lvl w:ilvl="6" w:tplc="F0A2249E">
      <w:numFmt w:val="bullet"/>
      <w:lvlText w:val="•"/>
      <w:lvlJc w:val="left"/>
      <w:pPr>
        <w:ind w:left="7100" w:hanging="388"/>
      </w:pPr>
      <w:rPr>
        <w:rFonts w:hint="default"/>
        <w:lang w:val="en-US" w:eastAsia="en-US" w:bidi="en-US"/>
      </w:rPr>
    </w:lvl>
    <w:lvl w:ilvl="7" w:tplc="258E3BEC">
      <w:numFmt w:val="bullet"/>
      <w:lvlText w:val="•"/>
      <w:lvlJc w:val="left"/>
      <w:pPr>
        <w:ind w:left="7950" w:hanging="388"/>
      </w:pPr>
      <w:rPr>
        <w:rFonts w:hint="default"/>
        <w:lang w:val="en-US" w:eastAsia="en-US" w:bidi="en-US"/>
      </w:rPr>
    </w:lvl>
    <w:lvl w:ilvl="8" w:tplc="59C0A4B2">
      <w:numFmt w:val="bullet"/>
      <w:lvlText w:val="•"/>
      <w:lvlJc w:val="left"/>
      <w:pPr>
        <w:ind w:left="8800" w:hanging="388"/>
      </w:pPr>
      <w:rPr>
        <w:rFonts w:hint="default"/>
        <w:lang w:val="en-US" w:eastAsia="en-US" w:bidi="en-US"/>
      </w:rPr>
    </w:lvl>
  </w:abstractNum>
  <w:abstractNum w:abstractNumId="17" w15:restartNumberingAfterBreak="0">
    <w:nsid w:val="19161E70"/>
    <w:multiLevelType w:val="hybridMultilevel"/>
    <w:tmpl w:val="C1C40374"/>
    <w:lvl w:ilvl="0" w:tplc="C3947D60">
      <w:start w:val="1"/>
      <w:numFmt w:val="lowerLetter"/>
      <w:lvlText w:val="%1."/>
      <w:lvlJc w:val="left"/>
      <w:pPr>
        <w:ind w:left="1280" w:hanging="360"/>
      </w:pPr>
      <w:rPr>
        <w:rFonts w:ascii="Arial" w:eastAsia="Arial" w:hAnsi="Arial" w:cs="Arial" w:hint="default"/>
        <w:b/>
        <w:bCs/>
        <w:spacing w:val="-3"/>
        <w:w w:val="100"/>
        <w:sz w:val="24"/>
        <w:szCs w:val="24"/>
        <w:lang w:val="en-US" w:eastAsia="en-US" w:bidi="en-US"/>
      </w:rPr>
    </w:lvl>
    <w:lvl w:ilvl="1" w:tplc="566E2BE2">
      <w:numFmt w:val="bullet"/>
      <w:lvlText w:val="•"/>
      <w:lvlJc w:val="left"/>
      <w:pPr>
        <w:ind w:left="2202" w:hanging="360"/>
      </w:pPr>
      <w:rPr>
        <w:rFonts w:hint="default"/>
        <w:lang w:val="en-US" w:eastAsia="en-US" w:bidi="en-US"/>
      </w:rPr>
    </w:lvl>
    <w:lvl w:ilvl="2" w:tplc="D090BAC8">
      <w:numFmt w:val="bullet"/>
      <w:lvlText w:val="•"/>
      <w:lvlJc w:val="left"/>
      <w:pPr>
        <w:ind w:left="3124" w:hanging="360"/>
      </w:pPr>
      <w:rPr>
        <w:rFonts w:hint="default"/>
        <w:lang w:val="en-US" w:eastAsia="en-US" w:bidi="en-US"/>
      </w:rPr>
    </w:lvl>
    <w:lvl w:ilvl="3" w:tplc="0FBE5694">
      <w:numFmt w:val="bullet"/>
      <w:lvlText w:val="•"/>
      <w:lvlJc w:val="left"/>
      <w:pPr>
        <w:ind w:left="4046" w:hanging="360"/>
      </w:pPr>
      <w:rPr>
        <w:rFonts w:hint="default"/>
        <w:lang w:val="en-US" w:eastAsia="en-US" w:bidi="en-US"/>
      </w:rPr>
    </w:lvl>
    <w:lvl w:ilvl="4" w:tplc="0164D30A">
      <w:numFmt w:val="bullet"/>
      <w:lvlText w:val="•"/>
      <w:lvlJc w:val="left"/>
      <w:pPr>
        <w:ind w:left="4968" w:hanging="360"/>
      </w:pPr>
      <w:rPr>
        <w:rFonts w:hint="default"/>
        <w:lang w:val="en-US" w:eastAsia="en-US" w:bidi="en-US"/>
      </w:rPr>
    </w:lvl>
    <w:lvl w:ilvl="5" w:tplc="E0D85E3E">
      <w:numFmt w:val="bullet"/>
      <w:lvlText w:val="•"/>
      <w:lvlJc w:val="left"/>
      <w:pPr>
        <w:ind w:left="5890" w:hanging="360"/>
      </w:pPr>
      <w:rPr>
        <w:rFonts w:hint="default"/>
        <w:lang w:val="en-US" w:eastAsia="en-US" w:bidi="en-US"/>
      </w:rPr>
    </w:lvl>
    <w:lvl w:ilvl="6" w:tplc="E5E2B87A">
      <w:numFmt w:val="bullet"/>
      <w:lvlText w:val="•"/>
      <w:lvlJc w:val="left"/>
      <w:pPr>
        <w:ind w:left="6812" w:hanging="360"/>
      </w:pPr>
      <w:rPr>
        <w:rFonts w:hint="default"/>
        <w:lang w:val="en-US" w:eastAsia="en-US" w:bidi="en-US"/>
      </w:rPr>
    </w:lvl>
    <w:lvl w:ilvl="7" w:tplc="D3E46FE0">
      <w:numFmt w:val="bullet"/>
      <w:lvlText w:val="•"/>
      <w:lvlJc w:val="left"/>
      <w:pPr>
        <w:ind w:left="7734" w:hanging="360"/>
      </w:pPr>
      <w:rPr>
        <w:rFonts w:hint="default"/>
        <w:lang w:val="en-US" w:eastAsia="en-US" w:bidi="en-US"/>
      </w:rPr>
    </w:lvl>
    <w:lvl w:ilvl="8" w:tplc="7D6AD968">
      <w:numFmt w:val="bullet"/>
      <w:lvlText w:val="•"/>
      <w:lvlJc w:val="left"/>
      <w:pPr>
        <w:ind w:left="8656" w:hanging="360"/>
      </w:pPr>
      <w:rPr>
        <w:rFonts w:hint="default"/>
        <w:lang w:val="en-US" w:eastAsia="en-US" w:bidi="en-US"/>
      </w:rPr>
    </w:lvl>
  </w:abstractNum>
  <w:abstractNum w:abstractNumId="18" w15:restartNumberingAfterBreak="0">
    <w:nsid w:val="1A8A5FC9"/>
    <w:multiLevelType w:val="multilevel"/>
    <w:tmpl w:val="8BDE4BAC"/>
    <w:lvl w:ilvl="0">
      <w:start w:val="1"/>
      <w:numFmt w:val="decimal"/>
      <w:lvlText w:val="%1.1b"/>
      <w:lvlJc w:val="left"/>
      <w:pPr>
        <w:tabs>
          <w:tab w:val="num" w:pos="360"/>
        </w:tabs>
        <w:ind w:left="360" w:hanging="360"/>
      </w:pPr>
      <w:rPr>
        <w:rFonts w:hint="default"/>
        <w:b/>
        <w:i w:val="0"/>
        <w:sz w:val="20"/>
        <w:szCs w:val="20"/>
      </w:rPr>
    </w:lvl>
    <w:lvl w:ilvl="1">
      <w:start w:val="1"/>
      <w:numFmt w:val="decimal"/>
      <w:lvlText w:val="%1.%2"/>
      <w:lvlJc w:val="left"/>
      <w:pPr>
        <w:tabs>
          <w:tab w:val="num" w:pos="360"/>
        </w:tabs>
        <w:ind w:left="360" w:hanging="360"/>
      </w:pPr>
      <w:rPr>
        <w:rFonts w:hint="default"/>
        <w:b/>
        <w:i w:val="0"/>
        <w:color w:val="auto"/>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CD71CA9"/>
    <w:multiLevelType w:val="hybridMultilevel"/>
    <w:tmpl w:val="4684C42C"/>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0" w15:restartNumberingAfterBreak="0">
    <w:nsid w:val="21CD75CE"/>
    <w:multiLevelType w:val="hybridMultilevel"/>
    <w:tmpl w:val="D4402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5069E2"/>
    <w:multiLevelType w:val="hybridMultilevel"/>
    <w:tmpl w:val="8B165512"/>
    <w:lvl w:ilvl="0" w:tplc="0F9AE86A">
      <w:start w:val="1"/>
      <w:numFmt w:val="lowerLetter"/>
      <w:lvlText w:val="%1."/>
      <w:lvlJc w:val="left"/>
      <w:pPr>
        <w:ind w:left="1280" w:hanging="360"/>
      </w:pPr>
      <w:rPr>
        <w:rFonts w:ascii="Arial" w:eastAsia="Arial" w:hAnsi="Arial" w:cs="Arial" w:hint="default"/>
        <w:b/>
        <w:bCs/>
        <w:spacing w:val="-3"/>
        <w:w w:val="100"/>
        <w:sz w:val="24"/>
        <w:szCs w:val="24"/>
        <w:lang w:val="en-US" w:eastAsia="en-US" w:bidi="en-US"/>
      </w:rPr>
    </w:lvl>
    <w:lvl w:ilvl="1" w:tplc="BE847726">
      <w:numFmt w:val="bullet"/>
      <w:lvlText w:val="•"/>
      <w:lvlJc w:val="left"/>
      <w:pPr>
        <w:ind w:left="2202" w:hanging="360"/>
      </w:pPr>
      <w:rPr>
        <w:rFonts w:hint="default"/>
        <w:lang w:val="en-US" w:eastAsia="en-US" w:bidi="en-US"/>
      </w:rPr>
    </w:lvl>
    <w:lvl w:ilvl="2" w:tplc="7DDCCD02">
      <w:numFmt w:val="bullet"/>
      <w:lvlText w:val="•"/>
      <w:lvlJc w:val="left"/>
      <w:pPr>
        <w:ind w:left="3124" w:hanging="360"/>
      </w:pPr>
      <w:rPr>
        <w:rFonts w:hint="default"/>
        <w:lang w:val="en-US" w:eastAsia="en-US" w:bidi="en-US"/>
      </w:rPr>
    </w:lvl>
    <w:lvl w:ilvl="3" w:tplc="6DD27ADA">
      <w:numFmt w:val="bullet"/>
      <w:lvlText w:val="•"/>
      <w:lvlJc w:val="left"/>
      <w:pPr>
        <w:ind w:left="4046" w:hanging="360"/>
      </w:pPr>
      <w:rPr>
        <w:rFonts w:hint="default"/>
        <w:lang w:val="en-US" w:eastAsia="en-US" w:bidi="en-US"/>
      </w:rPr>
    </w:lvl>
    <w:lvl w:ilvl="4" w:tplc="9984EDBE">
      <w:numFmt w:val="bullet"/>
      <w:lvlText w:val="•"/>
      <w:lvlJc w:val="left"/>
      <w:pPr>
        <w:ind w:left="4968" w:hanging="360"/>
      </w:pPr>
      <w:rPr>
        <w:rFonts w:hint="default"/>
        <w:lang w:val="en-US" w:eastAsia="en-US" w:bidi="en-US"/>
      </w:rPr>
    </w:lvl>
    <w:lvl w:ilvl="5" w:tplc="29F05056">
      <w:numFmt w:val="bullet"/>
      <w:lvlText w:val="•"/>
      <w:lvlJc w:val="left"/>
      <w:pPr>
        <w:ind w:left="5890" w:hanging="360"/>
      </w:pPr>
      <w:rPr>
        <w:rFonts w:hint="default"/>
        <w:lang w:val="en-US" w:eastAsia="en-US" w:bidi="en-US"/>
      </w:rPr>
    </w:lvl>
    <w:lvl w:ilvl="6" w:tplc="801419A0">
      <w:numFmt w:val="bullet"/>
      <w:lvlText w:val="•"/>
      <w:lvlJc w:val="left"/>
      <w:pPr>
        <w:ind w:left="6812" w:hanging="360"/>
      </w:pPr>
      <w:rPr>
        <w:rFonts w:hint="default"/>
        <w:lang w:val="en-US" w:eastAsia="en-US" w:bidi="en-US"/>
      </w:rPr>
    </w:lvl>
    <w:lvl w:ilvl="7" w:tplc="6A3C1C1E">
      <w:numFmt w:val="bullet"/>
      <w:lvlText w:val="•"/>
      <w:lvlJc w:val="left"/>
      <w:pPr>
        <w:ind w:left="7734" w:hanging="360"/>
      </w:pPr>
      <w:rPr>
        <w:rFonts w:hint="default"/>
        <w:lang w:val="en-US" w:eastAsia="en-US" w:bidi="en-US"/>
      </w:rPr>
    </w:lvl>
    <w:lvl w:ilvl="8" w:tplc="EC645C6C">
      <w:numFmt w:val="bullet"/>
      <w:lvlText w:val="•"/>
      <w:lvlJc w:val="left"/>
      <w:pPr>
        <w:ind w:left="8656" w:hanging="360"/>
      </w:pPr>
      <w:rPr>
        <w:rFonts w:hint="default"/>
        <w:lang w:val="en-US" w:eastAsia="en-US" w:bidi="en-US"/>
      </w:rPr>
    </w:lvl>
  </w:abstractNum>
  <w:abstractNum w:abstractNumId="22" w15:restartNumberingAfterBreak="0">
    <w:nsid w:val="24231670"/>
    <w:multiLevelType w:val="hybridMultilevel"/>
    <w:tmpl w:val="9EBC3F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259572EC"/>
    <w:multiLevelType w:val="hybridMultilevel"/>
    <w:tmpl w:val="3C4EF27A"/>
    <w:lvl w:ilvl="0" w:tplc="A68E3804">
      <w:start w:val="21"/>
      <w:numFmt w:val="decimal"/>
      <w:lvlText w:val="%1"/>
      <w:lvlJc w:val="left"/>
      <w:pPr>
        <w:ind w:left="1640" w:hanging="360"/>
      </w:pPr>
      <w:rPr>
        <w:rFonts w:hint="default"/>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24" w15:restartNumberingAfterBreak="0">
    <w:nsid w:val="26D57739"/>
    <w:multiLevelType w:val="hybridMultilevel"/>
    <w:tmpl w:val="1BC83D18"/>
    <w:lvl w:ilvl="0" w:tplc="F91C742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96E16C7"/>
    <w:multiLevelType w:val="hybridMultilevel"/>
    <w:tmpl w:val="AD10F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9956C5E"/>
    <w:multiLevelType w:val="hybridMultilevel"/>
    <w:tmpl w:val="587E6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9DD2BD1"/>
    <w:multiLevelType w:val="hybridMultilevel"/>
    <w:tmpl w:val="5C2C71E4"/>
    <w:lvl w:ilvl="0" w:tplc="BFB29B38">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A8E3413"/>
    <w:multiLevelType w:val="hybridMultilevel"/>
    <w:tmpl w:val="E9864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BB1E59"/>
    <w:multiLevelType w:val="hybridMultilevel"/>
    <w:tmpl w:val="DD82822E"/>
    <w:lvl w:ilvl="0" w:tplc="11F89F78">
      <w:start w:val="2"/>
      <w:numFmt w:val="lowerRoman"/>
      <w:lvlText w:val="%1."/>
      <w:lvlJc w:val="left"/>
      <w:pPr>
        <w:ind w:left="360" w:hanging="360"/>
      </w:pPr>
      <w:rPr>
        <w:rFonts w:ascii="Arial" w:eastAsia="Calibr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DF7138C"/>
    <w:multiLevelType w:val="hybridMultilevel"/>
    <w:tmpl w:val="4884405A"/>
    <w:lvl w:ilvl="0" w:tplc="44EA3012">
      <w:start w:val="1"/>
      <w:numFmt w:val="decimal"/>
      <w:lvlText w:val="%1."/>
      <w:lvlJc w:val="left"/>
      <w:pPr>
        <w:ind w:left="1064" w:hanging="360"/>
      </w:pPr>
      <w:rPr>
        <w:rFonts w:ascii="Arial" w:eastAsia="Arial" w:hAnsi="Arial" w:cs="Arial" w:hint="default"/>
        <w:spacing w:val="-1"/>
        <w:w w:val="100"/>
        <w:sz w:val="24"/>
        <w:szCs w:val="24"/>
        <w:lang w:val="en-US" w:eastAsia="en-US" w:bidi="en-US"/>
      </w:rPr>
    </w:lvl>
    <w:lvl w:ilvl="1" w:tplc="6AA49D0A">
      <w:numFmt w:val="bullet"/>
      <w:lvlText w:val="•"/>
      <w:lvlJc w:val="left"/>
      <w:pPr>
        <w:ind w:left="2004" w:hanging="360"/>
      </w:pPr>
      <w:rPr>
        <w:rFonts w:hint="default"/>
        <w:lang w:val="en-US" w:eastAsia="en-US" w:bidi="en-US"/>
      </w:rPr>
    </w:lvl>
    <w:lvl w:ilvl="2" w:tplc="38AA2CAA">
      <w:numFmt w:val="bullet"/>
      <w:lvlText w:val="•"/>
      <w:lvlJc w:val="left"/>
      <w:pPr>
        <w:ind w:left="2948" w:hanging="360"/>
      </w:pPr>
      <w:rPr>
        <w:rFonts w:hint="default"/>
        <w:lang w:val="en-US" w:eastAsia="en-US" w:bidi="en-US"/>
      </w:rPr>
    </w:lvl>
    <w:lvl w:ilvl="3" w:tplc="CC882D66">
      <w:numFmt w:val="bullet"/>
      <w:lvlText w:val="•"/>
      <w:lvlJc w:val="left"/>
      <w:pPr>
        <w:ind w:left="3892" w:hanging="360"/>
      </w:pPr>
      <w:rPr>
        <w:rFonts w:hint="default"/>
        <w:lang w:val="en-US" w:eastAsia="en-US" w:bidi="en-US"/>
      </w:rPr>
    </w:lvl>
    <w:lvl w:ilvl="4" w:tplc="1256EC3A">
      <w:numFmt w:val="bullet"/>
      <w:lvlText w:val="•"/>
      <w:lvlJc w:val="left"/>
      <w:pPr>
        <w:ind w:left="4836" w:hanging="360"/>
      </w:pPr>
      <w:rPr>
        <w:rFonts w:hint="default"/>
        <w:lang w:val="en-US" w:eastAsia="en-US" w:bidi="en-US"/>
      </w:rPr>
    </w:lvl>
    <w:lvl w:ilvl="5" w:tplc="02024036">
      <w:numFmt w:val="bullet"/>
      <w:lvlText w:val="•"/>
      <w:lvlJc w:val="left"/>
      <w:pPr>
        <w:ind w:left="5780" w:hanging="360"/>
      </w:pPr>
      <w:rPr>
        <w:rFonts w:hint="default"/>
        <w:lang w:val="en-US" w:eastAsia="en-US" w:bidi="en-US"/>
      </w:rPr>
    </w:lvl>
    <w:lvl w:ilvl="6" w:tplc="E83A8CD2">
      <w:numFmt w:val="bullet"/>
      <w:lvlText w:val="•"/>
      <w:lvlJc w:val="left"/>
      <w:pPr>
        <w:ind w:left="6724" w:hanging="360"/>
      </w:pPr>
      <w:rPr>
        <w:rFonts w:hint="default"/>
        <w:lang w:val="en-US" w:eastAsia="en-US" w:bidi="en-US"/>
      </w:rPr>
    </w:lvl>
    <w:lvl w:ilvl="7" w:tplc="FF04E92E">
      <w:numFmt w:val="bullet"/>
      <w:lvlText w:val="•"/>
      <w:lvlJc w:val="left"/>
      <w:pPr>
        <w:ind w:left="7668" w:hanging="360"/>
      </w:pPr>
      <w:rPr>
        <w:rFonts w:hint="default"/>
        <w:lang w:val="en-US" w:eastAsia="en-US" w:bidi="en-US"/>
      </w:rPr>
    </w:lvl>
    <w:lvl w:ilvl="8" w:tplc="0F4E8E1E">
      <w:numFmt w:val="bullet"/>
      <w:lvlText w:val="•"/>
      <w:lvlJc w:val="left"/>
      <w:pPr>
        <w:ind w:left="8612" w:hanging="360"/>
      </w:pPr>
      <w:rPr>
        <w:rFonts w:hint="default"/>
        <w:lang w:val="en-US" w:eastAsia="en-US" w:bidi="en-US"/>
      </w:rPr>
    </w:lvl>
  </w:abstractNum>
  <w:abstractNum w:abstractNumId="31" w15:restartNumberingAfterBreak="0">
    <w:nsid w:val="31641915"/>
    <w:multiLevelType w:val="hybridMultilevel"/>
    <w:tmpl w:val="C21AD594"/>
    <w:lvl w:ilvl="0" w:tplc="A24CCE28">
      <w:start w:val="1"/>
      <w:numFmt w:val="lowerRoman"/>
      <w:lvlText w:val="%1."/>
      <w:lvlJc w:val="righ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19F5D23"/>
    <w:multiLevelType w:val="hybridMultilevel"/>
    <w:tmpl w:val="6FAC76B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3271EFA"/>
    <w:multiLevelType w:val="hybridMultilevel"/>
    <w:tmpl w:val="455AF93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394F571E"/>
    <w:multiLevelType w:val="hybridMultilevel"/>
    <w:tmpl w:val="2B16721A"/>
    <w:lvl w:ilvl="0" w:tplc="B9462A08">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D30523"/>
    <w:multiLevelType w:val="multilevel"/>
    <w:tmpl w:val="6092383A"/>
    <w:lvl w:ilvl="0">
      <w:start w:val="3"/>
      <w:numFmt w:val="decimal"/>
      <w:lvlText w:val="%1"/>
      <w:lvlJc w:val="left"/>
      <w:pPr>
        <w:ind w:left="360" w:hanging="360"/>
      </w:pPr>
      <w:rPr>
        <w:rFonts w:hint="default"/>
        <w:b/>
      </w:rPr>
    </w:lvl>
    <w:lvl w:ilvl="1">
      <w:start w:val="3"/>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6" w15:restartNumberingAfterBreak="0">
    <w:nsid w:val="3F795311"/>
    <w:multiLevelType w:val="hybridMultilevel"/>
    <w:tmpl w:val="DE5E4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2091059"/>
    <w:multiLevelType w:val="hybridMultilevel"/>
    <w:tmpl w:val="302EE266"/>
    <w:lvl w:ilvl="0" w:tplc="2E68D698">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844F13"/>
    <w:multiLevelType w:val="hybridMultilevel"/>
    <w:tmpl w:val="C82A6A18"/>
    <w:lvl w:ilvl="0" w:tplc="E29AECF2">
      <w:start w:val="3"/>
      <w:numFmt w:val="lowerRoman"/>
      <w:lvlText w:val="%1."/>
      <w:lvlJc w:val="left"/>
      <w:pPr>
        <w:ind w:left="72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9" w15:restartNumberingAfterBreak="0">
    <w:nsid w:val="43BB2DEF"/>
    <w:multiLevelType w:val="hybridMultilevel"/>
    <w:tmpl w:val="E14E1084"/>
    <w:lvl w:ilvl="0" w:tplc="1EF4E22E">
      <w:numFmt w:val="bullet"/>
      <w:lvlText w:val=""/>
      <w:lvlJc w:val="left"/>
      <w:pPr>
        <w:ind w:left="1280" w:hanging="360"/>
      </w:pPr>
      <w:rPr>
        <w:rFonts w:ascii="Symbol" w:eastAsia="Symbol" w:hAnsi="Symbol" w:cs="Symbol" w:hint="default"/>
        <w:w w:val="100"/>
        <w:sz w:val="24"/>
        <w:szCs w:val="24"/>
        <w:lang w:val="en-US" w:eastAsia="en-US" w:bidi="en-US"/>
      </w:rPr>
    </w:lvl>
    <w:lvl w:ilvl="1" w:tplc="A648CB18">
      <w:numFmt w:val="bullet"/>
      <w:lvlText w:val="•"/>
      <w:lvlJc w:val="left"/>
      <w:pPr>
        <w:ind w:left="2202" w:hanging="360"/>
      </w:pPr>
      <w:rPr>
        <w:rFonts w:hint="default"/>
        <w:lang w:val="en-US" w:eastAsia="en-US" w:bidi="en-US"/>
      </w:rPr>
    </w:lvl>
    <w:lvl w:ilvl="2" w:tplc="D69CB836">
      <w:numFmt w:val="bullet"/>
      <w:lvlText w:val="•"/>
      <w:lvlJc w:val="left"/>
      <w:pPr>
        <w:ind w:left="3124" w:hanging="360"/>
      </w:pPr>
      <w:rPr>
        <w:rFonts w:hint="default"/>
        <w:lang w:val="en-US" w:eastAsia="en-US" w:bidi="en-US"/>
      </w:rPr>
    </w:lvl>
    <w:lvl w:ilvl="3" w:tplc="6AF4AF54">
      <w:numFmt w:val="bullet"/>
      <w:lvlText w:val="•"/>
      <w:lvlJc w:val="left"/>
      <w:pPr>
        <w:ind w:left="4046" w:hanging="360"/>
      </w:pPr>
      <w:rPr>
        <w:rFonts w:hint="default"/>
        <w:lang w:val="en-US" w:eastAsia="en-US" w:bidi="en-US"/>
      </w:rPr>
    </w:lvl>
    <w:lvl w:ilvl="4" w:tplc="9BCEB780">
      <w:numFmt w:val="bullet"/>
      <w:lvlText w:val="•"/>
      <w:lvlJc w:val="left"/>
      <w:pPr>
        <w:ind w:left="4968" w:hanging="360"/>
      </w:pPr>
      <w:rPr>
        <w:rFonts w:hint="default"/>
        <w:lang w:val="en-US" w:eastAsia="en-US" w:bidi="en-US"/>
      </w:rPr>
    </w:lvl>
    <w:lvl w:ilvl="5" w:tplc="5F56F224">
      <w:numFmt w:val="bullet"/>
      <w:lvlText w:val="•"/>
      <w:lvlJc w:val="left"/>
      <w:pPr>
        <w:ind w:left="5890" w:hanging="360"/>
      </w:pPr>
      <w:rPr>
        <w:rFonts w:hint="default"/>
        <w:lang w:val="en-US" w:eastAsia="en-US" w:bidi="en-US"/>
      </w:rPr>
    </w:lvl>
    <w:lvl w:ilvl="6" w:tplc="F14A5A80">
      <w:numFmt w:val="bullet"/>
      <w:lvlText w:val="•"/>
      <w:lvlJc w:val="left"/>
      <w:pPr>
        <w:ind w:left="6812" w:hanging="360"/>
      </w:pPr>
      <w:rPr>
        <w:rFonts w:hint="default"/>
        <w:lang w:val="en-US" w:eastAsia="en-US" w:bidi="en-US"/>
      </w:rPr>
    </w:lvl>
    <w:lvl w:ilvl="7" w:tplc="5B90FB14">
      <w:numFmt w:val="bullet"/>
      <w:lvlText w:val="•"/>
      <w:lvlJc w:val="left"/>
      <w:pPr>
        <w:ind w:left="7734" w:hanging="360"/>
      </w:pPr>
      <w:rPr>
        <w:rFonts w:hint="default"/>
        <w:lang w:val="en-US" w:eastAsia="en-US" w:bidi="en-US"/>
      </w:rPr>
    </w:lvl>
    <w:lvl w:ilvl="8" w:tplc="B0B0BC48">
      <w:numFmt w:val="bullet"/>
      <w:lvlText w:val="•"/>
      <w:lvlJc w:val="left"/>
      <w:pPr>
        <w:ind w:left="8656" w:hanging="360"/>
      </w:pPr>
      <w:rPr>
        <w:rFonts w:hint="default"/>
        <w:lang w:val="en-US" w:eastAsia="en-US" w:bidi="en-US"/>
      </w:rPr>
    </w:lvl>
  </w:abstractNum>
  <w:abstractNum w:abstractNumId="40" w15:restartNumberingAfterBreak="0">
    <w:nsid w:val="443D1DB6"/>
    <w:multiLevelType w:val="hybridMultilevel"/>
    <w:tmpl w:val="AC6E88E6"/>
    <w:lvl w:ilvl="0" w:tplc="04090001">
      <w:start w:val="1"/>
      <w:numFmt w:val="bullet"/>
      <w:lvlText w:val=""/>
      <w:lvlJc w:val="left"/>
      <w:pPr>
        <w:ind w:left="1080" w:hanging="360"/>
      </w:pPr>
      <w:rPr>
        <w:rFonts w:ascii="Symbol" w:hAnsi="Symbol" w:hint="default"/>
      </w:rPr>
    </w:lvl>
    <w:lvl w:ilvl="1" w:tplc="66C63458">
      <w:start w:val="1"/>
      <w:numFmt w:val="lowerRoman"/>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715368C"/>
    <w:multiLevelType w:val="multilevel"/>
    <w:tmpl w:val="64F45FA2"/>
    <w:lvl w:ilvl="0">
      <w:start w:val="1"/>
      <w:numFmt w:val="bullet"/>
      <w:lvlText w:val=""/>
      <w:lvlJc w:val="left"/>
      <w:pPr>
        <w:ind w:left="220" w:hanging="360"/>
      </w:pPr>
      <w:rPr>
        <w:rFonts w:ascii="Symbol" w:hAnsi="Symbol" w:hint="default"/>
      </w:rPr>
    </w:lvl>
    <w:lvl w:ilvl="1">
      <w:start w:val="2"/>
      <w:numFmt w:val="decimal"/>
      <w:isLgl/>
      <w:lvlText w:val="%1.%2"/>
      <w:lvlJc w:val="left"/>
      <w:pPr>
        <w:ind w:left="220" w:hanging="360"/>
      </w:pPr>
      <w:rPr>
        <w:rFonts w:hint="default"/>
      </w:rPr>
    </w:lvl>
    <w:lvl w:ilvl="2">
      <w:start w:val="1"/>
      <w:numFmt w:val="decimal"/>
      <w:isLgl/>
      <w:lvlText w:val="%1.%2.%3"/>
      <w:lvlJc w:val="left"/>
      <w:pPr>
        <w:ind w:left="580" w:hanging="720"/>
      </w:pPr>
      <w:rPr>
        <w:rFonts w:hint="default"/>
        <w:b w:val="0"/>
      </w:rPr>
    </w:lvl>
    <w:lvl w:ilvl="3">
      <w:start w:val="1"/>
      <w:numFmt w:val="decimal"/>
      <w:isLgl/>
      <w:lvlText w:val="%1.%2.%3.%4"/>
      <w:lvlJc w:val="left"/>
      <w:pPr>
        <w:ind w:left="580" w:hanging="720"/>
      </w:pPr>
      <w:rPr>
        <w:rFonts w:hint="default"/>
      </w:rPr>
    </w:lvl>
    <w:lvl w:ilvl="4">
      <w:start w:val="1"/>
      <w:numFmt w:val="decimal"/>
      <w:isLgl/>
      <w:lvlText w:val="%1.%2.%3.%4.%5"/>
      <w:lvlJc w:val="left"/>
      <w:pPr>
        <w:ind w:left="940" w:hanging="1080"/>
      </w:pPr>
      <w:rPr>
        <w:rFonts w:hint="default"/>
      </w:rPr>
    </w:lvl>
    <w:lvl w:ilvl="5">
      <w:start w:val="1"/>
      <w:numFmt w:val="decimal"/>
      <w:isLgl/>
      <w:lvlText w:val="%1.%2.%3.%4.%5.%6"/>
      <w:lvlJc w:val="left"/>
      <w:pPr>
        <w:ind w:left="940" w:hanging="1080"/>
      </w:pPr>
      <w:rPr>
        <w:rFonts w:hint="default"/>
      </w:rPr>
    </w:lvl>
    <w:lvl w:ilvl="6">
      <w:start w:val="1"/>
      <w:numFmt w:val="decimal"/>
      <w:isLgl/>
      <w:lvlText w:val="%1.%2.%3.%4.%5.%6.%7"/>
      <w:lvlJc w:val="left"/>
      <w:pPr>
        <w:ind w:left="1300" w:hanging="1440"/>
      </w:pPr>
      <w:rPr>
        <w:rFonts w:hint="default"/>
      </w:rPr>
    </w:lvl>
    <w:lvl w:ilvl="7">
      <w:start w:val="1"/>
      <w:numFmt w:val="decimal"/>
      <w:isLgl/>
      <w:lvlText w:val="%1.%2.%3.%4.%5.%6.%7.%8"/>
      <w:lvlJc w:val="left"/>
      <w:pPr>
        <w:ind w:left="1300" w:hanging="1440"/>
      </w:pPr>
      <w:rPr>
        <w:rFonts w:hint="default"/>
      </w:rPr>
    </w:lvl>
    <w:lvl w:ilvl="8">
      <w:start w:val="1"/>
      <w:numFmt w:val="decimal"/>
      <w:isLgl/>
      <w:lvlText w:val="%1.%2.%3.%4.%5.%6.%7.%8.%9"/>
      <w:lvlJc w:val="left"/>
      <w:pPr>
        <w:ind w:left="1660" w:hanging="1800"/>
      </w:pPr>
      <w:rPr>
        <w:rFonts w:hint="default"/>
      </w:rPr>
    </w:lvl>
  </w:abstractNum>
  <w:abstractNum w:abstractNumId="42" w15:restartNumberingAfterBreak="0">
    <w:nsid w:val="486A5ED3"/>
    <w:multiLevelType w:val="hybridMultilevel"/>
    <w:tmpl w:val="81CC0DCE"/>
    <w:lvl w:ilvl="0" w:tplc="FC0E6732">
      <w:start w:val="1"/>
      <w:numFmt w:val="decimal"/>
      <w:lvlText w:val="%1.1b"/>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88F5DFF"/>
    <w:multiLevelType w:val="hybridMultilevel"/>
    <w:tmpl w:val="9F028BFC"/>
    <w:lvl w:ilvl="0" w:tplc="578CF8F0">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90204E6"/>
    <w:multiLevelType w:val="hybridMultilevel"/>
    <w:tmpl w:val="4ED0FA18"/>
    <w:lvl w:ilvl="0" w:tplc="0560A0A4">
      <w:start w:val="1"/>
      <w:numFmt w:val="decimal"/>
      <w:lvlText w:val="%1."/>
      <w:lvlJc w:val="left"/>
      <w:pPr>
        <w:ind w:left="1064" w:hanging="360"/>
      </w:pPr>
      <w:rPr>
        <w:rFonts w:ascii="Arial" w:eastAsia="Arial" w:hAnsi="Arial" w:cs="Arial" w:hint="default"/>
        <w:spacing w:val="-1"/>
        <w:w w:val="100"/>
        <w:sz w:val="24"/>
        <w:szCs w:val="24"/>
        <w:lang w:val="en-US" w:eastAsia="en-US" w:bidi="en-US"/>
      </w:rPr>
    </w:lvl>
    <w:lvl w:ilvl="1" w:tplc="4780664E">
      <w:start w:val="1"/>
      <w:numFmt w:val="lowerLetter"/>
      <w:lvlText w:val="%2)"/>
      <w:lvlJc w:val="left"/>
      <w:pPr>
        <w:ind w:left="2000" w:hanging="360"/>
      </w:pPr>
      <w:rPr>
        <w:rFonts w:ascii="Arial" w:eastAsia="Arial" w:hAnsi="Arial" w:cs="Arial" w:hint="default"/>
        <w:spacing w:val="-1"/>
        <w:w w:val="100"/>
        <w:sz w:val="24"/>
        <w:szCs w:val="24"/>
        <w:lang w:val="en-US" w:eastAsia="en-US" w:bidi="en-US"/>
      </w:rPr>
    </w:lvl>
    <w:lvl w:ilvl="2" w:tplc="23F4A414">
      <w:numFmt w:val="bullet"/>
      <w:lvlText w:val="•"/>
      <w:lvlJc w:val="left"/>
      <w:pPr>
        <w:ind w:left="2944" w:hanging="360"/>
      </w:pPr>
      <w:rPr>
        <w:rFonts w:hint="default"/>
        <w:lang w:val="en-US" w:eastAsia="en-US" w:bidi="en-US"/>
      </w:rPr>
    </w:lvl>
    <w:lvl w:ilvl="3" w:tplc="02AAB5CA">
      <w:numFmt w:val="bullet"/>
      <w:lvlText w:val="•"/>
      <w:lvlJc w:val="left"/>
      <w:pPr>
        <w:ind w:left="3888" w:hanging="360"/>
      </w:pPr>
      <w:rPr>
        <w:rFonts w:hint="default"/>
        <w:lang w:val="en-US" w:eastAsia="en-US" w:bidi="en-US"/>
      </w:rPr>
    </w:lvl>
    <w:lvl w:ilvl="4" w:tplc="BF48DDC4">
      <w:numFmt w:val="bullet"/>
      <w:lvlText w:val="•"/>
      <w:lvlJc w:val="left"/>
      <w:pPr>
        <w:ind w:left="4833" w:hanging="360"/>
      </w:pPr>
      <w:rPr>
        <w:rFonts w:hint="default"/>
        <w:lang w:val="en-US" w:eastAsia="en-US" w:bidi="en-US"/>
      </w:rPr>
    </w:lvl>
    <w:lvl w:ilvl="5" w:tplc="4120C978">
      <w:numFmt w:val="bullet"/>
      <w:lvlText w:val="•"/>
      <w:lvlJc w:val="left"/>
      <w:pPr>
        <w:ind w:left="5777" w:hanging="360"/>
      </w:pPr>
      <w:rPr>
        <w:rFonts w:hint="default"/>
        <w:lang w:val="en-US" w:eastAsia="en-US" w:bidi="en-US"/>
      </w:rPr>
    </w:lvl>
    <w:lvl w:ilvl="6" w:tplc="B6345E36">
      <w:numFmt w:val="bullet"/>
      <w:lvlText w:val="•"/>
      <w:lvlJc w:val="left"/>
      <w:pPr>
        <w:ind w:left="6722" w:hanging="360"/>
      </w:pPr>
      <w:rPr>
        <w:rFonts w:hint="default"/>
        <w:lang w:val="en-US" w:eastAsia="en-US" w:bidi="en-US"/>
      </w:rPr>
    </w:lvl>
    <w:lvl w:ilvl="7" w:tplc="B4A0EC56">
      <w:numFmt w:val="bullet"/>
      <w:lvlText w:val="•"/>
      <w:lvlJc w:val="left"/>
      <w:pPr>
        <w:ind w:left="7666" w:hanging="360"/>
      </w:pPr>
      <w:rPr>
        <w:rFonts w:hint="default"/>
        <w:lang w:val="en-US" w:eastAsia="en-US" w:bidi="en-US"/>
      </w:rPr>
    </w:lvl>
    <w:lvl w:ilvl="8" w:tplc="438E168A">
      <w:numFmt w:val="bullet"/>
      <w:lvlText w:val="•"/>
      <w:lvlJc w:val="left"/>
      <w:pPr>
        <w:ind w:left="8611" w:hanging="360"/>
      </w:pPr>
      <w:rPr>
        <w:rFonts w:hint="default"/>
        <w:lang w:val="en-US" w:eastAsia="en-US" w:bidi="en-US"/>
      </w:rPr>
    </w:lvl>
  </w:abstractNum>
  <w:abstractNum w:abstractNumId="45" w15:restartNumberingAfterBreak="0">
    <w:nsid w:val="4A1C54C9"/>
    <w:multiLevelType w:val="hybridMultilevel"/>
    <w:tmpl w:val="61D0EF4C"/>
    <w:lvl w:ilvl="0" w:tplc="F57EABA4">
      <w:start w:val="2"/>
      <w:numFmt w:val="lowerRoman"/>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02D0BE3"/>
    <w:multiLevelType w:val="hybridMultilevel"/>
    <w:tmpl w:val="601692EE"/>
    <w:lvl w:ilvl="0" w:tplc="220C861C">
      <w:start w:val="1"/>
      <w:numFmt w:val="lowerLetter"/>
      <w:lvlText w:val="%1."/>
      <w:lvlJc w:val="left"/>
      <w:pPr>
        <w:ind w:left="1280" w:hanging="360"/>
      </w:pPr>
      <w:rPr>
        <w:rFonts w:ascii="Arial" w:eastAsia="Arial" w:hAnsi="Arial" w:cs="Arial" w:hint="default"/>
        <w:b/>
        <w:bCs/>
        <w:spacing w:val="-3"/>
        <w:w w:val="100"/>
        <w:sz w:val="24"/>
        <w:szCs w:val="24"/>
        <w:lang w:val="en-US" w:eastAsia="en-US" w:bidi="en-US"/>
      </w:rPr>
    </w:lvl>
    <w:lvl w:ilvl="1" w:tplc="6F0C78BC">
      <w:start w:val="1"/>
      <w:numFmt w:val="decimal"/>
      <w:lvlText w:val="%2."/>
      <w:lvlJc w:val="left"/>
      <w:pPr>
        <w:ind w:left="2000" w:hanging="360"/>
      </w:pPr>
      <w:rPr>
        <w:rFonts w:ascii="Arial" w:eastAsia="Arial" w:hAnsi="Arial" w:cs="Arial" w:hint="default"/>
        <w:b/>
        <w:bCs/>
        <w:spacing w:val="-3"/>
        <w:w w:val="100"/>
        <w:sz w:val="24"/>
        <w:szCs w:val="24"/>
        <w:lang w:val="en-US" w:eastAsia="en-US" w:bidi="en-US"/>
      </w:rPr>
    </w:lvl>
    <w:lvl w:ilvl="2" w:tplc="273EDA6E">
      <w:numFmt w:val="bullet"/>
      <w:lvlText w:val="•"/>
      <w:lvlJc w:val="left"/>
      <w:pPr>
        <w:ind w:left="2944" w:hanging="360"/>
      </w:pPr>
      <w:rPr>
        <w:rFonts w:hint="default"/>
        <w:lang w:val="en-US" w:eastAsia="en-US" w:bidi="en-US"/>
      </w:rPr>
    </w:lvl>
    <w:lvl w:ilvl="3" w:tplc="4B624930">
      <w:numFmt w:val="bullet"/>
      <w:lvlText w:val="•"/>
      <w:lvlJc w:val="left"/>
      <w:pPr>
        <w:ind w:left="3888" w:hanging="360"/>
      </w:pPr>
      <w:rPr>
        <w:rFonts w:hint="default"/>
        <w:lang w:val="en-US" w:eastAsia="en-US" w:bidi="en-US"/>
      </w:rPr>
    </w:lvl>
    <w:lvl w:ilvl="4" w:tplc="4CC44852">
      <w:numFmt w:val="bullet"/>
      <w:lvlText w:val="•"/>
      <w:lvlJc w:val="left"/>
      <w:pPr>
        <w:ind w:left="4833" w:hanging="360"/>
      </w:pPr>
      <w:rPr>
        <w:rFonts w:hint="default"/>
        <w:lang w:val="en-US" w:eastAsia="en-US" w:bidi="en-US"/>
      </w:rPr>
    </w:lvl>
    <w:lvl w:ilvl="5" w:tplc="EBD60ABC">
      <w:numFmt w:val="bullet"/>
      <w:lvlText w:val="•"/>
      <w:lvlJc w:val="left"/>
      <w:pPr>
        <w:ind w:left="5777" w:hanging="360"/>
      </w:pPr>
      <w:rPr>
        <w:rFonts w:hint="default"/>
        <w:lang w:val="en-US" w:eastAsia="en-US" w:bidi="en-US"/>
      </w:rPr>
    </w:lvl>
    <w:lvl w:ilvl="6" w:tplc="51D60502">
      <w:numFmt w:val="bullet"/>
      <w:lvlText w:val="•"/>
      <w:lvlJc w:val="left"/>
      <w:pPr>
        <w:ind w:left="6722" w:hanging="360"/>
      </w:pPr>
      <w:rPr>
        <w:rFonts w:hint="default"/>
        <w:lang w:val="en-US" w:eastAsia="en-US" w:bidi="en-US"/>
      </w:rPr>
    </w:lvl>
    <w:lvl w:ilvl="7" w:tplc="A0126F08">
      <w:numFmt w:val="bullet"/>
      <w:lvlText w:val="•"/>
      <w:lvlJc w:val="left"/>
      <w:pPr>
        <w:ind w:left="7666" w:hanging="360"/>
      </w:pPr>
      <w:rPr>
        <w:rFonts w:hint="default"/>
        <w:lang w:val="en-US" w:eastAsia="en-US" w:bidi="en-US"/>
      </w:rPr>
    </w:lvl>
    <w:lvl w:ilvl="8" w:tplc="215E54FC">
      <w:numFmt w:val="bullet"/>
      <w:lvlText w:val="•"/>
      <w:lvlJc w:val="left"/>
      <w:pPr>
        <w:ind w:left="8611" w:hanging="360"/>
      </w:pPr>
      <w:rPr>
        <w:rFonts w:hint="default"/>
        <w:lang w:val="en-US" w:eastAsia="en-US" w:bidi="en-US"/>
      </w:rPr>
    </w:lvl>
  </w:abstractNum>
  <w:abstractNum w:abstractNumId="47" w15:restartNumberingAfterBreak="0">
    <w:nsid w:val="515034CB"/>
    <w:multiLevelType w:val="hybridMultilevel"/>
    <w:tmpl w:val="2CF06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1630287"/>
    <w:multiLevelType w:val="hybridMultilevel"/>
    <w:tmpl w:val="F88CB906"/>
    <w:lvl w:ilvl="0" w:tplc="4C387B1E">
      <w:start w:val="4"/>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4661FE8"/>
    <w:multiLevelType w:val="hybridMultilevel"/>
    <w:tmpl w:val="9DA07D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55B0103D"/>
    <w:multiLevelType w:val="hybridMultilevel"/>
    <w:tmpl w:val="99E67D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5F8541D"/>
    <w:multiLevelType w:val="hybridMultilevel"/>
    <w:tmpl w:val="3E2469F0"/>
    <w:lvl w:ilvl="0" w:tplc="BB08C642">
      <w:start w:val="1"/>
      <w:numFmt w:val="decimal"/>
      <w:lvlText w:val="%1."/>
      <w:lvlJc w:val="left"/>
      <w:pPr>
        <w:ind w:left="1280" w:hanging="360"/>
      </w:pPr>
      <w:rPr>
        <w:rFonts w:ascii="Arial" w:eastAsia="Arial" w:hAnsi="Arial" w:cs="Arial" w:hint="default"/>
        <w:b/>
        <w:bCs/>
        <w:spacing w:val="-1"/>
        <w:w w:val="100"/>
        <w:sz w:val="24"/>
        <w:szCs w:val="24"/>
        <w:lang w:val="en-US" w:eastAsia="en-US" w:bidi="en-US"/>
      </w:rPr>
    </w:lvl>
    <w:lvl w:ilvl="1" w:tplc="652C9D98">
      <w:start w:val="1"/>
      <w:numFmt w:val="upperLetter"/>
      <w:lvlText w:val="(%2)"/>
      <w:lvlJc w:val="left"/>
      <w:pPr>
        <w:ind w:left="2000" w:hanging="388"/>
      </w:pPr>
      <w:rPr>
        <w:rFonts w:ascii="Arial" w:eastAsia="Arial" w:hAnsi="Arial" w:cs="Arial" w:hint="default"/>
        <w:spacing w:val="-1"/>
        <w:w w:val="100"/>
        <w:sz w:val="24"/>
        <w:szCs w:val="24"/>
        <w:lang w:val="en-US" w:eastAsia="en-US" w:bidi="en-US"/>
      </w:rPr>
    </w:lvl>
    <w:lvl w:ilvl="2" w:tplc="63A090E0">
      <w:numFmt w:val="bullet"/>
      <w:lvlText w:val="•"/>
      <w:lvlJc w:val="left"/>
      <w:pPr>
        <w:ind w:left="2944" w:hanging="388"/>
      </w:pPr>
      <w:rPr>
        <w:rFonts w:hint="default"/>
        <w:lang w:val="en-US" w:eastAsia="en-US" w:bidi="en-US"/>
      </w:rPr>
    </w:lvl>
    <w:lvl w:ilvl="3" w:tplc="4B321500">
      <w:numFmt w:val="bullet"/>
      <w:lvlText w:val="•"/>
      <w:lvlJc w:val="left"/>
      <w:pPr>
        <w:ind w:left="3888" w:hanging="388"/>
      </w:pPr>
      <w:rPr>
        <w:rFonts w:hint="default"/>
        <w:lang w:val="en-US" w:eastAsia="en-US" w:bidi="en-US"/>
      </w:rPr>
    </w:lvl>
    <w:lvl w:ilvl="4" w:tplc="FE9AF00C">
      <w:numFmt w:val="bullet"/>
      <w:lvlText w:val="•"/>
      <w:lvlJc w:val="left"/>
      <w:pPr>
        <w:ind w:left="4833" w:hanging="388"/>
      </w:pPr>
      <w:rPr>
        <w:rFonts w:hint="default"/>
        <w:lang w:val="en-US" w:eastAsia="en-US" w:bidi="en-US"/>
      </w:rPr>
    </w:lvl>
    <w:lvl w:ilvl="5" w:tplc="97CAC412">
      <w:numFmt w:val="bullet"/>
      <w:lvlText w:val="•"/>
      <w:lvlJc w:val="left"/>
      <w:pPr>
        <w:ind w:left="5777" w:hanging="388"/>
      </w:pPr>
      <w:rPr>
        <w:rFonts w:hint="default"/>
        <w:lang w:val="en-US" w:eastAsia="en-US" w:bidi="en-US"/>
      </w:rPr>
    </w:lvl>
    <w:lvl w:ilvl="6" w:tplc="687CD5EA">
      <w:numFmt w:val="bullet"/>
      <w:lvlText w:val="•"/>
      <w:lvlJc w:val="left"/>
      <w:pPr>
        <w:ind w:left="6722" w:hanging="388"/>
      </w:pPr>
      <w:rPr>
        <w:rFonts w:hint="default"/>
        <w:lang w:val="en-US" w:eastAsia="en-US" w:bidi="en-US"/>
      </w:rPr>
    </w:lvl>
    <w:lvl w:ilvl="7" w:tplc="09CC24F0">
      <w:numFmt w:val="bullet"/>
      <w:lvlText w:val="•"/>
      <w:lvlJc w:val="left"/>
      <w:pPr>
        <w:ind w:left="7666" w:hanging="388"/>
      </w:pPr>
      <w:rPr>
        <w:rFonts w:hint="default"/>
        <w:lang w:val="en-US" w:eastAsia="en-US" w:bidi="en-US"/>
      </w:rPr>
    </w:lvl>
    <w:lvl w:ilvl="8" w:tplc="9656D8B0">
      <w:numFmt w:val="bullet"/>
      <w:lvlText w:val="•"/>
      <w:lvlJc w:val="left"/>
      <w:pPr>
        <w:ind w:left="8611" w:hanging="388"/>
      </w:pPr>
      <w:rPr>
        <w:rFonts w:hint="default"/>
        <w:lang w:val="en-US" w:eastAsia="en-US" w:bidi="en-US"/>
      </w:rPr>
    </w:lvl>
  </w:abstractNum>
  <w:abstractNum w:abstractNumId="52" w15:restartNumberingAfterBreak="0">
    <w:nsid w:val="56B36993"/>
    <w:multiLevelType w:val="multilevel"/>
    <w:tmpl w:val="64F45FA2"/>
    <w:lvl w:ilvl="0">
      <w:start w:val="1"/>
      <w:numFmt w:val="bullet"/>
      <w:lvlText w:val=""/>
      <w:lvlJc w:val="left"/>
      <w:pPr>
        <w:ind w:left="720" w:hanging="360"/>
      </w:pPr>
      <w:rPr>
        <w:rFonts w:ascii="Symbol" w:hAnsi="Symbol"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7AF1637"/>
    <w:multiLevelType w:val="hybridMultilevel"/>
    <w:tmpl w:val="40045D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582138C7"/>
    <w:multiLevelType w:val="hybridMultilevel"/>
    <w:tmpl w:val="D8781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829728D"/>
    <w:multiLevelType w:val="hybridMultilevel"/>
    <w:tmpl w:val="AFEC9B68"/>
    <w:lvl w:ilvl="0" w:tplc="7754510A">
      <w:start w:val="1"/>
      <w:numFmt w:val="lowerLetter"/>
      <w:lvlText w:val="%1."/>
      <w:lvlJc w:val="left"/>
      <w:pPr>
        <w:ind w:left="1280" w:hanging="360"/>
      </w:pPr>
      <w:rPr>
        <w:rFonts w:ascii="Arial" w:eastAsia="Arial" w:hAnsi="Arial" w:cs="Arial" w:hint="default"/>
        <w:b/>
        <w:bCs/>
        <w:spacing w:val="-3"/>
        <w:w w:val="100"/>
        <w:sz w:val="24"/>
        <w:szCs w:val="24"/>
        <w:lang w:val="en-US" w:eastAsia="en-US" w:bidi="en-US"/>
      </w:rPr>
    </w:lvl>
    <w:lvl w:ilvl="1" w:tplc="668453B6">
      <w:numFmt w:val="bullet"/>
      <w:lvlText w:val="•"/>
      <w:lvlJc w:val="left"/>
      <w:pPr>
        <w:ind w:left="2202" w:hanging="360"/>
      </w:pPr>
      <w:rPr>
        <w:rFonts w:hint="default"/>
        <w:lang w:val="en-US" w:eastAsia="en-US" w:bidi="en-US"/>
      </w:rPr>
    </w:lvl>
    <w:lvl w:ilvl="2" w:tplc="D45A1134">
      <w:numFmt w:val="bullet"/>
      <w:lvlText w:val="•"/>
      <w:lvlJc w:val="left"/>
      <w:pPr>
        <w:ind w:left="3124" w:hanging="360"/>
      </w:pPr>
      <w:rPr>
        <w:rFonts w:hint="default"/>
        <w:lang w:val="en-US" w:eastAsia="en-US" w:bidi="en-US"/>
      </w:rPr>
    </w:lvl>
    <w:lvl w:ilvl="3" w:tplc="74880CB0">
      <w:numFmt w:val="bullet"/>
      <w:lvlText w:val="•"/>
      <w:lvlJc w:val="left"/>
      <w:pPr>
        <w:ind w:left="4046" w:hanging="360"/>
      </w:pPr>
      <w:rPr>
        <w:rFonts w:hint="default"/>
        <w:lang w:val="en-US" w:eastAsia="en-US" w:bidi="en-US"/>
      </w:rPr>
    </w:lvl>
    <w:lvl w:ilvl="4" w:tplc="23E6985A">
      <w:numFmt w:val="bullet"/>
      <w:lvlText w:val="•"/>
      <w:lvlJc w:val="left"/>
      <w:pPr>
        <w:ind w:left="4968" w:hanging="360"/>
      </w:pPr>
      <w:rPr>
        <w:rFonts w:hint="default"/>
        <w:lang w:val="en-US" w:eastAsia="en-US" w:bidi="en-US"/>
      </w:rPr>
    </w:lvl>
    <w:lvl w:ilvl="5" w:tplc="26145926">
      <w:numFmt w:val="bullet"/>
      <w:lvlText w:val="•"/>
      <w:lvlJc w:val="left"/>
      <w:pPr>
        <w:ind w:left="5890" w:hanging="360"/>
      </w:pPr>
      <w:rPr>
        <w:rFonts w:hint="default"/>
        <w:lang w:val="en-US" w:eastAsia="en-US" w:bidi="en-US"/>
      </w:rPr>
    </w:lvl>
    <w:lvl w:ilvl="6" w:tplc="99664276">
      <w:numFmt w:val="bullet"/>
      <w:lvlText w:val="•"/>
      <w:lvlJc w:val="left"/>
      <w:pPr>
        <w:ind w:left="6812" w:hanging="360"/>
      </w:pPr>
      <w:rPr>
        <w:rFonts w:hint="default"/>
        <w:lang w:val="en-US" w:eastAsia="en-US" w:bidi="en-US"/>
      </w:rPr>
    </w:lvl>
    <w:lvl w:ilvl="7" w:tplc="0FE2C3AA">
      <w:numFmt w:val="bullet"/>
      <w:lvlText w:val="•"/>
      <w:lvlJc w:val="left"/>
      <w:pPr>
        <w:ind w:left="7734" w:hanging="360"/>
      </w:pPr>
      <w:rPr>
        <w:rFonts w:hint="default"/>
        <w:lang w:val="en-US" w:eastAsia="en-US" w:bidi="en-US"/>
      </w:rPr>
    </w:lvl>
    <w:lvl w:ilvl="8" w:tplc="070EED76">
      <w:numFmt w:val="bullet"/>
      <w:lvlText w:val="•"/>
      <w:lvlJc w:val="left"/>
      <w:pPr>
        <w:ind w:left="8656" w:hanging="360"/>
      </w:pPr>
      <w:rPr>
        <w:rFonts w:hint="default"/>
        <w:lang w:val="en-US" w:eastAsia="en-US" w:bidi="en-US"/>
      </w:rPr>
    </w:lvl>
  </w:abstractNum>
  <w:abstractNum w:abstractNumId="56" w15:restartNumberingAfterBreak="0">
    <w:nsid w:val="58782C5C"/>
    <w:multiLevelType w:val="hybridMultilevel"/>
    <w:tmpl w:val="45C40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59415E13"/>
    <w:multiLevelType w:val="hybridMultilevel"/>
    <w:tmpl w:val="93B0628C"/>
    <w:lvl w:ilvl="0" w:tplc="0E3A0630">
      <w:numFmt w:val="bullet"/>
      <w:lvlText w:val=""/>
      <w:lvlJc w:val="left"/>
      <w:pPr>
        <w:ind w:left="1280" w:hanging="360"/>
      </w:pPr>
      <w:rPr>
        <w:rFonts w:ascii="Symbol" w:eastAsia="Symbol" w:hAnsi="Symbol" w:cs="Symbol" w:hint="default"/>
        <w:w w:val="100"/>
        <w:sz w:val="24"/>
        <w:szCs w:val="24"/>
        <w:lang w:val="en-US" w:eastAsia="en-US" w:bidi="en-US"/>
      </w:rPr>
    </w:lvl>
    <w:lvl w:ilvl="1" w:tplc="C2D2955E">
      <w:numFmt w:val="bullet"/>
      <w:lvlText w:val="•"/>
      <w:lvlJc w:val="left"/>
      <w:pPr>
        <w:ind w:left="2202" w:hanging="360"/>
      </w:pPr>
      <w:rPr>
        <w:rFonts w:hint="default"/>
        <w:lang w:val="en-US" w:eastAsia="en-US" w:bidi="en-US"/>
      </w:rPr>
    </w:lvl>
    <w:lvl w:ilvl="2" w:tplc="BD38AC8C">
      <w:numFmt w:val="bullet"/>
      <w:lvlText w:val="•"/>
      <w:lvlJc w:val="left"/>
      <w:pPr>
        <w:ind w:left="3124" w:hanging="360"/>
      </w:pPr>
      <w:rPr>
        <w:rFonts w:hint="default"/>
        <w:lang w:val="en-US" w:eastAsia="en-US" w:bidi="en-US"/>
      </w:rPr>
    </w:lvl>
    <w:lvl w:ilvl="3" w:tplc="003C414A">
      <w:numFmt w:val="bullet"/>
      <w:lvlText w:val="•"/>
      <w:lvlJc w:val="left"/>
      <w:pPr>
        <w:ind w:left="4046" w:hanging="360"/>
      </w:pPr>
      <w:rPr>
        <w:rFonts w:hint="default"/>
        <w:lang w:val="en-US" w:eastAsia="en-US" w:bidi="en-US"/>
      </w:rPr>
    </w:lvl>
    <w:lvl w:ilvl="4" w:tplc="278C9EDA">
      <w:numFmt w:val="bullet"/>
      <w:lvlText w:val="•"/>
      <w:lvlJc w:val="left"/>
      <w:pPr>
        <w:ind w:left="4968" w:hanging="360"/>
      </w:pPr>
      <w:rPr>
        <w:rFonts w:hint="default"/>
        <w:lang w:val="en-US" w:eastAsia="en-US" w:bidi="en-US"/>
      </w:rPr>
    </w:lvl>
    <w:lvl w:ilvl="5" w:tplc="8FE2415C">
      <w:numFmt w:val="bullet"/>
      <w:lvlText w:val="•"/>
      <w:lvlJc w:val="left"/>
      <w:pPr>
        <w:ind w:left="5890" w:hanging="360"/>
      </w:pPr>
      <w:rPr>
        <w:rFonts w:hint="default"/>
        <w:lang w:val="en-US" w:eastAsia="en-US" w:bidi="en-US"/>
      </w:rPr>
    </w:lvl>
    <w:lvl w:ilvl="6" w:tplc="BF966174">
      <w:numFmt w:val="bullet"/>
      <w:lvlText w:val="•"/>
      <w:lvlJc w:val="left"/>
      <w:pPr>
        <w:ind w:left="6812" w:hanging="360"/>
      </w:pPr>
      <w:rPr>
        <w:rFonts w:hint="default"/>
        <w:lang w:val="en-US" w:eastAsia="en-US" w:bidi="en-US"/>
      </w:rPr>
    </w:lvl>
    <w:lvl w:ilvl="7" w:tplc="0C6E2912">
      <w:numFmt w:val="bullet"/>
      <w:lvlText w:val="•"/>
      <w:lvlJc w:val="left"/>
      <w:pPr>
        <w:ind w:left="7734" w:hanging="360"/>
      </w:pPr>
      <w:rPr>
        <w:rFonts w:hint="default"/>
        <w:lang w:val="en-US" w:eastAsia="en-US" w:bidi="en-US"/>
      </w:rPr>
    </w:lvl>
    <w:lvl w:ilvl="8" w:tplc="F01CEA7A">
      <w:numFmt w:val="bullet"/>
      <w:lvlText w:val="•"/>
      <w:lvlJc w:val="left"/>
      <w:pPr>
        <w:ind w:left="8656" w:hanging="360"/>
      </w:pPr>
      <w:rPr>
        <w:rFonts w:hint="default"/>
        <w:lang w:val="en-US" w:eastAsia="en-US" w:bidi="en-US"/>
      </w:rPr>
    </w:lvl>
  </w:abstractNum>
  <w:abstractNum w:abstractNumId="58" w15:restartNumberingAfterBreak="0">
    <w:nsid w:val="5A971586"/>
    <w:multiLevelType w:val="hybridMultilevel"/>
    <w:tmpl w:val="CEB44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B895607"/>
    <w:multiLevelType w:val="multilevel"/>
    <w:tmpl w:val="D6A62A08"/>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5B9F3263"/>
    <w:multiLevelType w:val="hybridMultilevel"/>
    <w:tmpl w:val="76AC0002"/>
    <w:lvl w:ilvl="0" w:tplc="83A61330">
      <w:start w:val="1"/>
      <w:numFmt w:val="lowerLetter"/>
      <w:lvlText w:val="%1)"/>
      <w:lvlJc w:val="left"/>
      <w:pPr>
        <w:ind w:left="1280" w:hanging="360"/>
      </w:pPr>
      <w:rPr>
        <w:rFonts w:ascii="Arial" w:eastAsia="Arial" w:hAnsi="Arial" w:cs="Arial" w:hint="default"/>
        <w:spacing w:val="-2"/>
        <w:w w:val="100"/>
        <w:sz w:val="24"/>
        <w:szCs w:val="24"/>
        <w:lang w:val="en-US" w:eastAsia="en-US" w:bidi="en-US"/>
      </w:rPr>
    </w:lvl>
    <w:lvl w:ilvl="1" w:tplc="98DA512A">
      <w:numFmt w:val="bullet"/>
      <w:lvlText w:val="•"/>
      <w:lvlJc w:val="left"/>
      <w:pPr>
        <w:ind w:left="2202" w:hanging="360"/>
      </w:pPr>
      <w:rPr>
        <w:rFonts w:hint="default"/>
        <w:lang w:val="en-US" w:eastAsia="en-US" w:bidi="en-US"/>
      </w:rPr>
    </w:lvl>
    <w:lvl w:ilvl="2" w:tplc="498ABD2C">
      <w:numFmt w:val="bullet"/>
      <w:lvlText w:val="•"/>
      <w:lvlJc w:val="left"/>
      <w:pPr>
        <w:ind w:left="3124" w:hanging="360"/>
      </w:pPr>
      <w:rPr>
        <w:rFonts w:hint="default"/>
        <w:lang w:val="en-US" w:eastAsia="en-US" w:bidi="en-US"/>
      </w:rPr>
    </w:lvl>
    <w:lvl w:ilvl="3" w:tplc="BAD8694E">
      <w:numFmt w:val="bullet"/>
      <w:lvlText w:val="•"/>
      <w:lvlJc w:val="left"/>
      <w:pPr>
        <w:ind w:left="4046" w:hanging="360"/>
      </w:pPr>
      <w:rPr>
        <w:rFonts w:hint="default"/>
        <w:lang w:val="en-US" w:eastAsia="en-US" w:bidi="en-US"/>
      </w:rPr>
    </w:lvl>
    <w:lvl w:ilvl="4" w:tplc="35F4475E">
      <w:numFmt w:val="bullet"/>
      <w:lvlText w:val="•"/>
      <w:lvlJc w:val="left"/>
      <w:pPr>
        <w:ind w:left="4968" w:hanging="360"/>
      </w:pPr>
      <w:rPr>
        <w:rFonts w:hint="default"/>
        <w:lang w:val="en-US" w:eastAsia="en-US" w:bidi="en-US"/>
      </w:rPr>
    </w:lvl>
    <w:lvl w:ilvl="5" w:tplc="68F4C024">
      <w:numFmt w:val="bullet"/>
      <w:lvlText w:val="•"/>
      <w:lvlJc w:val="left"/>
      <w:pPr>
        <w:ind w:left="5890" w:hanging="360"/>
      </w:pPr>
      <w:rPr>
        <w:rFonts w:hint="default"/>
        <w:lang w:val="en-US" w:eastAsia="en-US" w:bidi="en-US"/>
      </w:rPr>
    </w:lvl>
    <w:lvl w:ilvl="6" w:tplc="D18219A8">
      <w:numFmt w:val="bullet"/>
      <w:lvlText w:val="•"/>
      <w:lvlJc w:val="left"/>
      <w:pPr>
        <w:ind w:left="6812" w:hanging="360"/>
      </w:pPr>
      <w:rPr>
        <w:rFonts w:hint="default"/>
        <w:lang w:val="en-US" w:eastAsia="en-US" w:bidi="en-US"/>
      </w:rPr>
    </w:lvl>
    <w:lvl w:ilvl="7" w:tplc="84AC21F8">
      <w:numFmt w:val="bullet"/>
      <w:lvlText w:val="•"/>
      <w:lvlJc w:val="left"/>
      <w:pPr>
        <w:ind w:left="7734" w:hanging="360"/>
      </w:pPr>
      <w:rPr>
        <w:rFonts w:hint="default"/>
        <w:lang w:val="en-US" w:eastAsia="en-US" w:bidi="en-US"/>
      </w:rPr>
    </w:lvl>
    <w:lvl w:ilvl="8" w:tplc="72A21FA8">
      <w:numFmt w:val="bullet"/>
      <w:lvlText w:val="•"/>
      <w:lvlJc w:val="left"/>
      <w:pPr>
        <w:ind w:left="8656" w:hanging="360"/>
      </w:pPr>
      <w:rPr>
        <w:rFonts w:hint="default"/>
        <w:lang w:val="en-US" w:eastAsia="en-US" w:bidi="en-US"/>
      </w:rPr>
    </w:lvl>
  </w:abstractNum>
  <w:abstractNum w:abstractNumId="61" w15:restartNumberingAfterBreak="0">
    <w:nsid w:val="5BFF7FB6"/>
    <w:multiLevelType w:val="hybridMultilevel"/>
    <w:tmpl w:val="ACD6203C"/>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62" w15:restartNumberingAfterBreak="0">
    <w:nsid w:val="631B469D"/>
    <w:multiLevelType w:val="hybridMultilevel"/>
    <w:tmpl w:val="8B2ECB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3F626DC"/>
    <w:multiLevelType w:val="multilevel"/>
    <w:tmpl w:val="5C40627C"/>
    <w:lvl w:ilvl="0">
      <w:start w:val="1"/>
      <w:numFmt w:val="none"/>
      <w:lvlText w:val="4.1"/>
      <w:lvlJc w:val="left"/>
      <w:pPr>
        <w:tabs>
          <w:tab w:val="num" w:pos="360"/>
        </w:tabs>
        <w:ind w:left="360" w:hanging="360"/>
      </w:pPr>
      <w:rPr>
        <w:rFonts w:hint="default"/>
        <w:b/>
        <w:i w:val="0"/>
        <w:sz w:val="20"/>
        <w:szCs w:val="20"/>
      </w:rPr>
    </w:lvl>
    <w:lvl w:ilvl="1">
      <w:start w:val="1"/>
      <w:numFmt w:val="decimal"/>
      <w:lvlText w:val="%1.%2"/>
      <w:lvlJc w:val="left"/>
      <w:pPr>
        <w:tabs>
          <w:tab w:val="num" w:pos="360"/>
        </w:tabs>
        <w:ind w:left="360" w:hanging="360"/>
      </w:pPr>
      <w:rPr>
        <w:rFonts w:hint="default"/>
        <w:b/>
        <w:i w:val="0"/>
        <w:color w:val="auto"/>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6904109D"/>
    <w:multiLevelType w:val="hybridMultilevel"/>
    <w:tmpl w:val="9976EAE0"/>
    <w:lvl w:ilvl="0" w:tplc="3C448F0E">
      <w:start w:val="3"/>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D6A3D93"/>
    <w:multiLevelType w:val="hybridMultilevel"/>
    <w:tmpl w:val="B398763C"/>
    <w:lvl w:ilvl="0" w:tplc="3448F7E6">
      <w:start w:val="2"/>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50313D"/>
    <w:multiLevelType w:val="hybridMultilevel"/>
    <w:tmpl w:val="3626D572"/>
    <w:lvl w:ilvl="0" w:tplc="18CA5588">
      <w:start w:val="1"/>
      <w:numFmt w:val="lowerLetter"/>
      <w:lvlText w:val="%1."/>
      <w:lvlJc w:val="left"/>
      <w:pPr>
        <w:ind w:left="1280" w:hanging="360"/>
      </w:pPr>
      <w:rPr>
        <w:rFonts w:ascii="Arial" w:eastAsia="Arial" w:hAnsi="Arial" w:cs="Arial" w:hint="default"/>
        <w:b/>
        <w:bCs/>
        <w:spacing w:val="-3"/>
        <w:w w:val="100"/>
        <w:sz w:val="24"/>
        <w:szCs w:val="24"/>
        <w:lang w:val="en-US" w:eastAsia="en-US" w:bidi="en-US"/>
      </w:rPr>
    </w:lvl>
    <w:lvl w:ilvl="1" w:tplc="C75A6390">
      <w:numFmt w:val="bullet"/>
      <w:lvlText w:val="•"/>
      <w:lvlJc w:val="left"/>
      <w:pPr>
        <w:ind w:left="2202" w:hanging="360"/>
      </w:pPr>
      <w:rPr>
        <w:rFonts w:hint="default"/>
        <w:lang w:val="en-US" w:eastAsia="en-US" w:bidi="en-US"/>
      </w:rPr>
    </w:lvl>
    <w:lvl w:ilvl="2" w:tplc="142C637E">
      <w:numFmt w:val="bullet"/>
      <w:lvlText w:val="•"/>
      <w:lvlJc w:val="left"/>
      <w:pPr>
        <w:ind w:left="3124" w:hanging="360"/>
      </w:pPr>
      <w:rPr>
        <w:rFonts w:hint="default"/>
        <w:lang w:val="en-US" w:eastAsia="en-US" w:bidi="en-US"/>
      </w:rPr>
    </w:lvl>
    <w:lvl w:ilvl="3" w:tplc="3A1478D4">
      <w:numFmt w:val="bullet"/>
      <w:lvlText w:val="•"/>
      <w:lvlJc w:val="left"/>
      <w:pPr>
        <w:ind w:left="4046" w:hanging="360"/>
      </w:pPr>
      <w:rPr>
        <w:rFonts w:hint="default"/>
        <w:lang w:val="en-US" w:eastAsia="en-US" w:bidi="en-US"/>
      </w:rPr>
    </w:lvl>
    <w:lvl w:ilvl="4" w:tplc="CC580280">
      <w:numFmt w:val="bullet"/>
      <w:lvlText w:val="•"/>
      <w:lvlJc w:val="left"/>
      <w:pPr>
        <w:ind w:left="4968" w:hanging="360"/>
      </w:pPr>
      <w:rPr>
        <w:rFonts w:hint="default"/>
        <w:lang w:val="en-US" w:eastAsia="en-US" w:bidi="en-US"/>
      </w:rPr>
    </w:lvl>
    <w:lvl w:ilvl="5" w:tplc="496ABB5A">
      <w:numFmt w:val="bullet"/>
      <w:lvlText w:val="•"/>
      <w:lvlJc w:val="left"/>
      <w:pPr>
        <w:ind w:left="5890" w:hanging="360"/>
      </w:pPr>
      <w:rPr>
        <w:rFonts w:hint="default"/>
        <w:lang w:val="en-US" w:eastAsia="en-US" w:bidi="en-US"/>
      </w:rPr>
    </w:lvl>
    <w:lvl w:ilvl="6" w:tplc="EDB258AE">
      <w:numFmt w:val="bullet"/>
      <w:lvlText w:val="•"/>
      <w:lvlJc w:val="left"/>
      <w:pPr>
        <w:ind w:left="6812" w:hanging="360"/>
      </w:pPr>
      <w:rPr>
        <w:rFonts w:hint="default"/>
        <w:lang w:val="en-US" w:eastAsia="en-US" w:bidi="en-US"/>
      </w:rPr>
    </w:lvl>
    <w:lvl w:ilvl="7" w:tplc="912828EE">
      <w:numFmt w:val="bullet"/>
      <w:lvlText w:val="•"/>
      <w:lvlJc w:val="left"/>
      <w:pPr>
        <w:ind w:left="7734" w:hanging="360"/>
      </w:pPr>
      <w:rPr>
        <w:rFonts w:hint="default"/>
        <w:lang w:val="en-US" w:eastAsia="en-US" w:bidi="en-US"/>
      </w:rPr>
    </w:lvl>
    <w:lvl w:ilvl="8" w:tplc="A8C29296">
      <w:numFmt w:val="bullet"/>
      <w:lvlText w:val="•"/>
      <w:lvlJc w:val="left"/>
      <w:pPr>
        <w:ind w:left="8656" w:hanging="360"/>
      </w:pPr>
      <w:rPr>
        <w:rFonts w:hint="default"/>
        <w:lang w:val="en-US" w:eastAsia="en-US" w:bidi="en-US"/>
      </w:rPr>
    </w:lvl>
  </w:abstractNum>
  <w:abstractNum w:abstractNumId="67" w15:restartNumberingAfterBreak="0">
    <w:nsid w:val="72865015"/>
    <w:multiLevelType w:val="hybridMultilevel"/>
    <w:tmpl w:val="D5025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64B6790"/>
    <w:multiLevelType w:val="hybridMultilevel"/>
    <w:tmpl w:val="F090460A"/>
    <w:lvl w:ilvl="0" w:tplc="23A84AB6">
      <w:start w:val="1"/>
      <w:numFmt w:val="upperRoman"/>
      <w:lvlText w:val="%1."/>
      <w:lvlJc w:val="left"/>
      <w:pPr>
        <w:ind w:left="4068" w:hanging="1008"/>
      </w:pPr>
      <w:rPr>
        <w:rFonts w:hint="default"/>
        <w:b/>
        <w:color w:val="auto"/>
      </w:rPr>
    </w:lvl>
    <w:lvl w:ilvl="1" w:tplc="04090019">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69" w15:restartNumberingAfterBreak="0">
    <w:nsid w:val="76E45031"/>
    <w:multiLevelType w:val="hybridMultilevel"/>
    <w:tmpl w:val="463A6FA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0" w15:restartNumberingAfterBreak="0">
    <w:nsid w:val="7746199D"/>
    <w:multiLevelType w:val="hybridMultilevel"/>
    <w:tmpl w:val="77ECF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1" w15:restartNumberingAfterBreak="0">
    <w:nsid w:val="77BD5184"/>
    <w:multiLevelType w:val="hybridMultilevel"/>
    <w:tmpl w:val="1D48968C"/>
    <w:lvl w:ilvl="0" w:tplc="FA0E9E44">
      <w:start w:val="1"/>
      <w:numFmt w:val="decimal"/>
      <w:lvlText w:val="%1."/>
      <w:lvlJc w:val="left"/>
      <w:pPr>
        <w:ind w:left="1280" w:hanging="360"/>
      </w:pPr>
      <w:rPr>
        <w:rFonts w:ascii="Arial" w:eastAsia="Arial" w:hAnsi="Arial" w:cs="Arial" w:hint="default"/>
        <w:b/>
        <w:bCs/>
        <w:spacing w:val="-2"/>
        <w:w w:val="100"/>
        <w:sz w:val="24"/>
        <w:szCs w:val="24"/>
        <w:lang w:val="en-US" w:eastAsia="en-US" w:bidi="en-US"/>
      </w:rPr>
    </w:lvl>
    <w:lvl w:ilvl="1" w:tplc="2F2AC1A2">
      <w:numFmt w:val="bullet"/>
      <w:lvlText w:val="•"/>
      <w:lvlJc w:val="left"/>
      <w:pPr>
        <w:ind w:left="2202" w:hanging="360"/>
      </w:pPr>
      <w:rPr>
        <w:rFonts w:hint="default"/>
        <w:lang w:val="en-US" w:eastAsia="en-US" w:bidi="en-US"/>
      </w:rPr>
    </w:lvl>
    <w:lvl w:ilvl="2" w:tplc="D8583978">
      <w:numFmt w:val="bullet"/>
      <w:lvlText w:val="•"/>
      <w:lvlJc w:val="left"/>
      <w:pPr>
        <w:ind w:left="3124" w:hanging="360"/>
      </w:pPr>
      <w:rPr>
        <w:rFonts w:hint="default"/>
        <w:lang w:val="en-US" w:eastAsia="en-US" w:bidi="en-US"/>
      </w:rPr>
    </w:lvl>
    <w:lvl w:ilvl="3" w:tplc="340AB2F2">
      <w:numFmt w:val="bullet"/>
      <w:lvlText w:val="•"/>
      <w:lvlJc w:val="left"/>
      <w:pPr>
        <w:ind w:left="4046" w:hanging="360"/>
      </w:pPr>
      <w:rPr>
        <w:rFonts w:hint="default"/>
        <w:lang w:val="en-US" w:eastAsia="en-US" w:bidi="en-US"/>
      </w:rPr>
    </w:lvl>
    <w:lvl w:ilvl="4" w:tplc="A5D0C81E">
      <w:numFmt w:val="bullet"/>
      <w:lvlText w:val="•"/>
      <w:lvlJc w:val="left"/>
      <w:pPr>
        <w:ind w:left="4968" w:hanging="360"/>
      </w:pPr>
      <w:rPr>
        <w:rFonts w:hint="default"/>
        <w:lang w:val="en-US" w:eastAsia="en-US" w:bidi="en-US"/>
      </w:rPr>
    </w:lvl>
    <w:lvl w:ilvl="5" w:tplc="AC5AA8B4">
      <w:numFmt w:val="bullet"/>
      <w:lvlText w:val="•"/>
      <w:lvlJc w:val="left"/>
      <w:pPr>
        <w:ind w:left="5890" w:hanging="360"/>
      </w:pPr>
      <w:rPr>
        <w:rFonts w:hint="default"/>
        <w:lang w:val="en-US" w:eastAsia="en-US" w:bidi="en-US"/>
      </w:rPr>
    </w:lvl>
    <w:lvl w:ilvl="6" w:tplc="A5A893B4">
      <w:numFmt w:val="bullet"/>
      <w:lvlText w:val="•"/>
      <w:lvlJc w:val="left"/>
      <w:pPr>
        <w:ind w:left="6812" w:hanging="360"/>
      </w:pPr>
      <w:rPr>
        <w:rFonts w:hint="default"/>
        <w:lang w:val="en-US" w:eastAsia="en-US" w:bidi="en-US"/>
      </w:rPr>
    </w:lvl>
    <w:lvl w:ilvl="7" w:tplc="F07664C0">
      <w:numFmt w:val="bullet"/>
      <w:lvlText w:val="•"/>
      <w:lvlJc w:val="left"/>
      <w:pPr>
        <w:ind w:left="7734" w:hanging="360"/>
      </w:pPr>
      <w:rPr>
        <w:rFonts w:hint="default"/>
        <w:lang w:val="en-US" w:eastAsia="en-US" w:bidi="en-US"/>
      </w:rPr>
    </w:lvl>
    <w:lvl w:ilvl="8" w:tplc="B0344D92">
      <w:numFmt w:val="bullet"/>
      <w:lvlText w:val="•"/>
      <w:lvlJc w:val="left"/>
      <w:pPr>
        <w:ind w:left="8656" w:hanging="360"/>
      </w:pPr>
      <w:rPr>
        <w:rFonts w:hint="default"/>
        <w:lang w:val="en-US" w:eastAsia="en-US" w:bidi="en-US"/>
      </w:rPr>
    </w:lvl>
  </w:abstractNum>
  <w:abstractNum w:abstractNumId="72" w15:restartNumberingAfterBreak="0">
    <w:nsid w:val="784E0FA1"/>
    <w:multiLevelType w:val="hybridMultilevel"/>
    <w:tmpl w:val="1BC83D18"/>
    <w:lvl w:ilvl="0" w:tplc="F91C742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7920012E"/>
    <w:multiLevelType w:val="hybridMultilevel"/>
    <w:tmpl w:val="2F4AB4AC"/>
    <w:lvl w:ilvl="0" w:tplc="D9E81264">
      <w:start w:val="1"/>
      <w:numFmt w:val="lowerLetter"/>
      <w:lvlText w:val="%1."/>
      <w:lvlJc w:val="left"/>
      <w:pPr>
        <w:ind w:left="1280" w:hanging="360"/>
      </w:pPr>
      <w:rPr>
        <w:rFonts w:ascii="Arial" w:eastAsia="Arial" w:hAnsi="Arial" w:cs="Arial" w:hint="default"/>
        <w:b/>
        <w:bCs/>
        <w:spacing w:val="-3"/>
        <w:w w:val="100"/>
        <w:sz w:val="24"/>
        <w:szCs w:val="24"/>
        <w:lang w:val="en-US" w:eastAsia="en-US" w:bidi="en-US"/>
      </w:rPr>
    </w:lvl>
    <w:lvl w:ilvl="1" w:tplc="EE76E14C">
      <w:numFmt w:val="bullet"/>
      <w:lvlText w:val="•"/>
      <w:lvlJc w:val="left"/>
      <w:pPr>
        <w:ind w:left="2202" w:hanging="360"/>
      </w:pPr>
      <w:rPr>
        <w:rFonts w:hint="default"/>
        <w:lang w:val="en-US" w:eastAsia="en-US" w:bidi="en-US"/>
      </w:rPr>
    </w:lvl>
    <w:lvl w:ilvl="2" w:tplc="BBBEFA58">
      <w:numFmt w:val="bullet"/>
      <w:lvlText w:val="•"/>
      <w:lvlJc w:val="left"/>
      <w:pPr>
        <w:ind w:left="3124" w:hanging="360"/>
      </w:pPr>
      <w:rPr>
        <w:rFonts w:hint="default"/>
        <w:lang w:val="en-US" w:eastAsia="en-US" w:bidi="en-US"/>
      </w:rPr>
    </w:lvl>
    <w:lvl w:ilvl="3" w:tplc="A89E5960">
      <w:numFmt w:val="bullet"/>
      <w:lvlText w:val="•"/>
      <w:lvlJc w:val="left"/>
      <w:pPr>
        <w:ind w:left="4046" w:hanging="360"/>
      </w:pPr>
      <w:rPr>
        <w:rFonts w:hint="default"/>
        <w:lang w:val="en-US" w:eastAsia="en-US" w:bidi="en-US"/>
      </w:rPr>
    </w:lvl>
    <w:lvl w:ilvl="4" w:tplc="40B01790">
      <w:numFmt w:val="bullet"/>
      <w:lvlText w:val="•"/>
      <w:lvlJc w:val="left"/>
      <w:pPr>
        <w:ind w:left="4968" w:hanging="360"/>
      </w:pPr>
      <w:rPr>
        <w:rFonts w:hint="default"/>
        <w:lang w:val="en-US" w:eastAsia="en-US" w:bidi="en-US"/>
      </w:rPr>
    </w:lvl>
    <w:lvl w:ilvl="5" w:tplc="31086A14">
      <w:numFmt w:val="bullet"/>
      <w:lvlText w:val="•"/>
      <w:lvlJc w:val="left"/>
      <w:pPr>
        <w:ind w:left="5890" w:hanging="360"/>
      </w:pPr>
      <w:rPr>
        <w:rFonts w:hint="default"/>
        <w:lang w:val="en-US" w:eastAsia="en-US" w:bidi="en-US"/>
      </w:rPr>
    </w:lvl>
    <w:lvl w:ilvl="6" w:tplc="F1C6E52E">
      <w:numFmt w:val="bullet"/>
      <w:lvlText w:val="•"/>
      <w:lvlJc w:val="left"/>
      <w:pPr>
        <w:ind w:left="6812" w:hanging="360"/>
      </w:pPr>
      <w:rPr>
        <w:rFonts w:hint="default"/>
        <w:lang w:val="en-US" w:eastAsia="en-US" w:bidi="en-US"/>
      </w:rPr>
    </w:lvl>
    <w:lvl w:ilvl="7" w:tplc="9B84B414">
      <w:numFmt w:val="bullet"/>
      <w:lvlText w:val="•"/>
      <w:lvlJc w:val="left"/>
      <w:pPr>
        <w:ind w:left="7734" w:hanging="360"/>
      </w:pPr>
      <w:rPr>
        <w:rFonts w:hint="default"/>
        <w:lang w:val="en-US" w:eastAsia="en-US" w:bidi="en-US"/>
      </w:rPr>
    </w:lvl>
    <w:lvl w:ilvl="8" w:tplc="E1947082">
      <w:numFmt w:val="bullet"/>
      <w:lvlText w:val="•"/>
      <w:lvlJc w:val="left"/>
      <w:pPr>
        <w:ind w:left="8656" w:hanging="360"/>
      </w:pPr>
      <w:rPr>
        <w:rFonts w:hint="default"/>
        <w:lang w:val="en-US" w:eastAsia="en-US" w:bidi="en-US"/>
      </w:rPr>
    </w:lvl>
  </w:abstractNum>
  <w:abstractNum w:abstractNumId="74" w15:restartNumberingAfterBreak="0">
    <w:nsid w:val="794E04DB"/>
    <w:multiLevelType w:val="multilevel"/>
    <w:tmpl w:val="96E41BB8"/>
    <w:lvl w:ilvl="0">
      <w:start w:val="1"/>
      <w:numFmt w:val="decimal"/>
      <w:lvlText w:val="%1.1b"/>
      <w:lvlJc w:val="left"/>
      <w:pPr>
        <w:tabs>
          <w:tab w:val="num" w:pos="360"/>
        </w:tabs>
        <w:ind w:left="360" w:hanging="360"/>
      </w:pPr>
      <w:rPr>
        <w:rFonts w:hint="default"/>
        <w:b/>
        <w:i w:val="0"/>
        <w:sz w:val="20"/>
        <w:szCs w:val="20"/>
      </w:rPr>
    </w:lvl>
    <w:lvl w:ilvl="1">
      <w:start w:val="1"/>
      <w:numFmt w:val="decimal"/>
      <w:lvlText w:val="%1.%2"/>
      <w:lvlJc w:val="left"/>
      <w:pPr>
        <w:tabs>
          <w:tab w:val="num" w:pos="360"/>
        </w:tabs>
        <w:ind w:left="360" w:hanging="360"/>
      </w:pPr>
      <w:rPr>
        <w:rFonts w:hint="default"/>
        <w:b/>
        <w:i w:val="0"/>
        <w:color w:val="auto"/>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7A834792"/>
    <w:multiLevelType w:val="hybridMultilevel"/>
    <w:tmpl w:val="DBB2D87A"/>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76" w15:restartNumberingAfterBreak="0">
    <w:nsid w:val="7BB07177"/>
    <w:multiLevelType w:val="hybridMultilevel"/>
    <w:tmpl w:val="10504DF2"/>
    <w:lvl w:ilvl="0" w:tplc="52D0465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7DBB535B"/>
    <w:multiLevelType w:val="hybridMultilevel"/>
    <w:tmpl w:val="41C0F3F2"/>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7F6062DE"/>
    <w:multiLevelType w:val="hybridMultilevel"/>
    <w:tmpl w:val="332681F2"/>
    <w:lvl w:ilvl="0" w:tplc="EA3C949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3"/>
  </w:num>
  <w:num w:numId="3">
    <w:abstractNumId w:val="46"/>
  </w:num>
  <w:num w:numId="4">
    <w:abstractNumId w:val="55"/>
  </w:num>
  <w:num w:numId="5">
    <w:abstractNumId w:val="21"/>
  </w:num>
  <w:num w:numId="6">
    <w:abstractNumId w:val="17"/>
  </w:num>
  <w:num w:numId="7">
    <w:abstractNumId w:val="66"/>
  </w:num>
  <w:num w:numId="8">
    <w:abstractNumId w:val="51"/>
  </w:num>
  <w:num w:numId="9">
    <w:abstractNumId w:val="39"/>
  </w:num>
  <w:num w:numId="10">
    <w:abstractNumId w:val="60"/>
  </w:num>
  <w:num w:numId="11">
    <w:abstractNumId w:val="71"/>
  </w:num>
  <w:num w:numId="12">
    <w:abstractNumId w:val="12"/>
  </w:num>
  <w:num w:numId="13">
    <w:abstractNumId w:val="16"/>
  </w:num>
  <w:num w:numId="14">
    <w:abstractNumId w:val="57"/>
  </w:num>
  <w:num w:numId="15">
    <w:abstractNumId w:val="6"/>
  </w:num>
  <w:num w:numId="16">
    <w:abstractNumId w:val="15"/>
  </w:num>
  <w:num w:numId="17">
    <w:abstractNumId w:val="0"/>
  </w:num>
  <w:num w:numId="18">
    <w:abstractNumId w:val="30"/>
  </w:num>
  <w:num w:numId="19">
    <w:abstractNumId w:val="44"/>
  </w:num>
  <w:num w:numId="20">
    <w:abstractNumId w:val="23"/>
  </w:num>
  <w:num w:numId="21">
    <w:abstractNumId w:val="50"/>
  </w:num>
  <w:num w:numId="22">
    <w:abstractNumId w:val="18"/>
  </w:num>
  <w:num w:numId="23">
    <w:abstractNumId w:val="74"/>
  </w:num>
  <w:num w:numId="24">
    <w:abstractNumId w:val="63"/>
  </w:num>
  <w:num w:numId="25">
    <w:abstractNumId w:val="53"/>
  </w:num>
  <w:num w:numId="26">
    <w:abstractNumId w:val="40"/>
  </w:num>
  <w:num w:numId="27">
    <w:abstractNumId w:val="43"/>
  </w:num>
  <w:num w:numId="28">
    <w:abstractNumId w:val="37"/>
  </w:num>
  <w:num w:numId="29">
    <w:abstractNumId w:val="77"/>
  </w:num>
  <w:num w:numId="30">
    <w:abstractNumId w:val="34"/>
  </w:num>
  <w:num w:numId="31">
    <w:abstractNumId w:val="8"/>
  </w:num>
  <w:num w:numId="32">
    <w:abstractNumId w:val="27"/>
  </w:num>
  <w:num w:numId="33">
    <w:abstractNumId w:val="78"/>
  </w:num>
  <w:num w:numId="34">
    <w:abstractNumId w:val="20"/>
  </w:num>
  <w:num w:numId="35">
    <w:abstractNumId w:val="32"/>
  </w:num>
  <w:num w:numId="36">
    <w:abstractNumId w:val="41"/>
  </w:num>
  <w:num w:numId="37">
    <w:abstractNumId w:val="76"/>
  </w:num>
  <w:num w:numId="38">
    <w:abstractNumId w:val="24"/>
  </w:num>
  <w:num w:numId="39">
    <w:abstractNumId w:val="11"/>
  </w:num>
  <w:num w:numId="40">
    <w:abstractNumId w:val="49"/>
  </w:num>
  <w:num w:numId="41">
    <w:abstractNumId w:val="52"/>
  </w:num>
  <w:num w:numId="42">
    <w:abstractNumId w:val="64"/>
  </w:num>
  <w:num w:numId="43">
    <w:abstractNumId w:val="45"/>
  </w:num>
  <w:num w:numId="44">
    <w:abstractNumId w:val="65"/>
  </w:num>
  <w:num w:numId="45">
    <w:abstractNumId w:val="38"/>
  </w:num>
  <w:num w:numId="46">
    <w:abstractNumId w:val="48"/>
  </w:num>
  <w:num w:numId="47">
    <w:abstractNumId w:val="2"/>
  </w:num>
  <w:num w:numId="48">
    <w:abstractNumId w:val="36"/>
  </w:num>
  <w:num w:numId="49">
    <w:abstractNumId w:val="67"/>
  </w:num>
  <w:num w:numId="50">
    <w:abstractNumId w:val="54"/>
  </w:num>
  <w:num w:numId="51">
    <w:abstractNumId w:val="59"/>
  </w:num>
  <w:num w:numId="52">
    <w:abstractNumId w:val="9"/>
  </w:num>
  <w:num w:numId="53">
    <w:abstractNumId w:val="31"/>
  </w:num>
  <w:num w:numId="54">
    <w:abstractNumId w:val="72"/>
  </w:num>
  <w:num w:numId="55">
    <w:abstractNumId w:val="62"/>
  </w:num>
  <w:num w:numId="56">
    <w:abstractNumId w:val="4"/>
  </w:num>
  <w:num w:numId="57">
    <w:abstractNumId w:val="10"/>
  </w:num>
  <w:num w:numId="58">
    <w:abstractNumId w:val="29"/>
  </w:num>
  <w:num w:numId="59">
    <w:abstractNumId w:val="42"/>
  </w:num>
  <w:num w:numId="60">
    <w:abstractNumId w:val="25"/>
  </w:num>
  <w:num w:numId="61">
    <w:abstractNumId w:val="56"/>
  </w:num>
  <w:num w:numId="62">
    <w:abstractNumId w:val="7"/>
  </w:num>
  <w:num w:numId="63">
    <w:abstractNumId w:val="47"/>
  </w:num>
  <w:num w:numId="64">
    <w:abstractNumId w:val="22"/>
  </w:num>
  <w:num w:numId="65">
    <w:abstractNumId w:val="35"/>
  </w:num>
  <w:num w:numId="66">
    <w:abstractNumId w:val="61"/>
  </w:num>
  <w:num w:numId="67">
    <w:abstractNumId w:val="14"/>
  </w:num>
  <w:num w:numId="68">
    <w:abstractNumId w:val="3"/>
  </w:num>
  <w:num w:numId="69">
    <w:abstractNumId w:val="70"/>
  </w:num>
  <w:num w:numId="70">
    <w:abstractNumId w:val="75"/>
  </w:num>
  <w:num w:numId="71">
    <w:abstractNumId w:val="1"/>
  </w:num>
  <w:num w:numId="72">
    <w:abstractNumId w:val="26"/>
  </w:num>
  <w:num w:numId="73">
    <w:abstractNumId w:val="28"/>
  </w:num>
  <w:num w:numId="74">
    <w:abstractNumId w:val="58"/>
  </w:num>
  <w:num w:numId="75">
    <w:abstractNumId w:val="33"/>
  </w:num>
  <w:num w:numId="76">
    <w:abstractNumId w:val="13"/>
  </w:num>
  <w:num w:numId="77">
    <w:abstractNumId w:val="69"/>
  </w:num>
  <w:num w:numId="78">
    <w:abstractNumId w:val="19"/>
  </w:num>
  <w:num w:numId="79">
    <w:abstractNumId w:val="6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133"/>
    <w:rsid w:val="000810C1"/>
    <w:rsid w:val="00117432"/>
    <w:rsid w:val="00167611"/>
    <w:rsid w:val="00167FDB"/>
    <w:rsid w:val="0017708B"/>
    <w:rsid w:val="002922CA"/>
    <w:rsid w:val="002E2D99"/>
    <w:rsid w:val="00304705"/>
    <w:rsid w:val="00374F8C"/>
    <w:rsid w:val="00393423"/>
    <w:rsid w:val="003C033B"/>
    <w:rsid w:val="00431CD6"/>
    <w:rsid w:val="004E15EF"/>
    <w:rsid w:val="00510F7E"/>
    <w:rsid w:val="005309FA"/>
    <w:rsid w:val="00575A89"/>
    <w:rsid w:val="00591A89"/>
    <w:rsid w:val="005E258E"/>
    <w:rsid w:val="006B651B"/>
    <w:rsid w:val="00752C24"/>
    <w:rsid w:val="0076017F"/>
    <w:rsid w:val="00780272"/>
    <w:rsid w:val="007A0E79"/>
    <w:rsid w:val="007C5BEF"/>
    <w:rsid w:val="009E3603"/>
    <w:rsid w:val="009E6E79"/>
    <w:rsid w:val="009F0B66"/>
    <w:rsid w:val="009F5AE6"/>
    <w:rsid w:val="00A162BA"/>
    <w:rsid w:val="00AB7133"/>
    <w:rsid w:val="00AE0EF2"/>
    <w:rsid w:val="00B03716"/>
    <w:rsid w:val="00BB5166"/>
    <w:rsid w:val="00C30A0D"/>
    <w:rsid w:val="00C63D19"/>
    <w:rsid w:val="00C92BC4"/>
    <w:rsid w:val="00D43758"/>
    <w:rsid w:val="00DA3718"/>
    <w:rsid w:val="00DC0D84"/>
    <w:rsid w:val="00DF58BD"/>
    <w:rsid w:val="00E37087"/>
    <w:rsid w:val="00E40A79"/>
    <w:rsid w:val="00E961A7"/>
    <w:rsid w:val="00F12663"/>
    <w:rsid w:val="00F2793A"/>
    <w:rsid w:val="00F76DB2"/>
    <w:rsid w:val="00F87A37"/>
    <w:rsid w:val="00FF1F46"/>
    <w:rsid w:val="00FF5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3A18EDC"/>
  <w15:docId w15:val="{2D628022-BB9E-4693-9548-32DCB002C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bidi="en-US"/>
    </w:rPr>
  </w:style>
  <w:style w:type="paragraph" w:styleId="Heading1">
    <w:name w:val="heading 1"/>
    <w:basedOn w:val="Normal"/>
    <w:uiPriority w:val="1"/>
    <w:qFormat/>
    <w:pPr>
      <w:ind w:left="1280"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280" w:hanging="360"/>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752C24"/>
    <w:pPr>
      <w:tabs>
        <w:tab w:val="center" w:pos="4680"/>
        <w:tab w:val="right" w:pos="9360"/>
      </w:tabs>
    </w:pPr>
  </w:style>
  <w:style w:type="character" w:customStyle="1" w:styleId="FooterChar">
    <w:name w:val="Footer Char"/>
    <w:basedOn w:val="DefaultParagraphFont"/>
    <w:link w:val="Footer"/>
    <w:uiPriority w:val="99"/>
    <w:rsid w:val="00752C24"/>
    <w:rPr>
      <w:rFonts w:ascii="Arial" w:eastAsia="Arial" w:hAnsi="Arial" w:cs="Arial"/>
      <w:lang w:bidi="en-US"/>
    </w:rPr>
  </w:style>
  <w:style w:type="paragraph" w:styleId="Header">
    <w:name w:val="header"/>
    <w:basedOn w:val="Normal"/>
    <w:link w:val="HeaderChar"/>
    <w:uiPriority w:val="99"/>
    <w:unhideWhenUsed/>
    <w:rsid w:val="00752C24"/>
    <w:pPr>
      <w:tabs>
        <w:tab w:val="center" w:pos="4680"/>
        <w:tab w:val="right" w:pos="9360"/>
      </w:tabs>
    </w:pPr>
  </w:style>
  <w:style w:type="character" w:customStyle="1" w:styleId="HeaderChar">
    <w:name w:val="Header Char"/>
    <w:basedOn w:val="DefaultParagraphFont"/>
    <w:link w:val="Header"/>
    <w:uiPriority w:val="99"/>
    <w:rsid w:val="00752C24"/>
    <w:rPr>
      <w:rFonts w:ascii="Arial" w:eastAsia="Arial" w:hAnsi="Arial" w:cs="Arial"/>
      <w:lang w:bidi="en-US"/>
    </w:rPr>
  </w:style>
  <w:style w:type="paragraph" w:styleId="NormalWeb">
    <w:name w:val="Normal (Web)"/>
    <w:basedOn w:val="Normal"/>
    <w:uiPriority w:val="99"/>
    <w:semiHidden/>
    <w:unhideWhenUsed/>
    <w:rsid w:val="00304705"/>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paragraph" w:styleId="BalloonText">
    <w:name w:val="Balloon Text"/>
    <w:basedOn w:val="Normal"/>
    <w:link w:val="BalloonTextChar"/>
    <w:uiPriority w:val="99"/>
    <w:semiHidden/>
    <w:unhideWhenUsed/>
    <w:rsid w:val="003047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705"/>
    <w:rPr>
      <w:rFonts w:ascii="Segoe UI" w:eastAsia="Arial" w:hAnsi="Segoe UI" w:cs="Segoe UI"/>
      <w:sz w:val="18"/>
      <w:szCs w:val="18"/>
      <w:lang w:bidi="en-US"/>
    </w:rPr>
  </w:style>
  <w:style w:type="character" w:customStyle="1" w:styleId="CommentTextChar">
    <w:name w:val="Comment Text Char"/>
    <w:basedOn w:val="DefaultParagraphFont"/>
    <w:link w:val="CommentText"/>
    <w:uiPriority w:val="99"/>
    <w:semiHidden/>
    <w:rsid w:val="00304705"/>
    <w:rPr>
      <w:rFonts w:ascii="Arial" w:eastAsia="Calibri" w:hAnsi="Arial" w:cs="Arial"/>
      <w:sz w:val="20"/>
      <w:szCs w:val="20"/>
    </w:rPr>
  </w:style>
  <w:style w:type="paragraph" w:styleId="CommentText">
    <w:name w:val="annotation text"/>
    <w:basedOn w:val="Normal"/>
    <w:link w:val="CommentTextChar"/>
    <w:uiPriority w:val="99"/>
    <w:semiHidden/>
    <w:unhideWhenUsed/>
    <w:rsid w:val="00304705"/>
    <w:pPr>
      <w:widowControl/>
      <w:autoSpaceDE/>
      <w:autoSpaceDN/>
      <w:spacing w:after="200"/>
    </w:pPr>
    <w:rPr>
      <w:rFonts w:eastAsia="Calibri"/>
      <w:sz w:val="20"/>
      <w:szCs w:val="20"/>
      <w:lang w:bidi="ar-SA"/>
    </w:rPr>
  </w:style>
  <w:style w:type="character" w:customStyle="1" w:styleId="CommentTextChar1">
    <w:name w:val="Comment Text Char1"/>
    <w:basedOn w:val="DefaultParagraphFont"/>
    <w:uiPriority w:val="99"/>
    <w:semiHidden/>
    <w:rsid w:val="00304705"/>
    <w:rPr>
      <w:rFonts w:ascii="Arial" w:eastAsia="Arial" w:hAnsi="Arial" w:cs="Arial"/>
      <w:sz w:val="20"/>
      <w:szCs w:val="20"/>
      <w:lang w:bidi="en-US"/>
    </w:rPr>
  </w:style>
  <w:style w:type="character" w:customStyle="1" w:styleId="BodyText2Char">
    <w:name w:val="Body Text 2 Char"/>
    <w:basedOn w:val="DefaultParagraphFont"/>
    <w:link w:val="BodyText2"/>
    <w:uiPriority w:val="99"/>
    <w:semiHidden/>
    <w:rsid w:val="00304705"/>
    <w:rPr>
      <w:rFonts w:ascii="Arial" w:eastAsia="Calibri" w:hAnsi="Arial" w:cs="Arial"/>
      <w:sz w:val="24"/>
      <w:szCs w:val="24"/>
    </w:rPr>
  </w:style>
  <w:style w:type="paragraph" w:styleId="BodyText2">
    <w:name w:val="Body Text 2"/>
    <w:basedOn w:val="Normal"/>
    <w:link w:val="BodyText2Char"/>
    <w:uiPriority w:val="99"/>
    <w:semiHidden/>
    <w:unhideWhenUsed/>
    <w:rsid w:val="00304705"/>
    <w:pPr>
      <w:widowControl/>
      <w:autoSpaceDE/>
      <w:autoSpaceDN/>
      <w:spacing w:after="120" w:line="480" w:lineRule="auto"/>
    </w:pPr>
    <w:rPr>
      <w:rFonts w:eastAsia="Calibri"/>
      <w:sz w:val="24"/>
      <w:szCs w:val="24"/>
      <w:lang w:bidi="ar-SA"/>
    </w:rPr>
  </w:style>
  <w:style w:type="character" w:customStyle="1" w:styleId="BodyText2Char1">
    <w:name w:val="Body Text 2 Char1"/>
    <w:basedOn w:val="DefaultParagraphFont"/>
    <w:uiPriority w:val="99"/>
    <w:semiHidden/>
    <w:rsid w:val="00304705"/>
    <w:rPr>
      <w:rFonts w:ascii="Arial" w:eastAsia="Arial" w:hAnsi="Arial" w:cs="Arial"/>
      <w:lang w:bidi="en-US"/>
    </w:rPr>
  </w:style>
  <w:style w:type="table" w:styleId="TableGrid">
    <w:name w:val="Table Grid"/>
    <w:basedOn w:val="TableNormal"/>
    <w:uiPriority w:val="59"/>
    <w:rsid w:val="00304705"/>
    <w:pPr>
      <w:widowControl/>
      <w:autoSpaceDE/>
      <w:autoSpaceDN/>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4705"/>
    <w:rPr>
      <w:sz w:val="16"/>
      <w:szCs w:val="16"/>
    </w:rPr>
  </w:style>
  <w:style w:type="character" w:customStyle="1" w:styleId="CommentSubjectChar">
    <w:name w:val="Comment Subject Char"/>
    <w:basedOn w:val="CommentTextChar"/>
    <w:link w:val="CommentSubject"/>
    <w:uiPriority w:val="99"/>
    <w:semiHidden/>
    <w:rsid w:val="00304705"/>
    <w:rPr>
      <w:rFonts w:ascii="Arial" w:eastAsia="Calibri" w:hAnsi="Arial" w:cs="Arial"/>
      <w:b/>
      <w:bCs/>
      <w:sz w:val="20"/>
      <w:szCs w:val="20"/>
    </w:rPr>
  </w:style>
  <w:style w:type="paragraph" w:styleId="CommentSubject">
    <w:name w:val="annotation subject"/>
    <w:basedOn w:val="CommentText"/>
    <w:next w:val="CommentText"/>
    <w:link w:val="CommentSubjectChar"/>
    <w:uiPriority w:val="99"/>
    <w:semiHidden/>
    <w:unhideWhenUsed/>
    <w:rsid w:val="00304705"/>
    <w:rPr>
      <w:b/>
      <w:bCs/>
    </w:rPr>
  </w:style>
  <w:style w:type="character" w:customStyle="1" w:styleId="CommentSubjectChar1">
    <w:name w:val="Comment Subject Char1"/>
    <w:basedOn w:val="CommentTextChar1"/>
    <w:uiPriority w:val="99"/>
    <w:semiHidden/>
    <w:rsid w:val="00304705"/>
    <w:rPr>
      <w:rFonts w:ascii="Arial" w:eastAsia="Arial" w:hAnsi="Arial" w:cs="Arial"/>
      <w:b/>
      <w:bCs/>
      <w:sz w:val="20"/>
      <w:szCs w:val="20"/>
      <w:lang w:bidi="en-US"/>
    </w:rPr>
  </w:style>
  <w:style w:type="character" w:styleId="Hyperlink">
    <w:name w:val="Hyperlink"/>
    <w:basedOn w:val="DefaultParagraphFont"/>
    <w:uiPriority w:val="99"/>
    <w:unhideWhenUsed/>
    <w:rsid w:val="00304705"/>
    <w:rPr>
      <w:color w:val="0000FF" w:themeColor="hyperlink"/>
      <w:u w:val="single"/>
    </w:rPr>
  </w:style>
  <w:style w:type="paragraph" w:customStyle="1" w:styleId="Default">
    <w:name w:val="Default"/>
    <w:rsid w:val="00E961A7"/>
    <w:pPr>
      <w:widowControl/>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4790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homvee.acf.hhs.gov/" TargetMode="External"/><Relationship Id="rId18" Type="http://schemas.openxmlformats.org/officeDocument/2006/relationships/hyperlink" Target="https://www.cdss.ca.gov/Portals/9/Additional-Resources/Letters-and-Notices/ACLs/2019/19-82.pdf" TargetMode="External"/><Relationship Id="rId26" Type="http://schemas.openxmlformats.org/officeDocument/2006/relationships/hyperlink" Target="https://www.acf.hhs.gov/opre/research/project/assessing-models-of-coordinated-services-for-low-income-children-and-their-families" TargetMode="External"/><Relationship Id="rId39" Type="http://schemas.openxmlformats.org/officeDocument/2006/relationships/hyperlink" Target="https://www.hippyusa.org/" TargetMode="External"/><Relationship Id="rId21" Type="http://schemas.openxmlformats.org/officeDocument/2006/relationships/hyperlink" Target="mailto:CalWORKsHVP@dss.ca.gov" TargetMode="External"/><Relationship Id="rId34" Type="http://schemas.openxmlformats.org/officeDocument/2006/relationships/hyperlink" Target="mailto:CalWORKsHVP@dss.ca.gov" TargetMode="External"/><Relationship Id="rId42" Type="http://schemas.openxmlformats.org/officeDocument/2006/relationships/hyperlink" Target="https://homvee.acf.hhs.gov/effectiveness" TargetMode="External"/><Relationship Id="rId47" Type="http://schemas.openxmlformats.org/officeDocument/2006/relationships/hyperlink" Target="mailto:tpeters@co.siskiyou.ca.us" TargetMode="External"/><Relationship Id="rId50" Type="http://schemas.openxmlformats.org/officeDocument/2006/relationships/hyperlink" Target="http://www.preventioninstitute.org/component/taxonomy/term/list/94/127.html" TargetMode="External"/><Relationship Id="rId55" Type="http://schemas.openxmlformats.org/officeDocument/2006/relationships/hyperlink" Target="http://www.cssp.org/reform/strengthening-families" TargetMode="External"/><Relationship Id="rId63" Type="http://schemas.openxmlformats.org/officeDocument/2006/relationships/hyperlink" Target="https://www.acf.hhs.gov/opre/resource/community-readiness-a-toolkit-to-support-miechv-program-awardees-in-assessing-community-capacity?utm_source=ACF%2BOPRE%2BNews%2B2%2F6%2F20&amp;amp;utm_campaign=ACF%2BOPRE%2BNews%2B2%2F6%2F20&amp;amp;utm_medium=email" TargetMode="External"/><Relationship Id="rId68" Type="http://schemas.openxmlformats.org/officeDocument/2006/relationships/hyperlink" Target="https://homvee.acf.hhs.gov/implementation/Triple%20P%20-%20Positive%20Parenting%20Program%C2%AE-Variants%20suitable%20for%20home%20visiting/Estimated%20Costs%20of%20Implementation" TargetMode="External"/><Relationship Id="rId76" Type="http://schemas.openxmlformats.org/officeDocument/2006/relationships/hyperlink" Target="https://www.cdss.ca.gov/Portals/9/Additional-Resources/Letters-and-Notices/ACINs/2020/I-4_20.pdf" TargetMode="External"/><Relationship Id="rId7" Type="http://schemas.openxmlformats.org/officeDocument/2006/relationships/endnotes" Target="endnotes.xml"/><Relationship Id="rId71" Type="http://schemas.openxmlformats.org/officeDocument/2006/relationships/hyperlink" Target="https://www.cdss.ca.gov/Portals/9/ACWDL/2018/ACWDL_CalWORKsHomeVisitingInitiative7_31_18.pdf" TargetMode="External"/><Relationship Id="rId2" Type="http://schemas.openxmlformats.org/officeDocument/2006/relationships/numbering" Target="numbering.xml"/><Relationship Id="rId16" Type="http://schemas.openxmlformats.org/officeDocument/2006/relationships/hyperlink" Target="https://leginfo.legislature.ca.gov/faces/codes_displayText.xhtml?lawCode=WIC&amp;amp;division=9.&amp;amp;title&amp;amp;part=3.&amp;amp;chapter=2.&amp;amp;article=3.4" TargetMode="External"/><Relationship Id="rId29" Type="http://schemas.openxmlformats.org/officeDocument/2006/relationships/hyperlink" Target="https://homvee.acf.hhs.gov/" TargetMode="External"/><Relationship Id="rId11" Type="http://schemas.openxmlformats.org/officeDocument/2006/relationships/hyperlink" Target="https://www.cdss.ca.gov/cal-learn" TargetMode="External"/><Relationship Id="rId24" Type="http://schemas.openxmlformats.org/officeDocument/2006/relationships/hyperlink" Target="https://leginfo.legislature.ca.gov/faces/codes_displayText.xhtml?lawCode=WIC&amp;amp;division=9.&amp;amp;title&amp;amp;part=3.&amp;amp;chapter=2.&amp;amp;article=3.4" TargetMode="External"/><Relationship Id="rId32" Type="http://schemas.openxmlformats.org/officeDocument/2006/relationships/hyperlink" Target="https://homvee.acf.hhs.gov/" TargetMode="External"/><Relationship Id="rId37" Type="http://schemas.openxmlformats.org/officeDocument/2006/relationships/hyperlink" Target="https://eclkc.ohs.acf.hhs.gov/programs/article/home-based-option" TargetMode="External"/><Relationship Id="rId40" Type="http://schemas.openxmlformats.org/officeDocument/2006/relationships/hyperlink" Target="https://www.nursefamilypartnership.org/" TargetMode="External"/><Relationship Id="rId45" Type="http://schemas.openxmlformats.org/officeDocument/2006/relationships/hyperlink" Target="mailto:szwetsloot@co.siskiyou.ca.us" TargetMode="External"/><Relationship Id="rId53" Type="http://schemas.openxmlformats.org/officeDocument/2006/relationships/hyperlink" Target="http://www.cdc.gov/violenceprevention/overview/social-ecologicalmodel.html" TargetMode="External"/><Relationship Id="rId58" Type="http://schemas.openxmlformats.org/officeDocument/2006/relationships/hyperlink" Target="https://www.aap.org/en-us/Pages/Default.aspx" TargetMode="External"/><Relationship Id="rId66" Type="http://schemas.openxmlformats.org/officeDocument/2006/relationships/hyperlink" Target="https://leginfo.legislature.ca.gov/faces/codes_displayText.xhtml?lawCode=WIC&amp;amp;division=9.&amp;amp;title&amp;amp;part=3.&amp;amp;chapter=2.&amp;amp;article=3.4" TargetMode="External"/><Relationship Id="rId74" Type="http://schemas.openxmlformats.org/officeDocument/2006/relationships/hyperlink" Target="https://www.cdss.ca.gov/Portals/9/CFL/2019/18-19_49.pdf" TargetMode="External"/><Relationship Id="rId79" Type="http://schemas.openxmlformats.org/officeDocument/2006/relationships/hyperlink" Target="https://www.cdss.ca.gov/cdssweb/entres/forms/english/cw2224.pdf" TargetMode="External"/><Relationship Id="rId5" Type="http://schemas.openxmlformats.org/officeDocument/2006/relationships/webSettings" Target="webSettings.xml"/><Relationship Id="rId61" Type="http://schemas.openxmlformats.org/officeDocument/2006/relationships/hyperlink" Target="https://www.acf.hhs.gov/opre/resource/community-readiness-a-toolkit-to-support-miechv-program-awardees-in-assessing-community-capacity?utm_source=ACF%2BOPRE%2BNews%2B2%2F6%2F20&amp;amp;utm_campaign=ACF%2BOPRE%2BNews%2B2%2F6%2F20&amp;amp;utm_medium=email" TargetMode="External"/><Relationship Id="rId82" Type="http://schemas.openxmlformats.org/officeDocument/2006/relationships/fontTable" Target="fontTable.xml"/><Relationship Id="rId10" Type="http://schemas.openxmlformats.org/officeDocument/2006/relationships/hyperlink" Target="https://www.cdss.ca.gov/Portals/9/Additional-Resources/Letters-and-Notices/ACLs/2020/20-13.pdf" TargetMode="External"/><Relationship Id="rId19" Type="http://schemas.openxmlformats.org/officeDocument/2006/relationships/hyperlink" Target="https://leginfo.legislature.ca.gov/faces/codes_displayText.xhtml?lawCode=WIC&amp;amp;division=9.&amp;amp;title&amp;amp;part=3.&amp;amp;chapter=2.&amp;amp;article=3.4" TargetMode="External"/><Relationship Id="rId31" Type="http://schemas.openxmlformats.org/officeDocument/2006/relationships/hyperlink" Target="https://www.cdss.ca.gov/Portals/9/Additional-Resources/Letters-and-Notices/ACINs/2020/I-4_20.pdf" TargetMode="External"/><Relationship Id="rId44" Type="http://schemas.openxmlformats.org/officeDocument/2006/relationships/hyperlink" Target="https://www.cdss.ca.gov/Portals/9/Additional-Resources/Letters-and-Notices/ACINs/2019/I-56_19_ES.pdf?ver=2019-10-04-142547-217" TargetMode="External"/><Relationship Id="rId52" Type="http://schemas.openxmlformats.org/officeDocument/2006/relationships/hyperlink" Target="http://www.cdc.gov/violenceprevention/overview/social-ecologicalmodel.html" TargetMode="External"/><Relationship Id="rId60" Type="http://schemas.openxmlformats.org/officeDocument/2006/relationships/hyperlink" Target="http://www.helpmegrownational.org/" TargetMode="External"/><Relationship Id="rId65" Type="http://schemas.openxmlformats.org/officeDocument/2006/relationships/hyperlink" Target="https://leginfo.legislature.ca.gov/faces/billTextClient.xhtml?bill_id=201920200SB80" TargetMode="External"/><Relationship Id="rId73" Type="http://schemas.openxmlformats.org/officeDocument/2006/relationships/hyperlink" Target="https://www.cdss.ca.gov/Portals/9/CFL/2019/18-19_50.pdf" TargetMode="External"/><Relationship Id="rId78" Type="http://schemas.openxmlformats.org/officeDocument/2006/relationships/hyperlink" Target="https://www.cdss.ca.gov/Portals/9/CWChildCare/CalWORKs%20HVI%20-%20Conference%20Call%20Tool.docx?ver=2019-05-01-102422-347" TargetMode="External"/><Relationship Id="rId8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homvee.acf.hhs.gov/" TargetMode="External"/><Relationship Id="rId22" Type="http://schemas.openxmlformats.org/officeDocument/2006/relationships/hyperlink" Target="https://www.cdss.ca.gov/Portals/9/Additional-Resources/Letters-and-Notices/ACLs/2019/19-82.pdf" TargetMode="External"/><Relationship Id="rId27" Type="http://schemas.openxmlformats.org/officeDocument/2006/relationships/hyperlink" Target="https://www.acf.hhs.gov/opre/research/project/assessing-models-of-coordinated-services-for-low-income-children-and-their-families" TargetMode="External"/><Relationship Id="rId30" Type="http://schemas.openxmlformats.org/officeDocument/2006/relationships/hyperlink" Target="https://homvee.acf.hhs.gov/" TargetMode="External"/><Relationship Id="rId35" Type="http://schemas.openxmlformats.org/officeDocument/2006/relationships/hyperlink" Target="https://www.cdss.ca.gov/Portals/9/CWChildCare/CalWORKs%20HVI%20-%20Conference%20Call%20Tool.docx?ver=2019-05-01-102422-347" TargetMode="External"/><Relationship Id="rId43" Type="http://schemas.openxmlformats.org/officeDocument/2006/relationships/hyperlink" Target="https://nirn.fpg.unc.edu/" TargetMode="External"/><Relationship Id="rId48" Type="http://schemas.openxmlformats.org/officeDocument/2006/relationships/image" Target="media/image1.png"/><Relationship Id="rId56" Type="http://schemas.openxmlformats.org/officeDocument/2006/relationships/header" Target="header1.xml"/><Relationship Id="rId64" Type="http://schemas.openxmlformats.org/officeDocument/2006/relationships/hyperlink" Target="https://www.cdss.ca.gov/ord/entres/getinfo/pdf/8EAS.pdf" TargetMode="External"/><Relationship Id="rId69" Type="http://schemas.openxmlformats.org/officeDocument/2006/relationships/hyperlink" Target="https://www.acf.hhs.gov/sites/default/files/opre/homevee_effectiveness_executive_summary_dec_2019.pdf" TargetMode="External"/><Relationship Id="rId77" Type="http://schemas.openxmlformats.org/officeDocument/2006/relationships/hyperlink" Target="https://www.cdss.ca.gov/Portals/9/Additional-Resources/Letters-and-Notices/ACLs/2019/19-82.pdf" TargetMode="External"/><Relationship Id="rId8" Type="http://schemas.openxmlformats.org/officeDocument/2006/relationships/footer" Target="footer1.xml"/><Relationship Id="rId51" Type="http://schemas.openxmlformats.org/officeDocument/2006/relationships/hyperlink" Target="http://mchb.hrsa.gov/lifecourseresources.htm" TargetMode="External"/><Relationship Id="rId72" Type="http://schemas.openxmlformats.org/officeDocument/2006/relationships/hyperlink" Target="https://www.cdss.ca.gov/Portals/9/CFL/2019/18-19_51.pdf" TargetMode="External"/><Relationship Id="rId80"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homvee.acf.hhs.gov/" TargetMode="External"/><Relationship Id="rId17" Type="http://schemas.openxmlformats.org/officeDocument/2006/relationships/hyperlink" Target="https://leginfo.legislature.ca.gov/faces/codes_displayText.xhtml?lawCode=WIC&amp;amp;division=9.&amp;amp;title&amp;amp;part=3.&amp;amp;chapter=2.&amp;amp;article=3.4" TargetMode="External"/><Relationship Id="rId25" Type="http://schemas.openxmlformats.org/officeDocument/2006/relationships/hyperlink" Target="https://82-808.11/" TargetMode="External"/><Relationship Id="rId33" Type="http://schemas.openxmlformats.org/officeDocument/2006/relationships/hyperlink" Target="mailto:CalWORKsHVP@dss.ca.gov" TargetMode="External"/><Relationship Id="rId38" Type="http://schemas.openxmlformats.org/officeDocument/2006/relationships/hyperlink" Target="https://www.healthyfamiliesamerica.org/" TargetMode="External"/><Relationship Id="rId46" Type="http://schemas.openxmlformats.org/officeDocument/2006/relationships/hyperlink" Target="mailto:bharris@co.siskiyou.ca.us" TargetMode="External"/><Relationship Id="rId59" Type="http://schemas.openxmlformats.org/officeDocument/2006/relationships/hyperlink" Target="http://www.acf.hhs.gov/programs/ecd/child-health-development/watch-me-thrive" TargetMode="External"/><Relationship Id="rId67" Type="http://schemas.openxmlformats.org/officeDocument/2006/relationships/hyperlink" Target="https://www.cdss.ca.gov/inforesources/calworkshomevisitinginitiative" TargetMode="External"/><Relationship Id="rId20" Type="http://schemas.openxmlformats.org/officeDocument/2006/relationships/hyperlink" Target="https://leginfo.legislature.ca.gov/faces/codes_displayText.xhtml?lawCode=WIC&amp;amp;division=9.&amp;amp;title&amp;amp;part=3.&amp;amp;chapter=2.&amp;amp;article=3.4" TargetMode="External"/><Relationship Id="rId41" Type="http://schemas.openxmlformats.org/officeDocument/2006/relationships/hyperlink" Target="https://parentsasteachers.org/" TargetMode="External"/><Relationship Id="rId54" Type="http://schemas.openxmlformats.org/officeDocument/2006/relationships/hyperlink" Target="http://www.cdc.gov/socialdeterminants/" TargetMode="External"/><Relationship Id="rId62" Type="http://schemas.openxmlformats.org/officeDocument/2006/relationships/hyperlink" Target="https://www.acf.hhs.gov/opre/resource/community-readiness-a-toolkit-to-support-miechv-program-awardees-in-assessing-community-capacity?utm_source=ACF%2BOPRE%2BNews%2B2%2F6%2F20&amp;amp;utm_campaign=ACF%2BOPRE%2BNews%2B2%2F6%2F20&amp;amp;utm_medium=email" TargetMode="External"/><Relationship Id="rId70" Type="http://schemas.openxmlformats.org/officeDocument/2006/relationships/hyperlink" Target="https://nhvrc.org/" TargetMode="External"/><Relationship Id="rId75" Type="http://schemas.openxmlformats.org/officeDocument/2006/relationships/hyperlink" Target="https://www.cdss.ca.gov/Portals/9/ACWDL/2019/4-25-19.pdf"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homvee.acf.hhs.gov/" TargetMode="External"/><Relationship Id="rId23" Type="http://schemas.openxmlformats.org/officeDocument/2006/relationships/hyperlink" Target="https://www.cdss.ca.gov/Portals/9/Additional-Resources/Letters-and-Notices/ACLs/2019/19-82.pdf" TargetMode="External"/><Relationship Id="rId28" Type="http://schemas.openxmlformats.org/officeDocument/2006/relationships/hyperlink" Target="https://leginfo.legislature.ca.gov/faces/codes_displayText.xhtml?lawCode=WIC&amp;amp;division=9.&amp;amp;title&amp;amp;part=3.&amp;amp;chapter=2.&amp;amp;article=3.4" TargetMode="External"/><Relationship Id="rId36" Type="http://schemas.openxmlformats.org/officeDocument/2006/relationships/hyperlink" Target="mailto:CalWORKsHVP@dss.ca.gov" TargetMode="External"/><Relationship Id="rId49" Type="http://schemas.openxmlformats.org/officeDocument/2006/relationships/hyperlink" Target="http://www.cdc.gov/nphpsp/essentialServices.html" TargetMode="External"/><Relationship Id="rId5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38144-C663-4A42-9627-6637E5B6A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72</Pages>
  <Words>21861</Words>
  <Characters>124613</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CL_3-25-20</vt:lpstr>
    </vt:vector>
  </TitlesOfParts>
  <Company>CDSS</Company>
  <LinksUpToDate>false</LinksUpToDate>
  <CharactersWithSpaces>146182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CL_3-25-20</dc:title>
  <dc:subject>CalWORKs Home Visiting Program (HVP) Request for County Plan 2020-2022</dc:subject>
  <dc:creator>CDSS</dc:creator>
  <cp:keywords>California Work Opportunity and Responsibility to Kids; CalWORKs; Home Vititing Program; HVP; Request for County Plan; RFCP; 2020-2022; All County Welfare Director's Letter; ACWDL</cp:keywords>
  <cp:lastModifiedBy>szwetsloot@co.siskiyou.ca.us</cp:lastModifiedBy>
  <cp:revision>3</cp:revision>
  <dcterms:created xsi:type="dcterms:W3CDTF">2020-06-12T16:30:00Z</dcterms:created>
  <dcterms:modified xsi:type="dcterms:W3CDTF">2020-06-19T23:45:00Z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2020-04-06T00:00:00Z</vt:filetime>
  </property>
  <property fmtid="{D5CDD505-2E9C-101B-9397-08002B2CF9AE}" pid="3" name="Creator">
    <vt:lpwstr>Adobe Acrobat Pro DC 19.12.20034</vt:lpwstr>
  </property>
  <property fmtid="{D5CDD505-2E9C-101B-9397-08002B2CF9AE}" pid="4" name="LastSaved">
    <vt:filetime>2020-04-09T00:00:00Z</vt:filetime>
  </property>
</Properties>
</file>