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D3EDE" w14:textId="77777777" w:rsidR="00695F3C" w:rsidRDefault="00695F3C" w:rsidP="00695F3C">
      <w:pPr>
        <w:tabs>
          <w:tab w:val="center" w:pos="4680"/>
        </w:tabs>
        <w:spacing w:line="223" w:lineRule="auto"/>
        <w:jc w:val="center"/>
        <w:rPr>
          <w:rFonts w:cs="Arial"/>
        </w:rPr>
      </w:pPr>
      <w:r>
        <w:rPr>
          <w:rFonts w:cs="Arial"/>
        </w:rPr>
        <w:t>ORDINANCE NO. ___________</w:t>
      </w:r>
    </w:p>
    <w:p w14:paraId="08ADA8B9" w14:textId="7B99C63D" w:rsidR="00695F3C" w:rsidRPr="00DB0F7D" w:rsidRDefault="00193F60" w:rsidP="00695F3C">
      <w:pPr>
        <w:tabs>
          <w:tab w:val="center" w:pos="4680"/>
        </w:tabs>
        <w:spacing w:line="223" w:lineRule="auto"/>
        <w:jc w:val="center"/>
        <w:rPr>
          <w:rFonts w:cs="Arial"/>
          <w:b/>
          <w:sz w:val="28"/>
          <w:szCs w:val="28"/>
        </w:rPr>
      </w:pPr>
      <w:r>
        <w:rPr>
          <w:rFonts w:cs="Arial"/>
          <w:b/>
          <w:sz w:val="28"/>
          <w:szCs w:val="28"/>
        </w:rPr>
        <w:t>AN ORDINANCE OF THE COUNTY OF SISKIYOU AMENDING CHAPTER 2 OF TITLE 2 OF THE SISKIYOU COUNTY CODE REPEALING THE CONSOLIDATED OFFICES OF THE DISTRICT ATTORNEY AND PUBLIC ADMINISTRATOR AND CONSOLIDATING THE OFFICES OF THE PUBLIC ADMINISTRATOR AND PUBLIC GUARDIAN/CONSERVATOR</w:t>
      </w:r>
    </w:p>
    <w:p w14:paraId="5E5499B9" w14:textId="4ECA13B5" w:rsidR="00695F3C" w:rsidRDefault="000C3B1C" w:rsidP="000C3B1C">
      <w:r>
        <w:rPr>
          <w:b/>
          <w:bCs/>
        </w:rPr>
        <w:tab/>
      </w:r>
      <w:r w:rsidR="00695F3C">
        <w:t>THE BOARD OF SUPERVISORS OF THE COUNTY OF SISKIYOU ORDAINS AS FOLLOWS:</w:t>
      </w:r>
    </w:p>
    <w:p w14:paraId="6E9A2E1D" w14:textId="13BA031B" w:rsidR="00695F3C" w:rsidRDefault="00695F3C" w:rsidP="00695F3C">
      <w:pPr>
        <w:spacing w:line="446" w:lineRule="auto"/>
        <w:ind w:firstLine="720"/>
        <w:jc w:val="both"/>
        <w:rPr>
          <w:rFonts w:cs="Arial"/>
        </w:rPr>
      </w:pPr>
      <w:r>
        <w:rPr>
          <w:rFonts w:cs="Arial"/>
        </w:rPr>
        <w:t>WHEREAS, Section 24011</w:t>
      </w:r>
      <w:r w:rsidRPr="00D61336">
        <w:rPr>
          <w:rFonts w:cs="Arial"/>
        </w:rPr>
        <w:t xml:space="preserve"> of the Government Code</w:t>
      </w:r>
      <w:r w:rsidR="001560BB">
        <w:rPr>
          <w:rFonts w:cs="Arial"/>
        </w:rPr>
        <w:t xml:space="preserve"> was recently amended to </w:t>
      </w:r>
      <w:r w:rsidRPr="00D61336">
        <w:rPr>
          <w:rFonts w:cs="Arial"/>
        </w:rPr>
        <w:t>authoriz</w:t>
      </w:r>
      <w:r>
        <w:rPr>
          <w:rFonts w:cs="Arial"/>
        </w:rPr>
        <w:t xml:space="preserve">e </w:t>
      </w:r>
      <w:r w:rsidRPr="00D61336">
        <w:rPr>
          <w:rFonts w:cs="Arial"/>
        </w:rPr>
        <w:t xml:space="preserve">the </w:t>
      </w:r>
      <w:r>
        <w:rPr>
          <w:rFonts w:cs="Arial"/>
        </w:rPr>
        <w:t>Siskiyou County Board of Supervisors, by ordinance, to appoint the Public Administrator, and may appoint the same person to the offices of Public Administrator and Public Guardian</w:t>
      </w:r>
      <w:r w:rsidRPr="009C4F17">
        <w:rPr>
          <w:rFonts w:cs="Arial"/>
        </w:rPr>
        <w:t>/Conservator</w:t>
      </w:r>
      <w:r>
        <w:rPr>
          <w:rFonts w:cs="Arial"/>
        </w:rPr>
        <w:t>, and may separate the office of the Public Administrator from the office of the District Attorney in order to make such an appointment; and</w:t>
      </w:r>
      <w:r w:rsidRPr="00D61336">
        <w:rPr>
          <w:rFonts w:cs="Arial"/>
        </w:rPr>
        <w:t xml:space="preserve"> </w:t>
      </w:r>
    </w:p>
    <w:p w14:paraId="2BE7FB8F" w14:textId="77777777" w:rsidR="00695F3C" w:rsidRDefault="00695F3C" w:rsidP="00695F3C">
      <w:pPr>
        <w:spacing w:line="446" w:lineRule="auto"/>
        <w:ind w:firstLine="720"/>
        <w:jc w:val="both"/>
        <w:rPr>
          <w:rFonts w:cs="Arial"/>
        </w:rPr>
      </w:pPr>
      <w:r>
        <w:rPr>
          <w:rFonts w:cs="Arial"/>
        </w:rPr>
        <w:t xml:space="preserve">WHEREAS, the Board of Supervisors of the County of Siskiyou desires to appoint the Public Administrator, separate the office of the Public Administrator from the District Attorney’s Office, and desires to </w:t>
      </w:r>
      <w:r w:rsidRPr="006658AE">
        <w:rPr>
          <w:rFonts w:cs="Arial"/>
        </w:rPr>
        <w:t xml:space="preserve">appoint the same person to the offices of Public Administrator and </w:t>
      </w:r>
      <w:r>
        <w:rPr>
          <w:rFonts w:cs="Arial"/>
        </w:rPr>
        <w:t xml:space="preserve">the </w:t>
      </w:r>
      <w:r w:rsidRPr="006658AE">
        <w:rPr>
          <w:rFonts w:cs="Arial"/>
        </w:rPr>
        <w:t>Public Guardian</w:t>
      </w:r>
      <w:r w:rsidRPr="009C4F17">
        <w:rPr>
          <w:rFonts w:cs="Arial"/>
        </w:rPr>
        <w:t>/Conservator.</w:t>
      </w:r>
    </w:p>
    <w:p w14:paraId="7DAA5B83" w14:textId="3D582F36" w:rsidR="00695F3C" w:rsidRDefault="00DB0F7D" w:rsidP="00695F3C">
      <w:pPr>
        <w:ind w:firstLine="720"/>
        <w:jc w:val="both"/>
        <w:rPr>
          <w:rFonts w:cs="Arial"/>
        </w:rPr>
      </w:pPr>
      <w:r w:rsidRPr="00DB0F7D">
        <w:rPr>
          <w:rFonts w:cs="Arial"/>
          <w:b/>
          <w:bCs/>
        </w:rPr>
        <w:t>Section I</w:t>
      </w:r>
      <w:r w:rsidR="00695F3C">
        <w:rPr>
          <w:rFonts w:cs="Arial"/>
        </w:rPr>
        <w:t>:  Subsection (1) (c) of Section 2-2.301, is hereby repealed to separate the office of the District Attorney from the office of the Public Administrator.</w:t>
      </w:r>
    </w:p>
    <w:p w14:paraId="20F6636D" w14:textId="77777777" w:rsidR="00695F3C" w:rsidRDefault="00695F3C" w:rsidP="00695F3C">
      <w:pPr>
        <w:ind w:firstLine="720"/>
        <w:jc w:val="both"/>
        <w:rPr>
          <w:rFonts w:cs="Arial"/>
        </w:rPr>
      </w:pPr>
      <w:r w:rsidRPr="00CB0984">
        <w:rPr>
          <w:rFonts w:cs="Arial"/>
        </w:rPr>
        <w:t>Section 2-11.02, is hereby amended to add</w:t>
      </w:r>
      <w:r>
        <w:rPr>
          <w:rFonts w:cs="Arial"/>
        </w:rPr>
        <w:t xml:space="preserve"> Subsection (3) (a)</w:t>
      </w:r>
      <w:r w:rsidRPr="00CB0984">
        <w:rPr>
          <w:rFonts w:cs="Arial"/>
        </w:rPr>
        <w:t xml:space="preserve"> </w:t>
      </w:r>
      <w:r>
        <w:rPr>
          <w:rFonts w:cs="Arial"/>
        </w:rPr>
        <w:t>to consolidate the office of t</w:t>
      </w:r>
      <w:r w:rsidRPr="00CB0984">
        <w:rPr>
          <w:rFonts w:cs="Arial"/>
        </w:rPr>
        <w:t>he Public Administrator</w:t>
      </w:r>
      <w:r>
        <w:rPr>
          <w:rFonts w:cs="Arial"/>
        </w:rPr>
        <w:t xml:space="preserve"> with the office of the </w:t>
      </w:r>
      <w:r w:rsidRPr="00CB0984">
        <w:rPr>
          <w:rFonts w:cs="Arial"/>
        </w:rPr>
        <w:t>Public Guardian/Conservator:</w:t>
      </w:r>
      <w:r w:rsidRPr="009C4F17">
        <w:rPr>
          <w:rFonts w:cs="Arial"/>
        </w:rPr>
        <w:t xml:space="preserve"> </w:t>
      </w:r>
    </w:p>
    <w:p w14:paraId="6C652914" w14:textId="77777777" w:rsidR="00695F3C" w:rsidRDefault="00695F3C" w:rsidP="00DB0F7D">
      <w:pPr>
        <w:pStyle w:val="ListParagraph"/>
      </w:pPr>
      <w:r>
        <w:tab/>
        <w:t>(3)</w:t>
      </w:r>
      <w:r>
        <w:tab/>
      </w:r>
      <w:r w:rsidRPr="00AE56E4">
        <w:t xml:space="preserve">Pursuant to </w:t>
      </w:r>
      <w:r>
        <w:t xml:space="preserve">the authority conferred by the provisions of Section 24011 of the </w:t>
      </w:r>
      <w:r w:rsidRPr="00AE56E4">
        <w:t>Government Code</w:t>
      </w:r>
      <w:r>
        <w:t>, the following offices shall be consolidated:</w:t>
      </w:r>
    </w:p>
    <w:p w14:paraId="2CAF387D" w14:textId="77777777" w:rsidR="00695F3C" w:rsidRDefault="00695F3C" w:rsidP="00695F3C">
      <w:pPr>
        <w:ind w:firstLine="720"/>
        <w:jc w:val="both"/>
        <w:rPr>
          <w:rFonts w:cs="Arial"/>
        </w:rPr>
      </w:pPr>
      <w:r>
        <w:rPr>
          <w:rFonts w:cs="Arial"/>
        </w:rPr>
        <w:t>(a)</w:t>
      </w:r>
      <w:r w:rsidRPr="00AE56E4">
        <w:rPr>
          <w:rFonts w:cs="Arial"/>
        </w:rPr>
        <w:t xml:space="preserve"> </w:t>
      </w:r>
      <w:r>
        <w:rPr>
          <w:rFonts w:cs="Arial"/>
        </w:rPr>
        <w:tab/>
      </w:r>
      <w:r w:rsidRPr="00AE56E4">
        <w:rPr>
          <w:rFonts w:cs="Arial"/>
        </w:rPr>
        <w:t>Public Administrator and Public Guardian</w:t>
      </w:r>
      <w:r w:rsidRPr="009C4F17">
        <w:rPr>
          <w:rFonts w:cs="Arial"/>
        </w:rPr>
        <w:t>/Conservator</w:t>
      </w:r>
      <w:r>
        <w:rPr>
          <w:rFonts w:cs="Arial"/>
        </w:rPr>
        <w:t>.</w:t>
      </w:r>
      <w:r w:rsidRPr="009C4F17">
        <w:rPr>
          <w:rFonts w:cs="Arial"/>
        </w:rPr>
        <w:t xml:space="preserve"> </w:t>
      </w:r>
    </w:p>
    <w:p w14:paraId="5EC98B3B" w14:textId="65051BF0" w:rsidR="00695F3C" w:rsidRDefault="00695F3C" w:rsidP="00695F3C">
      <w:pPr>
        <w:jc w:val="both"/>
        <w:rPr>
          <w:rFonts w:cs="Arial"/>
        </w:rPr>
      </w:pPr>
      <w:r>
        <w:rPr>
          <w:rFonts w:cs="Arial"/>
        </w:rPr>
        <w:tab/>
      </w:r>
      <w:r w:rsidR="00DB0F7D" w:rsidRPr="00DB0F7D">
        <w:rPr>
          <w:rFonts w:cs="Arial"/>
          <w:b/>
          <w:bCs/>
        </w:rPr>
        <w:t>Section I</w:t>
      </w:r>
      <w:r w:rsidR="00DB0F7D">
        <w:rPr>
          <w:rFonts w:cs="Arial"/>
          <w:b/>
          <w:bCs/>
        </w:rPr>
        <w:t>I</w:t>
      </w:r>
      <w:r>
        <w:rPr>
          <w:rFonts w:cs="Arial"/>
        </w:rPr>
        <w:t>: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14:paraId="1B434F41" w14:textId="621790F5" w:rsidR="00695F3C" w:rsidRDefault="00DB0F7D" w:rsidP="00695F3C">
      <w:pPr>
        <w:spacing w:line="276" w:lineRule="auto"/>
        <w:ind w:firstLine="720"/>
        <w:jc w:val="both"/>
        <w:rPr>
          <w:rFonts w:cs="Arial"/>
        </w:rPr>
      </w:pPr>
      <w:r w:rsidRPr="00DB0F7D">
        <w:rPr>
          <w:rFonts w:cs="Arial"/>
          <w:b/>
          <w:bCs/>
        </w:rPr>
        <w:lastRenderedPageBreak/>
        <w:t>Section III</w:t>
      </w:r>
      <w:r>
        <w:rPr>
          <w:rFonts w:cs="Arial"/>
        </w:rPr>
        <w:t>:</w:t>
      </w:r>
      <w:r w:rsidR="00695F3C">
        <w:rPr>
          <w:rFonts w:cs="Arial"/>
        </w:rPr>
        <w:t xml:space="preserve">  This ordinance shall become effective 30 days after its passage and shall, within 15 days of adoption, be published once in a newspaper of general circulation, printed and published in the County of Siskiyou.</w:t>
      </w:r>
    </w:p>
    <w:p w14:paraId="528DC7FD" w14:textId="79646236" w:rsidR="00695F3C" w:rsidRDefault="00695F3C" w:rsidP="00695F3C">
      <w:pPr>
        <w:spacing w:line="446" w:lineRule="auto"/>
        <w:ind w:firstLine="720"/>
        <w:jc w:val="both"/>
        <w:rPr>
          <w:rFonts w:cs="Arial"/>
        </w:rPr>
      </w:pPr>
      <w:r>
        <w:rPr>
          <w:rFonts w:cs="Arial"/>
        </w:rPr>
        <w:t xml:space="preserve">PASSED AND ADOPTED this _____ day of </w:t>
      </w:r>
      <w:r w:rsidR="00AC29DC">
        <w:rPr>
          <w:rFonts w:cs="Arial"/>
        </w:rPr>
        <w:t>April</w:t>
      </w:r>
      <w:r>
        <w:rPr>
          <w:rFonts w:cs="Arial"/>
        </w:rPr>
        <w:t>, 2020, at a regular meeting of the Board of Supervisors by the following vote:</w:t>
      </w:r>
    </w:p>
    <w:p w14:paraId="243E2861" w14:textId="77777777" w:rsidR="00695F3C" w:rsidRDefault="00695F3C" w:rsidP="00695F3C">
      <w:pPr>
        <w:spacing w:line="446" w:lineRule="auto"/>
        <w:ind w:firstLine="720"/>
        <w:jc w:val="both"/>
        <w:rPr>
          <w:rFonts w:cs="Arial"/>
        </w:rPr>
        <w:sectPr w:rsidR="00695F3C" w:rsidSect="00DA74A0">
          <w:footerReference w:type="default" r:id="rId6"/>
          <w:pgSz w:w="12240" w:h="15840"/>
          <w:pgMar w:top="1440" w:right="1440" w:bottom="1440" w:left="1440" w:header="1440" w:footer="720" w:gutter="0"/>
          <w:cols w:space="720"/>
          <w:noEndnote/>
          <w:docGrid w:linePitch="326"/>
        </w:sectPr>
      </w:pPr>
    </w:p>
    <w:p w14:paraId="7F9FCF93" w14:textId="77777777" w:rsidR="00695F3C" w:rsidRDefault="00695F3C" w:rsidP="00695F3C">
      <w:pPr>
        <w:spacing w:line="223" w:lineRule="auto"/>
        <w:jc w:val="both"/>
        <w:rPr>
          <w:rFonts w:cs="Arial"/>
        </w:rPr>
      </w:pPr>
      <w:r>
        <w:rPr>
          <w:rFonts w:cs="Arial"/>
        </w:rPr>
        <w:t>AYES:</w:t>
      </w:r>
      <w:bookmarkStart w:id="0" w:name="_GoBack"/>
      <w:bookmarkEnd w:id="0"/>
    </w:p>
    <w:p w14:paraId="30EB3F67" w14:textId="77777777" w:rsidR="00695F3C" w:rsidRDefault="00695F3C" w:rsidP="00695F3C">
      <w:pPr>
        <w:spacing w:line="223" w:lineRule="auto"/>
        <w:jc w:val="both"/>
        <w:rPr>
          <w:rFonts w:cs="Arial"/>
        </w:rPr>
      </w:pPr>
      <w:r>
        <w:rPr>
          <w:rFonts w:cs="Arial"/>
        </w:rPr>
        <w:t>NOES:</w:t>
      </w:r>
    </w:p>
    <w:p w14:paraId="4BEC15C7" w14:textId="77777777" w:rsidR="00695F3C" w:rsidRDefault="00695F3C" w:rsidP="00695F3C">
      <w:pPr>
        <w:spacing w:line="223" w:lineRule="auto"/>
        <w:jc w:val="both"/>
        <w:rPr>
          <w:rFonts w:cs="Arial"/>
        </w:rPr>
      </w:pPr>
      <w:r>
        <w:rPr>
          <w:rFonts w:cs="Arial"/>
        </w:rPr>
        <w:t>ABSENT:</w:t>
      </w:r>
    </w:p>
    <w:p w14:paraId="77DAD40B" w14:textId="77777777" w:rsidR="00DB0F7D" w:rsidRDefault="00695F3C" w:rsidP="00695F3C">
      <w:pPr>
        <w:spacing w:line="223" w:lineRule="auto"/>
        <w:jc w:val="both"/>
        <w:rPr>
          <w:rFonts w:cs="Arial"/>
        </w:rPr>
      </w:pPr>
      <w:r>
        <w:rPr>
          <w:rFonts w:cs="Arial"/>
        </w:rPr>
        <w:t>ABSTAIN:</w:t>
      </w:r>
    </w:p>
    <w:p w14:paraId="3B0C5872" w14:textId="210592D3" w:rsidR="00695F3C" w:rsidRDefault="00DB0F7D" w:rsidP="00DB0F7D">
      <w:pPr>
        <w:tabs>
          <w:tab w:val="left" w:pos="4770"/>
        </w:tabs>
        <w:spacing w:after="120" w:line="223" w:lineRule="auto"/>
        <w:jc w:val="both"/>
        <w:rPr>
          <w:rFonts w:cs="Arial"/>
        </w:rPr>
      </w:pPr>
      <w:r>
        <w:rPr>
          <w:rFonts w:cs="Arial"/>
        </w:rPr>
        <w:tab/>
      </w:r>
      <w:r w:rsidR="00695F3C">
        <w:rPr>
          <w:rFonts w:cs="Arial"/>
        </w:rPr>
        <w:t>________________________________</w:t>
      </w:r>
    </w:p>
    <w:p w14:paraId="63A9EF7E" w14:textId="6DDE609F" w:rsidR="00695F3C" w:rsidRDefault="00695F3C" w:rsidP="00DB0F7D">
      <w:pPr>
        <w:pStyle w:val="NoSpacing"/>
        <w:tabs>
          <w:tab w:val="left" w:pos="4770"/>
        </w:tabs>
      </w:pPr>
      <w:r>
        <w:t xml:space="preserve"> </w:t>
      </w:r>
      <w:r w:rsidR="00DB0F7D">
        <w:tab/>
      </w:r>
      <w:r>
        <w:t>Michael N. Kobseff, Chair</w:t>
      </w:r>
    </w:p>
    <w:p w14:paraId="0955AC10" w14:textId="072DA7E8" w:rsidR="00695F3C" w:rsidRDefault="00DB0F7D" w:rsidP="00DB0F7D">
      <w:pPr>
        <w:pStyle w:val="NoSpacing"/>
        <w:tabs>
          <w:tab w:val="left" w:pos="4770"/>
        </w:tabs>
        <w:spacing w:after="360"/>
      </w:pPr>
      <w:r>
        <w:tab/>
      </w:r>
      <w:r w:rsidR="00695F3C">
        <w:t>Siskiyou County Board of Supervisors</w:t>
      </w:r>
    </w:p>
    <w:p w14:paraId="1686FE2D" w14:textId="77777777" w:rsidR="00695F3C" w:rsidRDefault="00695F3C" w:rsidP="00695F3C">
      <w:pPr>
        <w:spacing w:line="223" w:lineRule="auto"/>
        <w:jc w:val="both"/>
        <w:rPr>
          <w:rFonts w:cs="Arial"/>
        </w:rPr>
      </w:pPr>
      <w:r>
        <w:rPr>
          <w:rFonts w:cs="Arial"/>
        </w:rPr>
        <w:t>ATTEST:</w:t>
      </w:r>
    </w:p>
    <w:p w14:paraId="53D1CC5A" w14:textId="77777777" w:rsidR="00695F3C" w:rsidRDefault="00695F3C" w:rsidP="00DB0F7D">
      <w:pPr>
        <w:pStyle w:val="NoSpacing"/>
      </w:pPr>
      <w:r>
        <w:t>LAURA BYNUM, CLERK,</w:t>
      </w:r>
    </w:p>
    <w:p w14:paraId="329987E4" w14:textId="77777777" w:rsidR="00695F3C" w:rsidRDefault="00695F3C" w:rsidP="000C3B1C">
      <w:pPr>
        <w:pStyle w:val="NoSpacing"/>
        <w:spacing w:after="240"/>
      </w:pPr>
      <w:r>
        <w:t>Board of Supervisors</w:t>
      </w:r>
    </w:p>
    <w:p w14:paraId="3F798248" w14:textId="77777777" w:rsidR="00695F3C" w:rsidRDefault="00695F3C" w:rsidP="000C3B1C">
      <w:pPr>
        <w:spacing w:after="120" w:line="223" w:lineRule="auto"/>
        <w:jc w:val="both"/>
        <w:rPr>
          <w:rFonts w:cs="Arial"/>
        </w:rPr>
      </w:pPr>
      <w:r>
        <w:rPr>
          <w:rFonts w:cs="Arial"/>
        </w:rPr>
        <w:t>By _______________________</w:t>
      </w:r>
    </w:p>
    <w:p w14:paraId="3387CA11" w14:textId="064C7EE8" w:rsidR="00695F3C" w:rsidRDefault="00695F3C" w:rsidP="000C3B1C">
      <w:pPr>
        <w:spacing w:line="223" w:lineRule="auto"/>
        <w:ind w:firstLine="270"/>
        <w:jc w:val="both"/>
        <w:rPr>
          <w:rFonts w:cs="Arial"/>
        </w:rPr>
      </w:pPr>
      <w:r>
        <w:rPr>
          <w:rFonts w:cs="Arial"/>
        </w:rPr>
        <w:t>Deputy</w:t>
      </w:r>
      <w:r w:rsidR="000C3B1C">
        <w:rPr>
          <w:rFonts w:cs="Arial"/>
        </w:rPr>
        <w:t>, Wendy Winningham</w:t>
      </w:r>
    </w:p>
    <w:p w14:paraId="7B5FB3B5" w14:textId="77777777" w:rsidR="00B61683" w:rsidRDefault="00B61683" w:rsidP="00A42831"/>
    <w:sectPr w:rsidR="00B61683" w:rsidSect="0082388B">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859CC" w14:textId="77777777" w:rsidR="00F338E9" w:rsidRDefault="00F338E9">
      <w:pPr>
        <w:spacing w:after="0"/>
      </w:pPr>
      <w:r>
        <w:separator/>
      </w:r>
    </w:p>
  </w:endnote>
  <w:endnote w:type="continuationSeparator" w:id="0">
    <w:p w14:paraId="62EB3F41" w14:textId="77777777" w:rsidR="00F338E9" w:rsidRDefault="00F338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398854"/>
      <w:docPartObj>
        <w:docPartGallery w:val="Page Numbers (Bottom of Page)"/>
        <w:docPartUnique/>
      </w:docPartObj>
    </w:sdtPr>
    <w:sdtEndPr>
      <w:rPr>
        <w:noProof/>
      </w:rPr>
    </w:sdtEndPr>
    <w:sdtContent>
      <w:p w14:paraId="30001C88" w14:textId="5ED5869E" w:rsidR="00D44E90" w:rsidRDefault="00695F3C">
        <w:pPr>
          <w:pStyle w:val="Footer"/>
          <w:jc w:val="center"/>
        </w:pPr>
        <w:r>
          <w:fldChar w:fldCharType="begin"/>
        </w:r>
        <w:r>
          <w:instrText xml:space="preserve"> PAGE   \* MERGEFORMAT </w:instrText>
        </w:r>
        <w:r>
          <w:fldChar w:fldCharType="separate"/>
        </w:r>
        <w:r w:rsidR="00AC29D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776D5" w14:textId="77777777" w:rsidR="00F338E9" w:rsidRDefault="00F338E9">
      <w:pPr>
        <w:spacing w:after="0"/>
      </w:pPr>
      <w:r>
        <w:separator/>
      </w:r>
    </w:p>
  </w:footnote>
  <w:footnote w:type="continuationSeparator" w:id="0">
    <w:p w14:paraId="065A370D" w14:textId="77777777" w:rsidR="00F338E9" w:rsidRDefault="00F338E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3C"/>
    <w:rsid w:val="000C3B1C"/>
    <w:rsid w:val="0015509A"/>
    <w:rsid w:val="001560BB"/>
    <w:rsid w:val="001812C7"/>
    <w:rsid w:val="00193F60"/>
    <w:rsid w:val="001D4382"/>
    <w:rsid w:val="00290699"/>
    <w:rsid w:val="00361053"/>
    <w:rsid w:val="004D3B4E"/>
    <w:rsid w:val="004D5F1B"/>
    <w:rsid w:val="00695F3C"/>
    <w:rsid w:val="006A7CB2"/>
    <w:rsid w:val="00815270"/>
    <w:rsid w:val="00870CDD"/>
    <w:rsid w:val="008E2502"/>
    <w:rsid w:val="0099369D"/>
    <w:rsid w:val="00A20EEE"/>
    <w:rsid w:val="00A42831"/>
    <w:rsid w:val="00AB31F8"/>
    <w:rsid w:val="00AC29DC"/>
    <w:rsid w:val="00B61683"/>
    <w:rsid w:val="00BD1CC1"/>
    <w:rsid w:val="00C20312"/>
    <w:rsid w:val="00D947BF"/>
    <w:rsid w:val="00DB0F7D"/>
    <w:rsid w:val="00EA3C94"/>
    <w:rsid w:val="00F338E9"/>
    <w:rsid w:val="00F4123A"/>
    <w:rsid w:val="00F5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9769"/>
  <w15:chartTrackingRefBased/>
  <w15:docId w15:val="{8B78E924-B5F0-43E9-86FA-35C648A5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DB0F7D"/>
    <w:pPr>
      <w:widowControl w:val="0"/>
      <w:autoSpaceDE w:val="0"/>
      <w:autoSpaceDN w:val="0"/>
      <w:adjustRightInd w:val="0"/>
      <w:spacing w:after="240" w:line="240" w:lineRule="auto"/>
    </w:pPr>
    <w:rPr>
      <w:rFonts w:ascii="Arial" w:eastAsiaTheme="minorEastAsia" w:hAnsi="Arial" w:cs="Courier New"/>
    </w:rPr>
  </w:style>
  <w:style w:type="paragraph" w:styleId="Heading1">
    <w:name w:val="heading 1"/>
    <w:basedOn w:val="Normal"/>
    <w:next w:val="Normal"/>
    <w:link w:val="Heading1Char"/>
    <w:uiPriority w:val="9"/>
    <w:qFormat/>
    <w:rsid w:val="00C20312"/>
    <w:pPr>
      <w:keepNext/>
      <w:widowControl/>
      <w:autoSpaceDE/>
      <w:autoSpaceDN/>
      <w:adjustRightInd/>
      <w:spacing w:before="240" w:after="60" w:line="259" w:lineRule="auto"/>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widowControl/>
      <w:autoSpaceDE/>
      <w:autoSpaceDN/>
      <w:adjustRightInd/>
      <w:spacing w:before="240" w:after="60" w:line="259" w:lineRule="auto"/>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widowControl/>
      <w:autoSpaceDE/>
      <w:autoSpaceDN/>
      <w:adjustRightInd/>
      <w:spacing w:before="240" w:after="60" w:line="259" w:lineRule="auto"/>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widowControl/>
      <w:autoSpaceDE/>
      <w:autoSpaceDN/>
      <w:adjustRightInd/>
      <w:spacing w:before="240" w:after="60" w:line="259" w:lineRule="auto"/>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widowControl/>
      <w:autoSpaceDE/>
      <w:autoSpaceDN/>
      <w:adjustRightInd/>
      <w:spacing w:before="240" w:after="120" w:line="259" w:lineRule="auto"/>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widowControl/>
      <w:autoSpaceDE/>
      <w:autoSpaceDN/>
      <w:adjustRightInd/>
      <w:spacing w:before="120" w:after="120" w:line="259" w:lineRule="auto"/>
    </w:pPr>
    <w:rPr>
      <w:rFonts w:eastAsiaTheme="minorHAnsi"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widowControl/>
      <w:numPr>
        <w:ilvl w:val="1"/>
      </w:numPr>
      <w:autoSpaceDE/>
      <w:autoSpaceDN/>
      <w:adjustRightInd/>
      <w:spacing w:before="120" w:line="259" w:lineRule="auto"/>
    </w:pPr>
    <w:rPr>
      <w:rFonts w:eastAsiaTheme="minorHAnsi" w:cstheme="minorBidi"/>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widowControl/>
      <w:autoSpaceDE/>
      <w:autoSpaceDN/>
      <w:adjustRightInd/>
      <w:spacing w:before="200" w:line="259" w:lineRule="auto"/>
      <w:ind w:left="864" w:right="864"/>
      <w:jc w:val="center"/>
    </w:pPr>
    <w:rPr>
      <w:rFonts w:eastAsiaTheme="minorHAnsi" w:cstheme="minorBidi"/>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Footer">
    <w:name w:val="footer"/>
    <w:basedOn w:val="Normal"/>
    <w:link w:val="FooterChar"/>
    <w:uiPriority w:val="99"/>
    <w:unhideWhenUsed/>
    <w:rsid w:val="00695F3C"/>
    <w:pPr>
      <w:tabs>
        <w:tab w:val="center" w:pos="4680"/>
        <w:tab w:val="right" w:pos="9360"/>
      </w:tabs>
    </w:pPr>
  </w:style>
  <w:style w:type="character" w:customStyle="1" w:styleId="FooterChar">
    <w:name w:val="Footer Char"/>
    <w:basedOn w:val="DefaultParagraphFont"/>
    <w:link w:val="Footer"/>
    <w:uiPriority w:val="99"/>
    <w:rsid w:val="00695F3C"/>
    <w:rPr>
      <w:rFonts w:ascii="Courier New" w:eastAsiaTheme="minorEastAsia" w:hAnsi="Courier New" w:cs="Courier New"/>
    </w:rPr>
  </w:style>
  <w:style w:type="paragraph" w:styleId="Header">
    <w:name w:val="header"/>
    <w:basedOn w:val="Normal"/>
    <w:link w:val="HeaderChar"/>
    <w:uiPriority w:val="99"/>
    <w:unhideWhenUsed/>
    <w:rsid w:val="00DB0F7D"/>
    <w:pPr>
      <w:tabs>
        <w:tab w:val="center" w:pos="4680"/>
        <w:tab w:val="right" w:pos="9360"/>
      </w:tabs>
      <w:spacing w:after="0"/>
    </w:pPr>
  </w:style>
  <w:style w:type="character" w:customStyle="1" w:styleId="HeaderChar">
    <w:name w:val="Header Char"/>
    <w:basedOn w:val="DefaultParagraphFont"/>
    <w:link w:val="Header"/>
    <w:uiPriority w:val="99"/>
    <w:rsid w:val="00DB0F7D"/>
    <w:rPr>
      <w:rFonts w:ascii="Arial" w:eastAsiaTheme="minorEastAsia" w:hAnsi="Arial"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7</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Robustellini</dc:creator>
  <cp:keywords/>
  <dc:description/>
  <cp:lastModifiedBy>Rachel York</cp:lastModifiedBy>
  <cp:revision>6</cp:revision>
  <dcterms:created xsi:type="dcterms:W3CDTF">2020-02-22T00:09:00Z</dcterms:created>
  <dcterms:modified xsi:type="dcterms:W3CDTF">2020-03-25T18:33:00Z</dcterms:modified>
</cp:coreProperties>
</file>