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9C544E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BD0C87" w:rsidRPr="009A58CF" w:rsidRDefault="00BD0C87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BD0C87" w:rsidRPr="00B4714F" w:rsidRDefault="00BD0C87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<v:textbox>
              <w:txbxContent>
                <w:p w:rsidR="00BD0C87" w:rsidRPr="00B4714F" w:rsidRDefault="00BD0C87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BD0C87" w:rsidRPr="00B4714F" w:rsidRDefault="00BD0C87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A43CA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C544E">
              <w:rPr>
                <w:rFonts w:asciiTheme="minorHAnsi" w:hAnsiTheme="minorHAnsi"/>
                <w:b/>
                <w:sz w:val="20"/>
                <w:szCs w:val="20"/>
              </w:rPr>
            </w:r>
            <w:r w:rsidR="009C544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43CAC" w:rsidP="00C139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43CAC" w:rsidP="008A13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A1396">
              <w:rPr>
                <w:rFonts w:asciiTheme="minorHAnsi" w:hAnsiTheme="minorHAnsi"/>
                <w:b/>
                <w:noProof/>
                <w:sz w:val="20"/>
                <w:szCs w:val="20"/>
              </w:rPr>
              <w:t>2/6</w:t>
            </w:r>
            <w:r w:rsidR="00BE399F">
              <w:rPr>
                <w:rFonts w:asciiTheme="minorHAnsi" w:hAnsiTheme="minorHAnsi"/>
                <w:b/>
                <w:noProof/>
                <w:sz w:val="20"/>
                <w:szCs w:val="20"/>
              </w:rPr>
              <w:t>/</w:t>
            </w:r>
            <w:r w:rsidR="001E36C3">
              <w:rPr>
                <w:rFonts w:asciiTheme="minorHAnsi" w:hAnsiTheme="minorHAnsi"/>
                <w:b/>
                <w:noProof/>
                <w:sz w:val="20"/>
                <w:szCs w:val="20"/>
              </w:rPr>
              <w:t>20</w:t>
            </w:r>
            <w:r w:rsidR="00BE399F">
              <w:rPr>
                <w:rFonts w:asciiTheme="minorHAnsi" w:hAnsiTheme="minorHAnsi"/>
                <w:b/>
                <w:noProof/>
                <w:sz w:val="20"/>
                <w:szCs w:val="20"/>
              </w:rPr>
              <w:t>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A43CA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C544E">
              <w:rPr>
                <w:rFonts w:asciiTheme="minorHAnsi" w:hAnsiTheme="minorHAnsi"/>
                <w:b/>
                <w:sz w:val="20"/>
                <w:szCs w:val="20"/>
              </w:rPr>
            </w:r>
            <w:r w:rsidR="009C544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A43CAC" w:rsidP="0025026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5026B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Collard, Ph.D.</w:t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Health &amp; Human Services Agency</w:t>
            </w:r>
            <w:r w:rsidR="0025026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-Behavioral</w:t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A43CAC" w:rsidP="00C139D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25026B">
              <w:rPr>
                <w:rFonts w:asciiTheme="minorHAnsi" w:hAnsiTheme="minorHAnsi"/>
                <w:b/>
                <w:noProof/>
                <w:sz w:val="20"/>
                <w:szCs w:val="20"/>
              </w:rPr>
              <w:t>4816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A43CAC" w:rsidP="001917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A43CAC" w:rsidP="001917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Collard, Ph.D. / Director of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BE399F" w:rsidRDefault="00A43CAC" w:rsidP="00BE399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E399F">
              <w:rPr>
                <w:rFonts w:asciiTheme="minorHAnsi" w:hAnsiTheme="minorHAnsi"/>
                <w:sz w:val="20"/>
                <w:szCs w:val="20"/>
              </w:rPr>
              <w:t>Fifth Addendum to Contract - BHC Sierra Vista Hospital</w:t>
            </w:r>
          </w:p>
          <w:p w:rsidR="00877DC5" w:rsidRPr="00E66BAF" w:rsidRDefault="00830FC8" w:rsidP="00BE399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830FC8"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and Human Services Agency, Behavioral Health Division, is requesting approval to </w:t>
            </w:r>
            <w:r w:rsidR="00BE399F">
              <w:rPr>
                <w:rFonts w:asciiTheme="minorHAnsi" w:hAnsiTheme="minorHAnsi"/>
                <w:noProof/>
                <w:sz w:val="20"/>
                <w:szCs w:val="20"/>
              </w:rPr>
              <w:t xml:space="preserve">amend Exhibit A of the contract executed on October 15, 2013.  The purpose of the addendum is to incorporate rates for FY 17/18.  The rate for psychiatric inpatient day remains the same as last year with only the administrative day rate increasing by approximately ten percent. </w:t>
            </w:r>
            <w:r w:rsidR="00A43CAC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A43C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C544E">
              <w:rPr>
                <w:rFonts w:asciiTheme="minorHAnsi" w:hAnsiTheme="minorHAnsi"/>
                <w:sz w:val="18"/>
                <w:szCs w:val="18"/>
              </w:rPr>
            </w:r>
            <w:r w:rsidR="009C544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 w:rsidR="00A43C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A43CAC">
              <w:rPr>
                <w:rFonts w:asciiTheme="minorHAnsi" w:hAnsiTheme="minorHAnsi"/>
                <w:sz w:val="18"/>
                <w:szCs w:val="18"/>
              </w:rPr>
            </w:r>
            <w:r w:rsidR="00A43C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A43C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A43C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C544E">
              <w:rPr>
                <w:rFonts w:asciiTheme="minorHAnsi" w:hAnsiTheme="minorHAnsi"/>
                <w:sz w:val="18"/>
                <w:szCs w:val="18"/>
              </w:rPr>
            </w:r>
            <w:r w:rsidR="009C544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A43CAC" w:rsidP="0019173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9173C">
              <w:rPr>
                <w:rFonts w:asciiTheme="minorHAnsi" w:hAnsiTheme="minorHAnsi"/>
                <w:noProof/>
                <w:sz w:val="18"/>
                <w:szCs w:val="18"/>
              </w:rPr>
              <w:t>Rate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A43CAC" w:rsidP="00830FC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0FC8">
              <w:rPr>
                <w:rFonts w:asciiTheme="minorHAnsi" w:hAnsiTheme="minorHAnsi"/>
                <w:noProof/>
                <w:sz w:val="18"/>
                <w:szCs w:val="18"/>
              </w:rPr>
              <w:t>2122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A43CAC" w:rsidP="00830FC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0FC8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A43CAC" w:rsidP="00830FC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0FC8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A43CAC" w:rsidP="00830FC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0FC8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A43CAC" w:rsidP="00830FC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0FC8">
              <w:rPr>
                <w:rFonts w:asciiTheme="minorHAnsi" w:hAnsiTheme="minorHAnsi"/>
                <w:noProof/>
                <w:sz w:val="18"/>
                <w:szCs w:val="18"/>
              </w:rPr>
              <w:t>740300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A43CAC" w:rsidP="00830FC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0FC8">
              <w:rPr>
                <w:rFonts w:asciiTheme="minorHAnsi" w:hAnsiTheme="minorHAnsi"/>
                <w:noProof/>
                <w:sz w:val="18"/>
                <w:szCs w:val="18"/>
              </w:rPr>
              <w:t>Professional Svcs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43CA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43CA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A43CA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C544E">
              <w:rPr>
                <w:rFonts w:asciiTheme="minorHAnsi" w:hAnsiTheme="minorHAnsi"/>
                <w:sz w:val="18"/>
                <w:szCs w:val="18"/>
              </w:rPr>
            </w:r>
            <w:r w:rsidR="009C544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43CA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A43CA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C544E">
              <w:rPr>
                <w:rFonts w:asciiTheme="minorHAnsi" w:hAnsiTheme="minorHAnsi"/>
                <w:sz w:val="18"/>
                <w:szCs w:val="18"/>
              </w:rPr>
            </w:r>
            <w:r w:rsidR="009C544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43CA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830FC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A43CA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A43CAC" w:rsidRPr="009746DC">
              <w:rPr>
                <w:rFonts w:asciiTheme="minorHAnsi" w:hAnsiTheme="minorHAnsi"/>
                <w:sz w:val="18"/>
                <w:szCs w:val="18"/>
              </w:rPr>
            </w:r>
            <w:r w:rsidR="00A43CAC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0FC8">
              <w:rPr>
                <w:rFonts w:asciiTheme="minorHAnsi" w:hAnsiTheme="minorHAnsi"/>
                <w:sz w:val="18"/>
                <w:szCs w:val="18"/>
              </w:rPr>
              <w:t>Vendor was selected for specialized services provided.</w:t>
            </w:r>
            <w:r w:rsidR="00A43CA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A43C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A43CAC" w:rsidP="00817C6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17C61">
              <w:rPr>
                <w:rFonts w:asciiTheme="minorHAnsi" w:hAnsiTheme="minorHAnsi"/>
                <w:sz w:val="20"/>
                <w:szCs w:val="20"/>
              </w:rPr>
              <w:t> </w:t>
            </w:r>
            <w:r w:rsidR="00817C61">
              <w:rPr>
                <w:rFonts w:asciiTheme="minorHAnsi" w:hAnsiTheme="minorHAnsi"/>
                <w:sz w:val="20"/>
                <w:szCs w:val="20"/>
              </w:rPr>
              <w:t> </w:t>
            </w:r>
            <w:r w:rsidR="00817C61">
              <w:rPr>
                <w:rFonts w:asciiTheme="minorHAnsi" w:hAnsiTheme="minorHAnsi"/>
                <w:sz w:val="20"/>
                <w:szCs w:val="20"/>
              </w:rPr>
              <w:t> </w:t>
            </w:r>
            <w:r w:rsidR="00817C61">
              <w:rPr>
                <w:rFonts w:asciiTheme="minorHAnsi" w:hAnsiTheme="minorHAnsi"/>
                <w:sz w:val="20"/>
                <w:szCs w:val="20"/>
              </w:rPr>
              <w:t> </w:t>
            </w:r>
            <w:r w:rsidR="00817C61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A43C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A43CAC" w:rsidP="00817C61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F852CC">
              <w:rPr>
                <w:rFonts w:asciiTheme="minorHAnsi" w:hAnsiTheme="minorHAnsi"/>
                <w:noProof/>
              </w:rPr>
              <w:t xml:space="preserve">That the Honorable Board of Supervisors approve and the Chair sign the </w:t>
            </w:r>
            <w:r w:rsidR="00817C61">
              <w:rPr>
                <w:rFonts w:asciiTheme="minorHAnsi" w:hAnsiTheme="minorHAnsi"/>
                <w:noProof/>
              </w:rPr>
              <w:t xml:space="preserve">Fifth Addendum to </w:t>
            </w:r>
            <w:r w:rsidR="00F852CC">
              <w:rPr>
                <w:rFonts w:asciiTheme="minorHAnsi" w:hAnsiTheme="minorHAnsi"/>
                <w:noProof/>
              </w:rPr>
              <w:t xml:space="preserve">Contract for Services between Siskiyou County Health and Human Services Agency and </w:t>
            </w:r>
            <w:r w:rsidR="00817C61">
              <w:rPr>
                <w:rFonts w:asciiTheme="minorHAnsi" w:hAnsiTheme="minorHAnsi"/>
                <w:noProof/>
              </w:rPr>
              <w:t xml:space="preserve">BHC Sierra Vista Hospital to amend the rates for FY 17/18.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A43CAC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A43CAC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A43CAC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A43CA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5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A43CA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A43CAC" w:rsidP="009C544E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A3D89">
              <w:rPr>
                <w:rFonts w:asciiTheme="minorHAnsi" w:hAnsiTheme="minorHAnsi"/>
                <w:noProof/>
                <w:sz w:val="18"/>
                <w:szCs w:val="18"/>
              </w:rPr>
              <w:t xml:space="preserve">Please return </w:t>
            </w:r>
            <w:r w:rsidR="009C544E">
              <w:rPr>
                <w:rFonts w:asciiTheme="minorHAnsi" w:hAnsiTheme="minorHAnsi"/>
                <w:noProof/>
                <w:sz w:val="18"/>
                <w:szCs w:val="18"/>
              </w:rPr>
              <w:t xml:space="preserve">1 original </w:t>
            </w:r>
            <w:r w:rsidR="000A3D89">
              <w:rPr>
                <w:rFonts w:asciiTheme="minorHAnsi" w:hAnsiTheme="minorHAnsi"/>
                <w:noProof/>
                <w:sz w:val="18"/>
                <w:szCs w:val="18"/>
              </w:rPr>
              <w:t>to M. Samuelson at</w:t>
            </w:r>
            <w:r w:rsidR="009C544E">
              <w:rPr>
                <w:rFonts w:asciiTheme="minorHAnsi" w:hAnsiTheme="minorHAnsi"/>
                <w:noProof/>
                <w:sz w:val="18"/>
                <w:szCs w:val="18"/>
              </w:rPr>
              <w:t xml:space="preserve"> 818 S Main St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A43CA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A43CAC" w:rsidP="009C544E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bookmarkStart w:id="30" w:name="_GoBack"/>
            <w:bookmarkEnd w:id="30"/>
            <w:r w:rsidR="009C544E">
              <w:rPr>
                <w:rFonts w:asciiTheme="minorHAnsi" w:hAnsiTheme="minorHAnsi"/>
                <w:sz w:val="18"/>
                <w:szCs w:val="18"/>
              </w:rPr>
              <w:t> </w:t>
            </w:r>
            <w:r w:rsidR="009C544E">
              <w:rPr>
                <w:rFonts w:asciiTheme="minorHAnsi" w:hAnsiTheme="minorHAnsi"/>
                <w:sz w:val="18"/>
                <w:szCs w:val="18"/>
              </w:rPr>
              <w:t> </w:t>
            </w:r>
            <w:r w:rsidR="009C544E">
              <w:rPr>
                <w:rFonts w:asciiTheme="minorHAnsi" w:hAnsiTheme="minorHAnsi"/>
                <w:sz w:val="18"/>
                <w:szCs w:val="18"/>
              </w:rPr>
              <w:t> </w:t>
            </w:r>
            <w:r w:rsidR="009C544E">
              <w:rPr>
                <w:rFonts w:asciiTheme="minorHAnsi" w:hAnsiTheme="minorHAnsi"/>
                <w:sz w:val="18"/>
                <w:szCs w:val="18"/>
              </w:rPr>
              <w:t> </w:t>
            </w:r>
            <w:r w:rsidR="009C544E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198F"/>
    <w:rsid w:val="0007686D"/>
    <w:rsid w:val="00096E88"/>
    <w:rsid w:val="000A3D89"/>
    <w:rsid w:val="000A484E"/>
    <w:rsid w:val="000D6B91"/>
    <w:rsid w:val="00133063"/>
    <w:rsid w:val="0019173C"/>
    <w:rsid w:val="001E36C3"/>
    <w:rsid w:val="001F3E19"/>
    <w:rsid w:val="00212F2B"/>
    <w:rsid w:val="0025026B"/>
    <w:rsid w:val="002677F3"/>
    <w:rsid w:val="00270599"/>
    <w:rsid w:val="0029655A"/>
    <w:rsid w:val="002A08C1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817C61"/>
    <w:rsid w:val="00826428"/>
    <w:rsid w:val="00830FC8"/>
    <w:rsid w:val="008514F8"/>
    <w:rsid w:val="00877DC5"/>
    <w:rsid w:val="008A1396"/>
    <w:rsid w:val="008B161E"/>
    <w:rsid w:val="009042C7"/>
    <w:rsid w:val="009746DC"/>
    <w:rsid w:val="009A58CF"/>
    <w:rsid w:val="009B4DDF"/>
    <w:rsid w:val="009C544E"/>
    <w:rsid w:val="00A1290D"/>
    <w:rsid w:val="00A14EC6"/>
    <w:rsid w:val="00A231FE"/>
    <w:rsid w:val="00A42C6B"/>
    <w:rsid w:val="00A43CAC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BD0C87"/>
    <w:rsid w:val="00BE399F"/>
    <w:rsid w:val="00C040CE"/>
    <w:rsid w:val="00C139DA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351E"/>
    <w:rsid w:val="00DF4076"/>
    <w:rsid w:val="00E66BAF"/>
    <w:rsid w:val="00EA12EF"/>
    <w:rsid w:val="00EE5C0A"/>
    <w:rsid w:val="00F37ED6"/>
    <w:rsid w:val="00F40862"/>
    <w:rsid w:val="00F664F2"/>
    <w:rsid w:val="00F734C0"/>
    <w:rsid w:val="00F852CC"/>
    <w:rsid w:val="00F9092E"/>
    <w:rsid w:val="00F97DCD"/>
    <w:rsid w:val="00FD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Megan Samuelson</cp:lastModifiedBy>
  <cp:revision>6</cp:revision>
  <cp:lastPrinted>2015-01-16T16:51:00Z</cp:lastPrinted>
  <dcterms:created xsi:type="dcterms:W3CDTF">2017-12-05T18:03:00Z</dcterms:created>
  <dcterms:modified xsi:type="dcterms:W3CDTF">2018-01-16T18:08:00Z</dcterms:modified>
</cp:coreProperties>
</file>