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663548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9A58CF" w:rsidRDefault="00C77E21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C77E21" w:rsidRPr="00B4714F" w:rsidRDefault="00C77E21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C77E21" w:rsidRPr="009A58CF" w:rsidRDefault="00C77E21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C77E21" w:rsidRPr="00B4714F" w:rsidRDefault="00C77E21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4D3D9B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8B5">
              <w:rPr>
                <w:rFonts w:asciiTheme="minorHAnsi" w:hAnsiTheme="minorHAnsi"/>
                <w:b/>
                <w:sz w:val="20"/>
                <w:szCs w:val="20"/>
              </w:rPr>
              <w:t>5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4A0BBA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5/16</w:t>
            </w:r>
            <w:r w:rsidR="007A5952">
              <w:rPr>
                <w:rFonts w:asciiTheme="minorHAnsi" w:hAnsiTheme="minorHAnsi"/>
                <w:b/>
                <w:sz w:val="20"/>
                <w:szCs w:val="20"/>
              </w:rPr>
              <w:t>/201</w:t>
            </w:r>
            <w:r w:rsidR="009D0447"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bookmarkStart w:id="1" w:name="_GoBack"/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381928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A2B4A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8B5">
              <w:rPr>
                <w:rFonts w:asciiTheme="minorHAnsi" w:hAnsiTheme="minorHAnsi"/>
                <w:b/>
                <w:sz w:val="20"/>
                <w:szCs w:val="20"/>
              </w:rPr>
              <w:t>Terry Barber, County Administrator</w: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20694D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842-8005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D3D9B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8B5">
              <w:rPr>
                <w:rFonts w:asciiTheme="minorHAnsi" w:hAnsiTheme="minorHAnsi"/>
                <w:b/>
                <w:sz w:val="20"/>
                <w:szCs w:val="20"/>
              </w:rPr>
              <w:t>1312 Fairlane Rd., Yreka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A2B4A" w:rsidP="00632D9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32D9B">
              <w:rPr>
                <w:rFonts w:asciiTheme="minorHAnsi" w:hAnsiTheme="minorHAnsi"/>
                <w:b/>
                <w:sz w:val="20"/>
                <w:szCs w:val="20"/>
              </w:rPr>
              <w:t>Supervisor Michael Kobseff, District 3/Tim Stearns</w:t>
            </w:r>
          </w:p>
        </w:tc>
      </w:tr>
      <w:tr w:rsidR="00877DC5" w:rsidRPr="00593663" w:rsidTr="00831E74">
        <w:trPr>
          <w:trHeight w:val="44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7E059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  <w:r w:rsidR="008933FB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</w:tr>
      <w:tr w:rsidR="00877DC5" w:rsidRPr="00632D9B" w:rsidTr="009C04A5">
        <w:trPr>
          <w:cantSplit/>
          <w:trHeight w:hRule="exact" w:val="215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32D9B" w:rsidRDefault="004A0BBA" w:rsidP="00632D9B">
            <w:pPr>
              <w:rPr>
                <w:rFonts w:cs="Arial"/>
                <w:sz w:val="20"/>
                <w:szCs w:val="20"/>
              </w:rPr>
            </w:pPr>
            <w:r w:rsidRPr="00632D9B">
              <w:rPr>
                <w:rFonts w:cs="Arial"/>
                <w:sz w:val="20"/>
                <w:szCs w:val="20"/>
              </w:rPr>
              <w:t>Siskiyou Startup</w:t>
            </w:r>
            <w:r w:rsidR="00632D9B" w:rsidRPr="00632D9B">
              <w:rPr>
                <w:rFonts w:cs="Arial"/>
                <w:sz w:val="20"/>
                <w:szCs w:val="20"/>
              </w:rPr>
              <w:t xml:space="preserve"> is seeking approval of the attached proclamation as a show of support and to bring awareness to the May 19-21 Siskiyou Startup</w:t>
            </w:r>
            <w:r w:rsidRPr="00632D9B">
              <w:rPr>
                <w:rFonts w:cs="Arial"/>
                <w:sz w:val="20"/>
                <w:szCs w:val="20"/>
              </w:rPr>
              <w:t xml:space="preserve"> Weekend</w:t>
            </w:r>
            <w:r w:rsidR="00632D9B">
              <w:rPr>
                <w:rFonts w:cs="Arial"/>
                <w:sz w:val="20"/>
                <w:szCs w:val="20"/>
              </w:rPr>
              <w:t xml:space="preserve"> that is being held at the Mt. Shasta High School.</w:t>
            </w:r>
          </w:p>
          <w:p w:rsidR="00632D9B" w:rsidRPr="00632D9B" w:rsidRDefault="00632D9B" w:rsidP="00632D9B">
            <w:pPr>
              <w:rPr>
                <w:rFonts w:cs="Arial"/>
                <w:sz w:val="20"/>
                <w:szCs w:val="20"/>
              </w:rPr>
            </w:pPr>
          </w:p>
          <w:p w:rsidR="00632D9B" w:rsidRDefault="00632D9B" w:rsidP="00632D9B">
            <w:pPr>
              <w:pStyle w:val="weighted-content"/>
              <w:spacing w:line="240" w:lineRule="auto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632D9B">
              <w:rPr>
                <w:rFonts w:ascii="Arial" w:hAnsi="Arial" w:cs="Arial"/>
                <w:color w:val="4A4A4A"/>
                <w:sz w:val="20"/>
                <w:szCs w:val="20"/>
                <w:lang w:val="en"/>
              </w:rPr>
              <w:t xml:space="preserve">Startup Weekend is a 54 hour event that brings together Siskiyou County designers, developers, entrepreneurs, and experts from all domains to do amazing things. </w:t>
            </w:r>
            <w:r w:rsidRPr="00632D9B">
              <w:rPr>
                <w:rFonts w:ascii="Arial" w:hAnsi="Arial" w:cs="Arial"/>
                <w:sz w:val="20"/>
                <w:szCs w:val="20"/>
                <w:lang w:val="en"/>
              </w:rPr>
              <w:t xml:space="preserve">Startup Weekend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offer an opportunity for </w:t>
            </w:r>
            <w:r w:rsidRPr="00632D9B">
              <w:rPr>
                <w:rFonts w:ascii="Arial" w:hAnsi="Arial" w:cs="Arial"/>
                <w:sz w:val="20"/>
                <w:szCs w:val="20"/>
                <w:lang w:val="en"/>
              </w:rPr>
              <w:t xml:space="preserve">anyone to pitch their startup idea and receive feedback from their peers. Teams </w:t>
            </w:r>
            <w:proofErr w:type="spellStart"/>
            <w:r w:rsidRPr="00632D9B">
              <w:rPr>
                <w:rFonts w:ascii="Arial" w:hAnsi="Arial" w:cs="Arial"/>
                <w:sz w:val="20"/>
                <w:szCs w:val="20"/>
                <w:lang w:val="en"/>
              </w:rPr>
              <w:t>form</w:t>
            </w:r>
            <w:proofErr w:type="spellEnd"/>
            <w:r w:rsidRPr="00632D9B">
              <w:rPr>
                <w:rFonts w:ascii="Arial" w:hAnsi="Arial" w:cs="Arial"/>
                <w:sz w:val="20"/>
                <w:szCs w:val="20"/>
                <w:lang w:val="en"/>
              </w:rPr>
              <w:t xml:space="preserve"> around the top ideas and embark on a three-day frenzy of business model creation, coding, designing, and market validation. The weekend culminates with presentations in front of local entrepreneurial leaders with another opp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ortunity for critical feedback.  </w:t>
            </w:r>
            <w:hyperlink r:id="rId6" w:history="1">
              <w:r w:rsidRPr="00683F75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http://communities.techstars.com/usa/siskiyou-county/startup-weekend/10309</w:t>
              </w:r>
            </w:hyperlink>
          </w:p>
          <w:p w:rsidR="00632D9B" w:rsidRDefault="00632D9B" w:rsidP="00632D9B">
            <w:pPr>
              <w:pStyle w:val="weighted-content"/>
              <w:spacing w:line="240" w:lineRule="auto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:rsidR="00632D9B" w:rsidRDefault="00632D9B" w:rsidP="00632D9B">
            <w:pPr>
              <w:pStyle w:val="weighted-content"/>
              <w:spacing w:line="240" w:lineRule="auto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:rsidR="00632D9B" w:rsidRPr="00632D9B" w:rsidRDefault="00632D9B" w:rsidP="00632D9B">
            <w:pPr>
              <w:pStyle w:val="weighted-content"/>
              <w:spacing w:line="240" w:lineRule="auto"/>
              <w:rPr>
                <w:rFonts w:ascii="Arial" w:hAnsi="Arial" w:cs="Arial"/>
                <w:color w:val="767676"/>
                <w:sz w:val="20"/>
                <w:szCs w:val="20"/>
                <w:lang w:val="en"/>
              </w:rPr>
            </w:pPr>
          </w:p>
          <w:p w:rsidR="00632D9B" w:rsidRPr="00632D9B" w:rsidRDefault="00632D9B" w:rsidP="00632D9B">
            <w:pPr>
              <w:rPr>
                <w:rFonts w:cs="Arial"/>
                <w:sz w:val="20"/>
                <w:szCs w:val="20"/>
              </w:rPr>
            </w:pP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D3D9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81928">
              <w:rPr>
                <w:rFonts w:asciiTheme="minorHAnsi" w:hAnsiTheme="minorHAnsi"/>
                <w:sz w:val="18"/>
                <w:szCs w:val="18"/>
              </w:rPr>
            </w:r>
            <w:r w:rsidR="0038192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F348B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D3D9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81928">
              <w:rPr>
                <w:rFonts w:asciiTheme="minorHAnsi" w:hAnsiTheme="minorHAnsi"/>
                <w:sz w:val="18"/>
                <w:szCs w:val="18"/>
              </w:rPr>
            </w:r>
            <w:r w:rsidR="0038192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BED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270599" w:rsidRDefault="004D3D9B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5BED" w:rsidRPr="00270599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Default="00BA2B4A" w:rsidP="008129BB">
            <w:pPr>
              <w:spacing w:before="120"/>
              <w:ind w:left="96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4242AC" w:rsidRDefault="004D3D9B" w:rsidP="008129B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ind w:left="1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096E88" w:rsidRDefault="004D3D9B" w:rsidP="008129B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0A5914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Various</w:t>
            </w: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0A5914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Salaries/Benefits</w:t>
            </w: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81928">
              <w:rPr>
                <w:rFonts w:asciiTheme="minorHAnsi" w:hAnsiTheme="minorHAnsi"/>
                <w:sz w:val="18"/>
                <w:szCs w:val="18"/>
              </w:rPr>
            </w:r>
            <w:r w:rsidR="0038192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81928">
              <w:rPr>
                <w:rFonts w:asciiTheme="minorHAnsi" w:hAnsiTheme="minorHAnsi"/>
                <w:sz w:val="18"/>
                <w:szCs w:val="18"/>
              </w:rPr>
            </w:r>
            <w:r w:rsidR="0038192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9C04A5">
        <w:trPr>
          <w:cantSplit/>
          <w:trHeight w:hRule="exact" w:val="63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4D3D9B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677610" w:rsidP="006D58B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99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4D3D9B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131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9C04A5" w:rsidRDefault="00632D9B" w:rsidP="009D0447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Adopt the Siskiyou Startup proclamation.</w:t>
            </w:r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4D3D9B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4D3D9B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4D3D9B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0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4D3D9B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2"/>
          </w:p>
        </w:tc>
      </w:tr>
      <w:bookmarkEnd w:id="20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1527F"/>
    <w:rsid w:val="000375AE"/>
    <w:rsid w:val="00052A78"/>
    <w:rsid w:val="00061F9E"/>
    <w:rsid w:val="0006560A"/>
    <w:rsid w:val="0007686D"/>
    <w:rsid w:val="00096E88"/>
    <w:rsid w:val="000A484E"/>
    <w:rsid w:val="000A5914"/>
    <w:rsid w:val="000D6B91"/>
    <w:rsid w:val="001409B8"/>
    <w:rsid w:val="001B3310"/>
    <w:rsid w:val="001F3E19"/>
    <w:rsid w:val="001F6F10"/>
    <w:rsid w:val="0020694D"/>
    <w:rsid w:val="00212F2B"/>
    <w:rsid w:val="002677F3"/>
    <w:rsid w:val="00270599"/>
    <w:rsid w:val="0029655A"/>
    <w:rsid w:val="002A4E35"/>
    <w:rsid w:val="00324C95"/>
    <w:rsid w:val="0035119D"/>
    <w:rsid w:val="003761D4"/>
    <w:rsid w:val="00381928"/>
    <w:rsid w:val="00396C4B"/>
    <w:rsid w:val="004200BE"/>
    <w:rsid w:val="004242AC"/>
    <w:rsid w:val="00441197"/>
    <w:rsid w:val="004433C6"/>
    <w:rsid w:val="00472085"/>
    <w:rsid w:val="004A0BBA"/>
    <w:rsid w:val="004B7FD7"/>
    <w:rsid w:val="004C3523"/>
    <w:rsid w:val="004D3D9B"/>
    <w:rsid w:val="00506225"/>
    <w:rsid w:val="005324F3"/>
    <w:rsid w:val="0055044C"/>
    <w:rsid w:val="00557998"/>
    <w:rsid w:val="00593663"/>
    <w:rsid w:val="005F35D7"/>
    <w:rsid w:val="00630A78"/>
    <w:rsid w:val="00632D9B"/>
    <w:rsid w:val="006331AA"/>
    <w:rsid w:val="00645B7E"/>
    <w:rsid w:val="00662F60"/>
    <w:rsid w:val="00663548"/>
    <w:rsid w:val="00677610"/>
    <w:rsid w:val="006D58B5"/>
    <w:rsid w:val="006D5C70"/>
    <w:rsid w:val="007A3030"/>
    <w:rsid w:val="007A5952"/>
    <w:rsid w:val="007E059B"/>
    <w:rsid w:val="008129BB"/>
    <w:rsid w:val="00826428"/>
    <w:rsid w:val="00831E74"/>
    <w:rsid w:val="00835C05"/>
    <w:rsid w:val="008514F8"/>
    <w:rsid w:val="008609AD"/>
    <w:rsid w:val="00877DC5"/>
    <w:rsid w:val="008933FB"/>
    <w:rsid w:val="008A64EA"/>
    <w:rsid w:val="008C288A"/>
    <w:rsid w:val="008D65A0"/>
    <w:rsid w:val="009042C7"/>
    <w:rsid w:val="0096564A"/>
    <w:rsid w:val="009746DC"/>
    <w:rsid w:val="009A58CF"/>
    <w:rsid w:val="009B4DDF"/>
    <w:rsid w:val="009C04A5"/>
    <w:rsid w:val="009D0447"/>
    <w:rsid w:val="009D553C"/>
    <w:rsid w:val="00A1290D"/>
    <w:rsid w:val="00A14EC6"/>
    <w:rsid w:val="00A231FE"/>
    <w:rsid w:val="00A42C6B"/>
    <w:rsid w:val="00A72E83"/>
    <w:rsid w:val="00A7441D"/>
    <w:rsid w:val="00A90AFF"/>
    <w:rsid w:val="00AB4ED4"/>
    <w:rsid w:val="00AC5988"/>
    <w:rsid w:val="00AE5BED"/>
    <w:rsid w:val="00AF4E9D"/>
    <w:rsid w:val="00B020B9"/>
    <w:rsid w:val="00B02600"/>
    <w:rsid w:val="00B23455"/>
    <w:rsid w:val="00B40269"/>
    <w:rsid w:val="00B4714F"/>
    <w:rsid w:val="00B61B93"/>
    <w:rsid w:val="00B744BC"/>
    <w:rsid w:val="00B838A3"/>
    <w:rsid w:val="00BA0BD7"/>
    <w:rsid w:val="00BA2B4A"/>
    <w:rsid w:val="00C040CE"/>
    <w:rsid w:val="00C27324"/>
    <w:rsid w:val="00C35CB3"/>
    <w:rsid w:val="00C5196A"/>
    <w:rsid w:val="00C61CF7"/>
    <w:rsid w:val="00C77E21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2794C"/>
    <w:rsid w:val="00E66BAF"/>
    <w:rsid w:val="00E7450D"/>
    <w:rsid w:val="00EA12EF"/>
    <w:rsid w:val="00EE5C0A"/>
    <w:rsid w:val="00F13EC7"/>
    <w:rsid w:val="00F348BB"/>
    <w:rsid w:val="00F40862"/>
    <w:rsid w:val="00F664F2"/>
    <w:rsid w:val="00F734C0"/>
    <w:rsid w:val="00F9092E"/>
    <w:rsid w:val="00F92027"/>
    <w:rsid w:val="00F97DCD"/>
    <w:rsid w:val="00FB378C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customStyle="1" w:styleId="gray-text">
    <w:name w:val="gray-text"/>
    <w:basedOn w:val="Normal"/>
    <w:rsid w:val="00632D9B"/>
    <w:pPr>
      <w:widowControl/>
      <w:autoSpaceDE/>
      <w:autoSpaceDN/>
      <w:adjustRightInd/>
      <w:spacing w:after="300"/>
    </w:pPr>
    <w:rPr>
      <w:rFonts w:ascii="inherit" w:hAnsi="inherit"/>
      <w:color w:val="767676"/>
    </w:rPr>
  </w:style>
  <w:style w:type="paragraph" w:customStyle="1" w:styleId="weighted-content">
    <w:name w:val="weighted-content"/>
    <w:basedOn w:val="Normal"/>
    <w:rsid w:val="00632D9B"/>
    <w:pPr>
      <w:widowControl/>
      <w:autoSpaceDE/>
      <w:autoSpaceDN/>
      <w:adjustRightInd/>
      <w:spacing w:after="300" w:line="348" w:lineRule="atLeast"/>
    </w:pPr>
    <w:rPr>
      <w:rFonts w:ascii="inherit" w:hAnsi="inherit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customStyle="1" w:styleId="gray-text">
    <w:name w:val="gray-text"/>
    <w:basedOn w:val="Normal"/>
    <w:rsid w:val="00632D9B"/>
    <w:pPr>
      <w:widowControl/>
      <w:autoSpaceDE/>
      <w:autoSpaceDN/>
      <w:adjustRightInd/>
      <w:spacing w:after="300"/>
    </w:pPr>
    <w:rPr>
      <w:rFonts w:ascii="inherit" w:hAnsi="inherit"/>
      <w:color w:val="767676"/>
    </w:rPr>
  </w:style>
  <w:style w:type="paragraph" w:customStyle="1" w:styleId="weighted-content">
    <w:name w:val="weighted-content"/>
    <w:basedOn w:val="Normal"/>
    <w:rsid w:val="00632D9B"/>
    <w:pPr>
      <w:widowControl/>
      <w:autoSpaceDE/>
      <w:autoSpaceDN/>
      <w:adjustRightInd/>
      <w:spacing w:after="300" w:line="348" w:lineRule="atLeast"/>
    </w:pPr>
    <w:rPr>
      <w:rFonts w:ascii="inherit" w:hAnsi="inherit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5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ommunities.techstars.com/usa/siskiyou-county/startup-weekend/103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68F1F-5E5A-4BD3-A5FE-CAD185A7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Terry Barber</cp:lastModifiedBy>
  <cp:revision>3</cp:revision>
  <cp:lastPrinted>2016-12-21T22:05:00Z</cp:lastPrinted>
  <dcterms:created xsi:type="dcterms:W3CDTF">2017-05-10T17:02:00Z</dcterms:created>
  <dcterms:modified xsi:type="dcterms:W3CDTF">2017-05-10T17:09:00Z</dcterms:modified>
</cp:coreProperties>
</file>